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740C8570" w:rsidR="00E95BF8" w:rsidRDefault="00E70326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Specjalisty ds. technicznych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423B7316" w14:textId="21C284E5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E70326">
        <w:rPr>
          <w:rFonts w:cs="Arial"/>
          <w:b/>
          <w:color w:val="000000"/>
        </w:rPr>
        <w:t>Specjalista ds. technicznych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1414ED50" w14:textId="77777777" w:rsidR="00E95BF8" w:rsidRP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</w:p>
    <w:p w14:paraId="367AEF09" w14:textId="20509636" w:rsidR="00E70326" w:rsidRDefault="003A1A4E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>w</w:t>
      </w:r>
      <w:r w:rsidR="00E70326" w:rsidRPr="00E70326">
        <w:t>ykształcenie</w:t>
      </w:r>
      <w:r w:rsidR="00456EF0">
        <w:t xml:space="preserve"> </w:t>
      </w:r>
      <w:r w:rsidR="00E70326" w:rsidRPr="00E70326">
        <w:t>techniczne</w:t>
      </w:r>
      <w:r w:rsidR="00456EF0">
        <w:t>/branżowe</w:t>
      </w:r>
      <w:r w:rsidR="00E70326" w:rsidRPr="00E70326">
        <w:t xml:space="preserve"> </w:t>
      </w:r>
      <w:r w:rsidR="006B5407">
        <w:t>preferowane:</w:t>
      </w:r>
      <w:r w:rsidR="00E70326" w:rsidRPr="006B5407">
        <w:t xml:space="preserve"> architektura, budownictwo, inżynieria środowiska lub kierunk</w:t>
      </w:r>
      <w:r w:rsidR="006B5407">
        <w:t>i</w:t>
      </w:r>
      <w:r w:rsidR="00E70326" w:rsidRPr="006B5407">
        <w:t xml:space="preserve"> pokrewn</w:t>
      </w:r>
      <w:r w:rsidR="006B5407">
        <w:t>e</w:t>
      </w:r>
      <w:r>
        <w:t>,</w:t>
      </w:r>
    </w:p>
    <w:p w14:paraId="44A0626D" w14:textId="4DC43D8D" w:rsidR="00E95BF8" w:rsidRPr="008E12B5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biegł</w:t>
      </w:r>
      <w:r w:rsidR="00DC5AFF">
        <w:t>a</w:t>
      </w:r>
      <w:r w:rsidRPr="008E12B5">
        <w:t xml:space="preserve"> znajomoś</w:t>
      </w:r>
      <w:r w:rsidR="00095655">
        <w:t>ć pakietu</w:t>
      </w:r>
      <w:r w:rsidRPr="008E12B5">
        <w:t xml:space="preserve"> MS Office,</w:t>
      </w:r>
    </w:p>
    <w:p w14:paraId="443FF9A1" w14:textId="161978AA" w:rsidR="002B6D11" w:rsidRDefault="002B6D11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2B6D11">
        <w:t>umiejętność koordynowania i organizowania pracy</w:t>
      </w:r>
      <w:r>
        <w:t>,</w:t>
      </w:r>
    </w:p>
    <w:p w14:paraId="192F26B7" w14:textId="6D3E38D4" w:rsidR="006B5407" w:rsidRPr="008E12B5" w:rsidRDefault="002B6D11" w:rsidP="006B540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2B6D11">
        <w:t>umiejętność prowadzenia korespondencji służbowej</w:t>
      </w:r>
      <w:r>
        <w:t>,</w:t>
      </w:r>
    </w:p>
    <w:p w14:paraId="748D4AA6" w14:textId="31DA177D" w:rsidR="00E95BF8" w:rsidRPr="008E12B5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wysoki</w:t>
      </w:r>
      <w:r w:rsidR="00F50DC5">
        <w:t>e</w:t>
      </w:r>
      <w:r w:rsidRPr="008E12B5">
        <w:t xml:space="preserve"> umiejętności interpersonaln</w:t>
      </w:r>
      <w:r w:rsidR="00F50DC5">
        <w:t>e</w:t>
      </w:r>
      <w:r w:rsidRPr="008E12B5">
        <w:t>, komunikatywnoś</w:t>
      </w:r>
      <w:r w:rsidR="00F50DC5">
        <w:t>ć</w:t>
      </w:r>
      <w:r w:rsidRPr="008E12B5">
        <w:t>, samodzielnoś</w:t>
      </w:r>
      <w:r w:rsidR="00F50DC5">
        <w:t>ć</w:t>
      </w:r>
      <w:r w:rsidRPr="008E12B5">
        <w:t>,</w:t>
      </w:r>
    </w:p>
    <w:p w14:paraId="530D5E77" w14:textId="266F125F" w:rsidR="00E95BF8" w:rsidRPr="000A1582" w:rsidRDefault="003A1A4E" w:rsidP="002B6D1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>umiejętność pracy w wielozadaniowym środowisku</w:t>
      </w:r>
      <w:r w:rsidR="00F06B36">
        <w:t>.</w:t>
      </w:r>
    </w:p>
    <w:p w14:paraId="42EDEF12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3CF95856" w14:textId="756DB3C9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Pożądane dodatkowe umiejętności i wymagania:</w:t>
      </w:r>
    </w:p>
    <w:p w14:paraId="6394D5F6" w14:textId="071DA21A" w:rsidR="002B56B5" w:rsidRDefault="002B56B5" w:rsidP="005F737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1434" w:hanging="357"/>
        <w:jc w:val="both"/>
      </w:pPr>
      <w:r>
        <w:t>u</w:t>
      </w:r>
      <w:r w:rsidRPr="00E70326">
        <w:t>miejętność czytania rysunków i dokumentacji technicznej</w:t>
      </w:r>
      <w:r>
        <w:t>,</w:t>
      </w:r>
    </w:p>
    <w:p w14:paraId="4119979A" w14:textId="09CAF37F" w:rsidR="002B6D11" w:rsidRPr="003A1A4E" w:rsidRDefault="002B6D11" w:rsidP="005F737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1434" w:hanging="357"/>
        <w:jc w:val="both"/>
      </w:pPr>
      <w:r w:rsidRPr="003A1A4E">
        <w:rPr>
          <w:rFonts w:cs="Arial"/>
          <w:color w:val="000000"/>
        </w:rPr>
        <w:t>znajomość programu AutoCad lub innego równoważnego,</w:t>
      </w:r>
    </w:p>
    <w:p w14:paraId="3F9B37FA" w14:textId="77777777" w:rsidR="00456EF0" w:rsidRDefault="00456EF0" w:rsidP="00456EF0">
      <w:pPr>
        <w:pStyle w:val="Akapitzlist"/>
        <w:shd w:val="clear" w:color="auto" w:fill="FFFFFF"/>
        <w:spacing w:after="0" w:line="240" w:lineRule="auto"/>
        <w:ind w:left="1434"/>
        <w:rPr>
          <w:rFonts w:cs="Arial"/>
          <w:color w:val="000000"/>
        </w:rPr>
      </w:pPr>
    </w:p>
    <w:p w14:paraId="747F3780" w14:textId="3D86C5FC" w:rsidR="000B0674" w:rsidRPr="00F321D0" w:rsidRDefault="00E95BF8" w:rsidP="00F321D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</w:t>
      </w:r>
      <w:r w:rsidR="00665053">
        <w:rPr>
          <w:rFonts w:cs="Arial"/>
          <w:b/>
          <w:bCs/>
          <w:color w:val="000000"/>
        </w:rPr>
        <w:t>a</w:t>
      </w:r>
      <w:r w:rsidRPr="00DC5AFF">
        <w:rPr>
          <w:rFonts w:cs="Arial"/>
          <w:b/>
          <w:bCs/>
          <w:color w:val="000000"/>
        </w:rPr>
        <w:t>dania wykonywane na tym stanowisku</w:t>
      </w:r>
      <w:r>
        <w:rPr>
          <w:rFonts w:cs="Arial"/>
          <w:color w:val="000000"/>
        </w:rPr>
        <w:t>:</w:t>
      </w:r>
    </w:p>
    <w:p w14:paraId="4D45A21F" w14:textId="15C5BE5E" w:rsidR="0041768C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przygotowywanie umów,</w:t>
      </w:r>
    </w:p>
    <w:p w14:paraId="5E24DC96" w14:textId="0A9CBB3D" w:rsidR="00900D52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opracowanie dokumentacji technicznej wspomagającej działalność pionów podlegających Zastępcy Dyrektora,</w:t>
      </w:r>
    </w:p>
    <w:p w14:paraId="39C7C2D1" w14:textId="492E26F4" w:rsidR="00900D52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weryfikacja poprawności i kompletności dokumentacji technicznej opracowanej przez podmioty zewnętrzne,</w:t>
      </w:r>
    </w:p>
    <w:p w14:paraId="0A9939AF" w14:textId="2C125E05" w:rsidR="00900D52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przyjmowanie i ewidencjonowanie dokumentacji technicznej,</w:t>
      </w:r>
    </w:p>
    <w:p w14:paraId="57ADC161" w14:textId="3EBDB857" w:rsidR="00900D52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opracowanie danych wyjściowych i dokonywanie niezbędnych uzgodnień na etapie opracowania dokumentacji technicznej,</w:t>
      </w:r>
    </w:p>
    <w:p w14:paraId="39FCF215" w14:textId="4B60488C" w:rsidR="00900D52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przygotowanie i współpraca w przeprowadzaniu postępowania o udzielenie zamówień publicznych (w tym przygotowanie umów),</w:t>
      </w:r>
    </w:p>
    <w:p w14:paraId="47CC05B1" w14:textId="23D175FD" w:rsidR="00900D52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ustalanie potrzeb oraz opracowanie harmonogramu rzeczowo-finansowego zakupów i inwestycji,</w:t>
      </w:r>
    </w:p>
    <w:p w14:paraId="35A82162" w14:textId="5A91DFD6" w:rsidR="00900D52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35BAE">
        <w:rPr>
          <w:rFonts w:cs="Arial"/>
          <w:color w:val="000000"/>
        </w:rPr>
        <w:t>koordynacja i</w:t>
      </w:r>
      <w:r>
        <w:rPr>
          <w:rFonts w:cs="Arial"/>
          <w:color w:val="000000"/>
        </w:rPr>
        <w:t xml:space="preserve"> </w:t>
      </w:r>
      <w:r w:rsidRPr="00900D52">
        <w:rPr>
          <w:rFonts w:cs="Arial"/>
          <w:color w:val="000000"/>
        </w:rPr>
        <w:t>czynny udział w kontroli realizowanych robót budowlanych oraz w kontroli zgodności dostaw urządzeń z wymogami określonymi w dokumentacji postępowania o udzielenie zamówień publicznych,</w:t>
      </w:r>
    </w:p>
    <w:p w14:paraId="5675783A" w14:textId="6C869CCD" w:rsidR="00900D52" w:rsidRPr="00835BAE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35BAE">
        <w:rPr>
          <w:rFonts w:cs="Arial"/>
          <w:color w:val="000000"/>
        </w:rPr>
        <w:t>czynny udział w bieżącej kontroli stanu technicznego oraz w obsłudze eksploatacyjnej obiektu,</w:t>
      </w:r>
    </w:p>
    <w:p w14:paraId="40D650C7" w14:textId="7E33F285" w:rsidR="00835BAE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wsparcie techniczne działów pionu podlegających Zastępcy Dyrektora</w:t>
      </w:r>
      <w:r w:rsidR="003A1A4E">
        <w:rPr>
          <w:rFonts w:cs="Arial"/>
          <w:color w:val="000000"/>
        </w:rPr>
        <w:t>.</w:t>
      </w:r>
    </w:p>
    <w:p w14:paraId="3440FAA9" w14:textId="77777777" w:rsidR="00566F9D" w:rsidRPr="00540F4B" w:rsidRDefault="00566F9D" w:rsidP="00566F9D">
      <w:pPr>
        <w:pStyle w:val="Akapitzlist"/>
        <w:shd w:val="clear" w:color="auto" w:fill="FFFFFF"/>
        <w:spacing w:after="0" w:line="240" w:lineRule="auto"/>
        <w:ind w:left="1434"/>
        <w:jc w:val="both"/>
        <w:rPr>
          <w:rFonts w:cs="Arial"/>
          <w:color w:val="000000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0F95A3E3" w14:textId="77777777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przyjazną atmosferę i warunki pracy,</w:t>
      </w:r>
    </w:p>
    <w:p w14:paraId="7ABCEA5E" w14:textId="77777777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3C780D1D" w14:textId="77777777" w:rsidR="00DC5AFF" w:rsidRDefault="00DC5AFF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46F5E34B" w14:textId="4235B32C" w:rsidR="00271A02" w:rsidRP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>
        <w:t>poniżej</w:t>
      </w:r>
      <w:r w:rsidRPr="00271A02">
        <w:t xml:space="preserve"> . </w:t>
      </w:r>
    </w:p>
    <w:p w14:paraId="0C4E3BBB" w14:textId="77777777" w:rsidR="00DC5AFF" w:rsidRPr="00271A02" w:rsidRDefault="00DC5AFF" w:rsidP="00271A02">
      <w:pPr>
        <w:shd w:val="clear" w:color="auto" w:fill="FFFFFF"/>
        <w:spacing w:after="0"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305634C6" w14:textId="7CCA858F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1738A1">
        <w:rPr>
          <w:rFonts w:cs="Arial"/>
          <w:b/>
          <w:bCs/>
          <w:color w:val="000000"/>
        </w:rPr>
        <w:t xml:space="preserve">28 </w:t>
      </w:r>
      <w:r w:rsidR="00E771CD">
        <w:rPr>
          <w:rFonts w:cs="Arial"/>
          <w:b/>
          <w:bCs/>
          <w:color w:val="000000"/>
        </w:rPr>
        <w:t>lutego</w:t>
      </w:r>
      <w:r w:rsidR="00A27865">
        <w:rPr>
          <w:rFonts w:cs="Arial"/>
          <w:b/>
          <w:bCs/>
          <w:color w:val="000000"/>
        </w:rPr>
        <w:t xml:space="preserve"> 202</w:t>
      </w:r>
      <w:r w:rsidR="005B17F8">
        <w:rPr>
          <w:rFonts w:cs="Arial"/>
          <w:b/>
          <w:bCs/>
          <w:color w:val="000000"/>
        </w:rPr>
        <w:t>3</w:t>
      </w:r>
      <w:r w:rsidRPr="00DC5AFF">
        <w:rPr>
          <w:rFonts w:cs="Arial"/>
          <w:b/>
          <w:color w:val="000000"/>
        </w:rPr>
        <w:t xml:space="preserve"> roku do godz. 1</w:t>
      </w:r>
      <w:r w:rsidR="00A27865"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5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8E12B5" w:rsidRDefault="00DC5AFF" w:rsidP="00DC5AFF">
      <w:r w:rsidRPr="008E12B5">
        <w:t>Opera Bałtycka  w Gdańsku zastrzega sobie możliwość kontaktu tylko z wybranymi kandydatami.</w:t>
      </w:r>
    </w:p>
    <w:p w14:paraId="23091FEE" w14:textId="77777777" w:rsidR="00271A02" w:rsidRDefault="00271A02" w:rsidP="00271A0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ko-KR"/>
        </w:rPr>
      </w:pPr>
      <w:r>
        <w:rPr>
          <w:rFonts w:cstheme="minorHAnsi"/>
          <w:color w:val="222222"/>
          <w:shd w:val="clear" w:color="auto" w:fill="FFFFFF"/>
        </w:rPr>
        <w:t xml:space="preserve">Informujemy,  iż administratorem Państwa danych osobowych zgodnie z </w:t>
      </w:r>
      <w:r>
        <w:rPr>
          <w:rFonts w:cstheme="minorHAnsi"/>
          <w:color w:val="4472C4" w:themeColor="accent1"/>
          <w:shd w:val="clear" w:color="auto" w:fill="FFFFFF"/>
        </w:rPr>
        <w:t>U</w:t>
      </w:r>
      <w:r>
        <w:rPr>
          <w:rFonts w:cstheme="minorHAnsi"/>
          <w:color w:val="222222"/>
          <w:shd w:val="clear" w:color="auto" w:fill="FFFFFF"/>
        </w:rPr>
        <w:t xml:space="preserve">stawą z dnia 10 maja 2018r. o ochronie danych osobowych oraz </w:t>
      </w:r>
      <w:r>
        <w:t xml:space="preserve">Rozporządzeniem  Parlamentu Europejskiego i Rady (UE) 2016/679 z dnia 27 kwietnia 2016 r. </w:t>
      </w:r>
      <w:r>
        <w:rPr>
          <w:rFonts w:cstheme="minorHAnsi"/>
          <w:color w:val="222222"/>
          <w:shd w:val="clear" w:color="auto" w:fill="FFFFFF"/>
        </w:rPr>
        <w:t xml:space="preserve"> udostępnionych Operze Bałtyckiej w Gdańsku  jest Opera Bałtycka w Gdańsku, z siedzibą w Gdańsku (80-219), przy Al. Zwycięstwa 15, adres poczty elektronicznej: </w:t>
      </w:r>
      <w:hyperlink r:id="rId6" w:history="1">
        <w:r>
          <w:rPr>
            <w:rStyle w:val="Hipercze"/>
            <w:rFonts w:cstheme="minorHAnsi"/>
            <w:shd w:val="clear" w:color="auto" w:fill="FFFFFF"/>
          </w:rPr>
          <w:t>sekretariat@operabaltycka.pl</w:t>
        </w:r>
      </w:hyperlink>
    </w:p>
    <w:p w14:paraId="301AA18A" w14:textId="77777777" w:rsidR="00271A02" w:rsidRDefault="00271A02" w:rsidP="00271A02">
      <w:pPr>
        <w:spacing w:after="120" w:line="240" w:lineRule="auto"/>
        <w:ind w:left="709"/>
        <w:jc w:val="both"/>
        <w:rPr>
          <w:rFonts w:eastAsiaTheme="minorEastAsia"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Udostępnione przez Państwa dokumenty będą przetwarzane wyłącznie w celach rekrutacyjnych. </w:t>
      </w:r>
    </w:p>
    <w:p w14:paraId="08B3E7D4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Odbiorcami udostępnionych przez Państwa danych mogą być podmioty upoważnione na podstawie </w:t>
      </w:r>
      <w:r>
        <w:rPr>
          <w:rFonts w:cstheme="minorHAnsi"/>
          <w:shd w:val="clear" w:color="auto" w:fill="FFFFFF"/>
        </w:rPr>
        <w:t>przepisów prawa oraz podmioty związane z funkcjonowaniem Opery Bałtyckiej w Gdańsku na podstawie umowy powierzenia przetwarzania danych.</w:t>
      </w:r>
      <w:r>
        <w:rPr>
          <w:rFonts w:cstheme="minorHAnsi"/>
          <w:color w:val="222222"/>
          <w:shd w:val="clear" w:color="auto" w:fill="FFFFFF"/>
        </w:rPr>
        <w:t xml:space="preserve"> Państwa dane nie będą przekazywane do państwa trzeciego. </w:t>
      </w:r>
    </w:p>
    <w:p w14:paraId="78D1686F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Państwa dane osobowe będą przechowywane do momentu ustania celu ich przetwarzania i  zgodnie z wymaganiami wynikającymi z przepisów prawa lub wytycznych branżowych. </w:t>
      </w:r>
      <w:r>
        <w:rPr>
          <w:rFonts w:cstheme="minorHAnsi"/>
          <w:shd w:val="clear" w:color="auto" w:fill="FFFFFF"/>
        </w:rPr>
        <w:t>Po ustaniu celu przetwarzania zostaną informatycznie wykasowane lub fizycznie zlikwidowane w sposób zabezpieczających ich upublicznienie</w:t>
      </w:r>
      <w:r>
        <w:rPr>
          <w:rFonts w:cstheme="minorHAnsi"/>
          <w:b/>
          <w:shd w:val="clear" w:color="auto" w:fill="FFFFFF"/>
        </w:rPr>
        <w:t xml:space="preserve">. </w:t>
      </w:r>
      <w:r>
        <w:rPr>
          <w:rFonts w:cstheme="minorHAnsi"/>
          <w:color w:val="222222"/>
          <w:shd w:val="clear" w:color="auto" w:fill="FFFFFF"/>
        </w:rPr>
        <w:t>Udostępnione dane osobowe  nie będą podlegały formie zautomatyzowanego przetwarzania danych.</w:t>
      </w:r>
    </w:p>
    <w:p w14:paraId="14A061EA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Jednocześnie informujemy, iż udostępnienie danych osobowych jest dobrowolne, oraz że  posiadają Państwo pełne prawo dostępu do treści swoich danych osobowych (żądania informacji), i prawo do:</w:t>
      </w:r>
    </w:p>
    <w:p w14:paraId="67D8FD96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wycofania zgody w dowolnym momencie,</w:t>
      </w:r>
    </w:p>
    <w:p w14:paraId="0A854A72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żądania kopii danych,</w:t>
      </w:r>
    </w:p>
    <w:p w14:paraId="3685C0EB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sprostowania danych,</w:t>
      </w:r>
    </w:p>
    <w:p w14:paraId="4446D87A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do bycia zapomnianym (usunięcia danych), </w:t>
      </w:r>
    </w:p>
    <w:p w14:paraId="6CEBA9BE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ograniczenia przetwarzania,</w:t>
      </w:r>
    </w:p>
    <w:p w14:paraId="27DBCDAB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do przeniesienia danych,</w:t>
      </w:r>
    </w:p>
    <w:p w14:paraId="366DE579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do sprzeciwu,</w:t>
      </w:r>
    </w:p>
    <w:p w14:paraId="31093052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bycia powiadamianym o sprostowaniu, usunięciu i ograniczeniu przetwarzania.</w:t>
      </w:r>
    </w:p>
    <w:p w14:paraId="488F79B4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Ponadto informujemy, że mają Państwo prawo do złożenia skargi do organu nadzoru</w:t>
      </w:r>
      <w:r>
        <w:rPr>
          <w:rFonts w:cstheme="minorHAnsi"/>
          <w:color w:val="4472C4" w:themeColor="accent1"/>
          <w:shd w:val="clear" w:color="auto" w:fill="FFFFFF"/>
        </w:rPr>
        <w:t xml:space="preserve">– </w:t>
      </w:r>
      <w:r>
        <w:rPr>
          <w:rFonts w:cstheme="minorHAnsi"/>
          <w:shd w:val="clear" w:color="auto" w:fill="FFFFFF"/>
        </w:rPr>
        <w:t>Prezesa Urzędu Ochrony Danych Osobowych.</w:t>
      </w:r>
    </w:p>
    <w:p w14:paraId="433CC5E8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Wszelkie uwagi Państwa na temat przetwarzania udostępnionych  nam danych osobowych prosimy kierować do Inspektora Ochrony Danych pocztę elektroniczną na adres </w:t>
      </w:r>
      <w:hyperlink r:id="rId7" w:history="1">
        <w:r>
          <w:rPr>
            <w:rStyle w:val="Hipercze"/>
            <w:rFonts w:cstheme="minorHAnsi"/>
            <w:shd w:val="clear" w:color="auto" w:fill="FFFFFF"/>
          </w:rPr>
          <w:t>iod@operabaltycka.pl</w:t>
        </w:r>
      </w:hyperlink>
    </w:p>
    <w:p w14:paraId="0D81351E" w14:textId="77777777" w:rsidR="00271A02" w:rsidRDefault="00271A02" w:rsidP="00271A0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Wyrażenie zgody na przetwarzanie danych:</w:t>
      </w:r>
    </w:p>
    <w:p w14:paraId="30DF7F97" w14:textId="77777777" w:rsidR="00271A02" w:rsidRDefault="00271A02" w:rsidP="00271A02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12"/>
          <w:szCs w:val="12"/>
        </w:rPr>
      </w:pPr>
    </w:p>
    <w:p w14:paraId="092E8678" w14:textId="77777777" w:rsidR="00271A02" w:rsidRDefault="00271A02" w:rsidP="00271A02">
      <w:pPr>
        <w:spacing w:after="0"/>
        <w:ind w:left="709"/>
        <w:jc w:val="both"/>
        <w:rPr>
          <w:rFonts w:eastAsiaTheme="minorEastAsia" w:cstheme="minorBidi"/>
        </w:rPr>
      </w:pPr>
      <w: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 z dnia 10 maja 2018 roku (Dz.U. 2018 r. poz. 1000),</w:t>
      </w:r>
    </w:p>
    <w:p w14:paraId="58E96F6D" w14:textId="77777777" w:rsidR="00271A02" w:rsidRDefault="00271A02" w:rsidP="00271A02">
      <w:pPr>
        <w:pStyle w:val="Akapitzlist"/>
        <w:numPr>
          <w:ilvl w:val="0"/>
          <w:numId w:val="26"/>
        </w:numPr>
        <w:suppressAutoHyphens/>
        <w:spacing w:after="120" w:line="276" w:lineRule="auto"/>
        <w:ind w:left="1276"/>
        <w:jc w:val="both"/>
      </w:pPr>
      <w:r>
        <w:t xml:space="preserve">wyrażam zgodę na przetwarzanie danych osobowych przez Operę Bałtycką w Gdańsku </w:t>
      </w:r>
    </w:p>
    <w:p w14:paraId="0E648D88" w14:textId="77777777" w:rsidR="00271A02" w:rsidRDefault="00271A02" w:rsidP="00271A02">
      <w:pPr>
        <w:pStyle w:val="Akapitzlist"/>
        <w:suppressAutoHyphens/>
        <w:spacing w:after="120"/>
        <w:ind w:left="1276"/>
        <w:jc w:val="both"/>
      </w:pPr>
      <w:r>
        <w:t>(z siedzibą przy Al. Zwycięstwa 15, 80-219 Gdańsk), we wszystkich czynnościach przetwarzania dokonywanych dla potrzeb obecnej rekrutacji</w:t>
      </w:r>
    </w:p>
    <w:p w14:paraId="42964138" w14:textId="77777777" w:rsidR="00271A02" w:rsidRDefault="00271A02" w:rsidP="00271A02">
      <w:pPr>
        <w:pStyle w:val="Akapitzlist"/>
        <w:numPr>
          <w:ilvl w:val="0"/>
          <w:numId w:val="26"/>
        </w:numPr>
        <w:spacing w:after="0" w:line="276" w:lineRule="auto"/>
        <w:ind w:left="1276"/>
        <w:jc w:val="both"/>
      </w:pPr>
      <w:r>
        <w:t xml:space="preserve">wyrażam zgodę na przetwarzanie danych osobowych przez Operę Bałtycką w Gdańsku </w:t>
      </w:r>
    </w:p>
    <w:p w14:paraId="1950DEA2" w14:textId="77777777" w:rsidR="00271A02" w:rsidRDefault="00271A02" w:rsidP="00271A02">
      <w:pPr>
        <w:pStyle w:val="Akapitzlist"/>
        <w:spacing w:after="0"/>
        <w:ind w:left="1276"/>
        <w:jc w:val="both"/>
      </w:pPr>
      <w:r>
        <w:lastRenderedPageBreak/>
        <w:t>(z siedzibą przy Al. Zwycięstwa 15, 80-219 Gdańsk), we wszystkich czynnościach przetwarzania dokonywanych dla potrzeb przyszłych rekrutacji.</w:t>
      </w:r>
    </w:p>
    <w:p w14:paraId="4E79A5CC" w14:textId="77777777" w:rsidR="00271A02" w:rsidRDefault="00271A02" w:rsidP="00271A02">
      <w:pPr>
        <w:spacing w:after="0"/>
        <w:ind w:left="709"/>
        <w:jc w:val="both"/>
      </w:pPr>
    </w:p>
    <w:p w14:paraId="2BDA5EC0" w14:textId="77777777" w:rsidR="00271A02" w:rsidRDefault="00271A02" w:rsidP="00271A02">
      <w:pPr>
        <w:spacing w:after="0"/>
        <w:ind w:left="709"/>
        <w:jc w:val="both"/>
      </w:pPr>
      <w:r>
        <w:t>Podanie danych w zakresie określonym przepisami Kodeksu pracy jest dobrowolne, ale konieczne do przeprowadzenia rekrutacji. Podanie dodatkowych danych osobowych jest dobrowolne i wymaga Pani/ Pana wyraźnej zgody.</w:t>
      </w:r>
    </w:p>
    <w:p w14:paraId="7371A4D8" w14:textId="77777777" w:rsidR="00271A02" w:rsidRDefault="00271A02" w:rsidP="00271A02">
      <w:pPr>
        <w:spacing w:before="100" w:beforeAutospacing="1" w:after="100" w:afterAutospacing="1" w:line="240" w:lineRule="auto"/>
        <w:ind w:left="709"/>
      </w:pPr>
      <w: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69CDDC0A" w14:textId="77777777" w:rsidR="00271A02" w:rsidRDefault="00271A02" w:rsidP="00271A02">
      <w:pPr>
        <w:spacing w:after="0" w:line="240" w:lineRule="auto"/>
        <w:ind w:left="709"/>
      </w:pPr>
      <w:r>
        <w:t>..........................................................................</w:t>
      </w:r>
    </w:p>
    <w:p w14:paraId="197F694A" w14:textId="77777777" w:rsidR="00271A02" w:rsidRDefault="00271A02" w:rsidP="00271A02">
      <w:pPr>
        <w:spacing w:after="0" w:line="240" w:lineRule="auto"/>
        <w:ind w:left="709"/>
      </w:pPr>
      <w:r>
        <w:rPr>
          <w:sz w:val="16"/>
          <w:szCs w:val="16"/>
        </w:rPr>
        <w:t>(data i czytelny podpis osoby wyrażającej zgodę</w:t>
      </w:r>
      <w:r>
        <w:t>)</w:t>
      </w:r>
    </w:p>
    <w:p w14:paraId="47F706D0" w14:textId="77777777" w:rsidR="00271A02" w:rsidRDefault="00271A02" w:rsidP="00271A02">
      <w:pPr>
        <w:ind w:left="709"/>
      </w:pPr>
    </w:p>
    <w:p w14:paraId="6ACD259D" w14:textId="77777777" w:rsidR="00271A02" w:rsidRDefault="00271A02" w:rsidP="00271A02">
      <w:pPr>
        <w:ind w:left="709"/>
      </w:pPr>
      <w:r>
        <w:t>Zapoznałam się / zapoznałem się z klauzulą informacyjną.</w:t>
      </w:r>
    </w:p>
    <w:p w14:paraId="5B28DFE2" w14:textId="77777777" w:rsidR="00271A02" w:rsidRDefault="00271A02" w:rsidP="00271A02">
      <w:pPr>
        <w:spacing w:after="0" w:line="240" w:lineRule="auto"/>
        <w:ind w:left="709"/>
      </w:pPr>
      <w:r>
        <w:t>..........................................................................</w:t>
      </w:r>
    </w:p>
    <w:p w14:paraId="4A21D803" w14:textId="77777777" w:rsidR="00271A02" w:rsidRDefault="00271A02" w:rsidP="00271A02">
      <w:pPr>
        <w:spacing w:after="0" w:line="240" w:lineRule="auto"/>
        <w:ind w:left="709"/>
        <w:rPr>
          <w:sz w:val="16"/>
          <w:szCs w:val="16"/>
        </w:rPr>
      </w:pPr>
      <w:r>
        <w:rPr>
          <w:sz w:val="16"/>
          <w:szCs w:val="16"/>
        </w:rPr>
        <w:t>(data i czytelny podpis)</w:t>
      </w:r>
    </w:p>
    <w:p w14:paraId="203E1B0C" w14:textId="77777777" w:rsidR="00DC5AFF" w:rsidRP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09A06DB6" w14:textId="77777777" w:rsidR="00AC3B76" w:rsidRDefault="00AC3B76"/>
    <w:p w14:paraId="6A9D8421" w14:textId="77777777" w:rsidR="008E12B5" w:rsidRDefault="008E12B5"/>
    <w:p w14:paraId="37E2DBDA" w14:textId="77777777" w:rsidR="008E12B5" w:rsidRDefault="008E12B5"/>
    <w:sectPr w:rsidR="008E12B5" w:rsidSect="00566F9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0"/>
  </w:num>
  <w:num w:numId="2" w16cid:durableId="1776247478">
    <w:abstractNumId w:val="12"/>
  </w:num>
  <w:num w:numId="3" w16cid:durableId="1098912340">
    <w:abstractNumId w:val="4"/>
  </w:num>
  <w:num w:numId="4" w16cid:durableId="798260101">
    <w:abstractNumId w:val="1"/>
  </w:num>
  <w:num w:numId="5" w16cid:durableId="1572077859">
    <w:abstractNumId w:val="5"/>
  </w:num>
  <w:num w:numId="6" w16cid:durableId="1036349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0"/>
  </w:num>
  <w:num w:numId="11" w16cid:durableId="1669627824">
    <w:abstractNumId w:val="5"/>
  </w:num>
  <w:num w:numId="12" w16cid:durableId="1442265206">
    <w:abstractNumId w:val="9"/>
  </w:num>
  <w:num w:numId="13" w16cid:durableId="1404641568">
    <w:abstractNumId w:val="7"/>
  </w:num>
  <w:num w:numId="14" w16cid:durableId="1226726162">
    <w:abstractNumId w:val="23"/>
  </w:num>
  <w:num w:numId="15" w16cid:durableId="182017411">
    <w:abstractNumId w:val="22"/>
  </w:num>
  <w:num w:numId="16" w16cid:durableId="1071930416">
    <w:abstractNumId w:val="15"/>
  </w:num>
  <w:num w:numId="17" w16cid:durableId="1479305045">
    <w:abstractNumId w:val="11"/>
  </w:num>
  <w:num w:numId="18" w16cid:durableId="1065882802">
    <w:abstractNumId w:val="14"/>
  </w:num>
  <w:num w:numId="19" w16cid:durableId="188764392">
    <w:abstractNumId w:val="17"/>
  </w:num>
  <w:num w:numId="20" w16cid:durableId="1511676162">
    <w:abstractNumId w:val="16"/>
  </w:num>
  <w:num w:numId="21" w16cid:durableId="614798886">
    <w:abstractNumId w:val="3"/>
  </w:num>
  <w:num w:numId="22" w16cid:durableId="1626161191">
    <w:abstractNumId w:val="13"/>
  </w:num>
  <w:num w:numId="23" w16cid:durableId="158808459">
    <w:abstractNumId w:val="8"/>
  </w:num>
  <w:num w:numId="24" w16cid:durableId="16144389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24"/>
  </w:num>
  <w:num w:numId="28" w16cid:durableId="1811482863">
    <w:abstractNumId w:val="6"/>
  </w:num>
  <w:num w:numId="29" w16cid:durableId="3258622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1738A1"/>
    <w:rsid w:val="00220785"/>
    <w:rsid w:val="00271A02"/>
    <w:rsid w:val="00296825"/>
    <w:rsid w:val="002B2360"/>
    <w:rsid w:val="002B56B5"/>
    <w:rsid w:val="002B6D11"/>
    <w:rsid w:val="003A1A4E"/>
    <w:rsid w:val="0041768C"/>
    <w:rsid w:val="00435E69"/>
    <w:rsid w:val="00456EF0"/>
    <w:rsid w:val="004747B2"/>
    <w:rsid w:val="004F6610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737965"/>
    <w:rsid w:val="007E36AF"/>
    <w:rsid w:val="00835BAE"/>
    <w:rsid w:val="00851442"/>
    <w:rsid w:val="00853DCF"/>
    <w:rsid w:val="008E12B5"/>
    <w:rsid w:val="00900D52"/>
    <w:rsid w:val="00996C20"/>
    <w:rsid w:val="00A27865"/>
    <w:rsid w:val="00AA0A66"/>
    <w:rsid w:val="00AC3B76"/>
    <w:rsid w:val="00C832C7"/>
    <w:rsid w:val="00C83F32"/>
    <w:rsid w:val="00D94717"/>
    <w:rsid w:val="00DC5AFF"/>
    <w:rsid w:val="00E02423"/>
    <w:rsid w:val="00E70326"/>
    <w:rsid w:val="00E741F9"/>
    <w:rsid w:val="00E771CD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C83F32"/>
    <w:pPr>
      <w:spacing w:after="0" w:line="240" w:lineRule="auto"/>
    </w:pPr>
    <w:rPr>
      <w:rFonts w:ascii="Calibri" w:hAnsi="Calibri" w:cs="Calibr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erabaltycka.pl" TargetMode="External"/><Relationship Id="rId5" Type="http://schemas.openxmlformats.org/officeDocument/2006/relationships/hyperlink" Target="mailto:rekrutacja@operabaltyc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Ewa Zuk</cp:lastModifiedBy>
  <cp:revision>3</cp:revision>
  <cp:lastPrinted>2021-10-27T15:13:00Z</cp:lastPrinted>
  <dcterms:created xsi:type="dcterms:W3CDTF">2023-02-13T12:55:00Z</dcterms:created>
  <dcterms:modified xsi:type="dcterms:W3CDTF">2023-02-13T12:56:00Z</dcterms:modified>
</cp:coreProperties>
</file>