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5C4F6C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E47E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732BB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E027D04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6749FA" w:rsidRPr="006749FA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6749F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Wywóz ziemi wraz </w:t>
      </w:r>
      <w:r w:rsidR="006749F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br/>
        <w:t>z załadowaniem znajdującej się na działkach o numerach 2769/162 i 2798/243 znajdujących się w Mysłowicach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1356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23AF4"/>
    <w:rsid w:val="00135623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749FA"/>
    <w:rsid w:val="006A3660"/>
    <w:rsid w:val="006D4721"/>
    <w:rsid w:val="00732BB9"/>
    <w:rsid w:val="00767505"/>
    <w:rsid w:val="007B6DCC"/>
    <w:rsid w:val="007E7018"/>
    <w:rsid w:val="008311B5"/>
    <w:rsid w:val="00850B2E"/>
    <w:rsid w:val="008A59A1"/>
    <w:rsid w:val="008E47E3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76</cp:revision>
  <dcterms:created xsi:type="dcterms:W3CDTF">2022-10-03T18:01:00Z</dcterms:created>
  <dcterms:modified xsi:type="dcterms:W3CDTF">2024-02-16T14:13:00Z</dcterms:modified>
</cp:coreProperties>
</file>