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E30A" w14:textId="77777777" w:rsidR="00B3504E" w:rsidRPr="007B6CFF" w:rsidRDefault="006571C9" w:rsidP="00523D26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>
        <w:rPr>
          <w:rFonts w:ascii="Palatino Linotype" w:hAnsi="Palatino Linotype" w:cs="Arial"/>
          <w:b/>
        </w:rPr>
        <w:tab/>
      </w:r>
      <w:r w:rsidR="00B3504E" w:rsidRPr="007B6CFF">
        <w:rPr>
          <w:rFonts w:eastAsia="Times New Roman" w:cstheme="minorHAnsi"/>
          <w:b/>
          <w:color w:val="000000" w:themeColor="text1"/>
          <w:sz w:val="20"/>
          <w:szCs w:val="20"/>
        </w:rPr>
        <w:t>Klauzula informacyjna dotycząca przetwarzania danych osobowych</w:t>
      </w:r>
    </w:p>
    <w:p w14:paraId="4AE2CD4E" w14:textId="3E0951A9" w:rsidR="00523D26" w:rsidRPr="007B6CFF" w:rsidRDefault="005442EE" w:rsidP="00523D26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7B6CFF">
        <w:rPr>
          <w:rFonts w:eastAsia="Times New Roman" w:cstheme="minorHAnsi"/>
          <w:b/>
          <w:color w:val="000000" w:themeColor="text1"/>
          <w:sz w:val="20"/>
          <w:szCs w:val="20"/>
        </w:rPr>
        <w:t>d</w:t>
      </w:r>
      <w:r w:rsidR="00523D26" w:rsidRPr="007B6CFF">
        <w:rPr>
          <w:rFonts w:eastAsia="Times New Roman" w:cstheme="minorHAnsi"/>
          <w:b/>
          <w:color w:val="000000" w:themeColor="text1"/>
          <w:sz w:val="20"/>
          <w:szCs w:val="20"/>
        </w:rPr>
        <w:t>o Umowy</w:t>
      </w:r>
    </w:p>
    <w:p w14:paraId="32D66A84" w14:textId="51AEC0D0" w:rsidR="00523D26" w:rsidRPr="007B6CFF" w:rsidRDefault="00523D26" w:rsidP="00523D2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7B6CFF">
        <w:rPr>
          <w:rFonts w:cstheme="minorHAnsi"/>
          <w:b/>
          <w:bCs/>
          <w:color w:val="000000" w:themeColor="text1"/>
          <w:sz w:val="20"/>
          <w:szCs w:val="20"/>
        </w:rPr>
        <w:t>Muzeum „Pamięć i Tożsamość” im. św. Jana Pawła II</w:t>
      </w:r>
    </w:p>
    <w:p w14:paraId="40A2CFDF" w14:textId="77777777" w:rsidR="00B3504E" w:rsidRPr="007B6CFF" w:rsidRDefault="00B3504E" w:rsidP="00523D26">
      <w:pPr>
        <w:spacing w:after="0" w:line="240" w:lineRule="auto"/>
        <w:jc w:val="both"/>
        <w:rPr>
          <w:rFonts w:eastAsia="Calibri" w:cstheme="minorHAnsi"/>
          <w:color w:val="0070C0"/>
          <w:sz w:val="20"/>
          <w:szCs w:val="20"/>
        </w:rPr>
      </w:pPr>
    </w:p>
    <w:p w14:paraId="410D84AA" w14:textId="633633E7" w:rsidR="00B3504E" w:rsidRPr="007B6CFF" w:rsidRDefault="00B3504E" w:rsidP="00523D26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B6CFF">
        <w:rPr>
          <w:rFonts w:eastAsia="Calibri" w:cstheme="minorHAnsi"/>
          <w:color w:val="000000"/>
          <w:sz w:val="20"/>
          <w:szCs w:val="20"/>
        </w:rPr>
        <w:t>Zgodnie z art. 13</w:t>
      </w:r>
      <w:r w:rsidR="00002980" w:rsidRPr="007B6CFF">
        <w:rPr>
          <w:rFonts w:eastAsia="Calibri" w:cstheme="minorHAnsi"/>
          <w:color w:val="000000"/>
          <w:sz w:val="20"/>
          <w:szCs w:val="20"/>
        </w:rPr>
        <w:t xml:space="preserve"> oraz art. 14</w:t>
      </w:r>
      <w:r w:rsidRPr="007B6CFF">
        <w:rPr>
          <w:rFonts w:eastAsia="Calibri" w:cstheme="minorHAnsi"/>
          <w:color w:val="000000"/>
          <w:sz w:val="20"/>
          <w:szCs w:val="20"/>
        </w:rPr>
        <w:t xml:space="preserve"> </w:t>
      </w:r>
      <w:r w:rsidR="008B1AAE" w:rsidRPr="007B6CFF">
        <w:rPr>
          <w:rFonts w:eastAsia="Calibri" w:cstheme="minorHAnsi"/>
          <w:color w:val="00000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EOG), </w:t>
      </w:r>
      <w:r w:rsidRPr="007B6CFF">
        <w:rPr>
          <w:rFonts w:eastAsia="Calibri" w:cstheme="minorHAnsi"/>
          <w:color w:val="000000"/>
          <w:sz w:val="20"/>
          <w:szCs w:val="20"/>
        </w:rPr>
        <w:t>w związku z przetwarzaniem danych osobowych informujemy, iż:</w:t>
      </w:r>
    </w:p>
    <w:p w14:paraId="3EA741C1" w14:textId="77777777" w:rsidR="00B3504E" w:rsidRPr="007B6CFF" w:rsidRDefault="00B3504E" w:rsidP="00523D26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</w:p>
    <w:tbl>
      <w:tblPr>
        <w:tblStyle w:val="Tabela-Siatka1"/>
        <w:tblW w:w="5010" w:type="pct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629"/>
      </w:tblGrid>
      <w:tr w:rsidR="00B3504E" w:rsidRPr="007B6CFF" w14:paraId="6D3BB9C5" w14:textId="77777777" w:rsidTr="006222C1">
        <w:trPr>
          <w:trHeight w:val="173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925458" w14:textId="6CE84FB7" w:rsidR="00B3504E" w:rsidRPr="007B6CFF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Art. 13</w:t>
            </w:r>
            <w:r w:rsidR="00002980" w:rsidRPr="007B6C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oraz art. 14</w:t>
            </w:r>
            <w:r w:rsidRPr="007B6C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RODO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BA7588" w14:textId="77777777" w:rsidR="00B3504E" w:rsidRPr="007B6CFF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Informacja od Administratora danych</w:t>
            </w:r>
          </w:p>
        </w:tc>
      </w:tr>
      <w:tr w:rsidR="00B3504E" w:rsidRPr="007B6CFF" w14:paraId="2AA33706" w14:textId="77777777" w:rsidTr="006222C1">
        <w:trPr>
          <w:trHeight w:val="173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52B2D4" w14:textId="77777777" w:rsidR="00B3504E" w:rsidRPr="007B6CFF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Artykuł 13 Informacje podawane w przypadku zbierania danych od osoby, której dane dotyczą</w:t>
            </w:r>
          </w:p>
        </w:tc>
      </w:tr>
      <w:tr w:rsidR="00B3504E" w:rsidRPr="007B6CFF" w14:paraId="79C0FDD8" w14:textId="77777777" w:rsidTr="006222C1">
        <w:trPr>
          <w:trHeight w:val="347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82AA02" w14:textId="77777777" w:rsidR="00B3504E" w:rsidRPr="007B6CFF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dane osobowe osoby, której dane dotyczą, zbierane są od tej osoby, administrator podczas pozyskiwania danych osobowych podaje jej wszystkie następujące informacje:</w:t>
            </w:r>
          </w:p>
        </w:tc>
      </w:tr>
      <w:tr w:rsidR="00B3504E" w:rsidRPr="007B6CFF" w14:paraId="10D4C7D6" w14:textId="77777777" w:rsidTr="006222C1">
        <w:trPr>
          <w:trHeight w:val="687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D72F9E" w14:textId="4D0119C5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swoją tożsamość i dane kontaktowe</w:t>
            </w:r>
            <w:r w:rsidR="00A25BBC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oraz, gdy ma to zastosowanie, tożsamość i dane kontaktowe swojego przedstawiciela: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306C18" w14:textId="40F5E3AD" w:rsidR="00E6459A" w:rsidRPr="007B6CFF" w:rsidRDefault="00E6459A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Administratorem danych osobowych jest Muzeum „</w:t>
            </w:r>
            <w:r w:rsidR="00720D1D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PAMIĘĆ I TOŻSAMOŚĆ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im. św. Jana Pawła II </w:t>
            </w:r>
            <w:r w:rsidR="001347D2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(w organizacji)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 siedzibą w Toruniu, ul. Droga </w:t>
            </w:r>
            <w:proofErr w:type="spellStart"/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Starotoruńska</w:t>
            </w:r>
            <w:proofErr w:type="spellEnd"/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3, 87-100 Toruń, Polska, NIP: 9562337347, REGON: 380713458, RIK 110/2018. Dane kontaktowe do Administratora danych: </w:t>
            </w:r>
          </w:p>
          <w:p w14:paraId="5CAF72D7" w14:textId="274EB567" w:rsidR="00E6459A" w:rsidRPr="007B6CFF" w:rsidRDefault="00E6459A" w:rsidP="00523D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1667A0" w:rsidRPr="007B6CFF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rodo@muzeumpamiecitozsamosc.pl</w:t>
              </w:r>
            </w:hyperlink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1667A0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14:paraId="094AACD3" w14:textId="1E7F2288" w:rsidR="00B3504E" w:rsidRPr="007B6CFF" w:rsidRDefault="00E6459A" w:rsidP="00523D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lub pocztą tradycyjną na w/w adres,</w:t>
            </w:r>
          </w:p>
        </w:tc>
      </w:tr>
      <w:tr w:rsidR="00B3504E" w:rsidRPr="007B6CFF" w14:paraId="4787B936" w14:textId="77777777" w:rsidTr="006222C1">
        <w:trPr>
          <w:trHeight w:val="41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32486" w14:textId="77777777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ma to zastosowanie – dane kontaktowe inspektora ochrony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1A69CD" w14:textId="2D73F09A" w:rsidR="00E6459A" w:rsidRPr="007B6CFF" w:rsidRDefault="00E6459A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Dane kontaktowe do Inspektora Ochrony Danych:</w:t>
            </w:r>
          </w:p>
          <w:p w14:paraId="2C59C77F" w14:textId="28016FB6" w:rsidR="00E6459A" w:rsidRPr="007B6CFF" w:rsidRDefault="00E6459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Inspektor Ochrony danych, Muzeum „Pamięć i Tożsamość im. św. Jana Pawła II, ul. Droga </w:t>
            </w:r>
            <w:proofErr w:type="spellStart"/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Straotoruńska</w:t>
            </w:r>
            <w:proofErr w:type="spellEnd"/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3, 87-100 Toruń,</w:t>
            </w:r>
          </w:p>
          <w:p w14:paraId="0EF93908" w14:textId="77777777" w:rsidR="00B3504E" w:rsidRPr="007B6CFF" w:rsidRDefault="00E6459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1667A0" w:rsidRPr="007B6CFF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rodo@muzeumpamiecitozsamosc.pl</w:t>
              </w:r>
            </w:hyperlink>
            <w:r w:rsidR="001667A0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99D02F7" w14:textId="37DA7E67" w:rsidR="000E7A8A" w:rsidRPr="007B6CFF" w:rsidRDefault="000E7A8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tel.: (+48) 56 642 38 52,</w:t>
            </w:r>
          </w:p>
        </w:tc>
      </w:tr>
      <w:tr w:rsidR="00B3504E" w:rsidRPr="007B6CFF" w14:paraId="386BEC7F" w14:textId="77777777" w:rsidTr="006222C1">
        <w:trPr>
          <w:trHeight w:val="517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D933A5" w14:textId="77777777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cele przetwarzania danych osobowych oraz podstawę prawną przetwarzania: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36C65D" w14:textId="7777777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są lub mogą być przetwarzane w następujących celach:</w:t>
            </w:r>
          </w:p>
          <w:p w14:paraId="2F64D6F2" w14:textId="1859E3BA" w:rsidR="00523D26" w:rsidRPr="007B6CFF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</w:t>
            </w:r>
            <w:r w:rsidR="00025CA2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400F8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osób fizycznych przesłanką legalności przetwarzania danych osobowych jest art. 6 ust. 1 lit. b) RODO;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osób fizycznych występujących z ramienia osób prawnych </w:t>
            </w:r>
            <w:r w:rsidR="00F400F8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przesłanką legalności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jest art. 6 ust. 1 lit. f) RODO,</w:t>
            </w:r>
          </w:p>
          <w:p w14:paraId="4A96D0D0" w14:textId="36386BD1" w:rsidR="00523D26" w:rsidRPr="007B6CFF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</w:t>
            </w:r>
            <w:r w:rsidR="00CD7C1A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wynikających z postanowień Umowy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="00F400F8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jeżeli będzie miało to zastosowanie -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6 ust. 1 lit. c) oraz f) RODO,</w:t>
            </w:r>
          </w:p>
          <w:p w14:paraId="16D59FAB" w14:textId="35EFF976" w:rsidR="00523D26" w:rsidRPr="007B6CFF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celach związanych z dociekaniem pomiędzy stronami umowy roszczeń z tytułu wykonania postanowień umowy – jeżeli będzie miało to zastosowanie - podstawą prawną przetwarzania danych osobowych jest art. 6 ust. 1 lit. f) RODO,</w:t>
            </w:r>
          </w:p>
          <w:p w14:paraId="739F1169" w14:textId="0C1DF455" w:rsidR="00B3504E" w:rsidRPr="007B6CFF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do wewnętrznych celów zarządczych – sprawowanie kontroli oraz archiwizacji dokumentacji w związku z zawarciem umowy - podstawą prawną przetwarzania danych osobowych jest art. 6 ust. 1 lit. f) RODO,</w:t>
            </w:r>
          </w:p>
        </w:tc>
      </w:tr>
      <w:tr w:rsidR="00B3504E" w:rsidRPr="007B6CFF" w14:paraId="37BCE4BF" w14:textId="77777777" w:rsidTr="006222C1">
        <w:trPr>
          <w:trHeight w:val="861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C87A6" w14:textId="77777777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jeżeli przetwarzanie odbywa się na podstawie art. 6 ust. 1 lit. f) – prawnie uzasadnione interesy realizowane przez administratora lub przez stronę trzecią: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937405" w14:textId="7777777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 przetwarzania danych osobowych osób fizycznych reprezentujących lub występujących z ramienia osobowy prawnej:</w:t>
            </w:r>
          </w:p>
          <w:p w14:paraId="05D6DFC0" w14:textId="77777777" w:rsidR="00523D26" w:rsidRPr="007B6CFF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podstawą prawną przetwarzania danych osobowych jest art. 6 ust. 1 lit. f) RODO,</w:t>
            </w:r>
          </w:p>
          <w:p w14:paraId="1F528D03" w14:textId="77777777" w:rsidR="00523D26" w:rsidRPr="007B6CFF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działania związane z monitorowaniem i regulowaniem płatności,</w:t>
            </w:r>
          </w:p>
          <w:p w14:paraId="3CF871C6" w14:textId="77777777" w:rsidR="00523D26" w:rsidRPr="007B6CFF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celach związanych z dociekaniem pomiędzy stronami umowy roszczeń z tytułu wykonania postanowień umowy – jeżeli będzie miało to zastosowanie - podstawą prawną przetwarzania danych osobowych jest art. 6 ust. 1 lit. f) RODO – za prawnie uzasadniony interes realizowany przez Administratora danych uznaje się przetwarzanie danych osobowych w celu dociekania roszczeń z tytułu realizacji postanowień zawartej umowy, </w:t>
            </w:r>
          </w:p>
          <w:p w14:paraId="3BCCB808" w14:textId="22318FEC" w:rsidR="00B3504E" w:rsidRPr="007B6CFF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- podstawą prawną przetwarzania danych osobowych jest art. 6 ust. 1 lit. f) RODO – za prawnie uzasadniony interes realizowany przez Administratora danych uważa się sprawowanie kontroli oraz archiwizacji dokumentacji w związku z zawarciem umowy,</w:t>
            </w:r>
          </w:p>
        </w:tc>
      </w:tr>
      <w:tr w:rsidR="00B3504E" w:rsidRPr="007B6CFF" w14:paraId="00F3E7A3" w14:textId="77777777" w:rsidTr="006222C1">
        <w:trPr>
          <w:trHeight w:val="33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A0450F" w14:textId="77777777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odbiorcach danych osobowych lub o kategoriach odbiorców, jeżeli istnieją: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301F9" w14:textId="7777777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 przetwarzania danych osobowych osób fizycznych reprezentujących lub występujących z ramienia osobowy prawnej:</w:t>
            </w:r>
          </w:p>
          <w:p w14:paraId="6B3F8904" w14:textId="159AD389" w:rsidR="00523D26" w:rsidRPr="007B6CFF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podstawą prawną przetwarzania danych osobowych jest art. 6 ust. 1 lit. f) RODO,</w:t>
            </w:r>
          </w:p>
          <w:p w14:paraId="7F785D4E" w14:textId="0A7F8F36" w:rsidR="00523D26" w:rsidRPr="007B6CFF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działania związane z monitorowaniem i regulowaniem płatności,</w:t>
            </w:r>
          </w:p>
          <w:p w14:paraId="47A0671B" w14:textId="03B17FD6" w:rsidR="00523D26" w:rsidRPr="007B6CFF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celach związanych z dociekaniem pomiędzy stronami umowy roszczeń z tytułu wykonania postanowień umowy – jeżeli będzie miało to zastosowanie - podstawą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prawną przetwarzania danych osobowych jest art. 6 ust. 1 lit. f) RODO – za prawnie uzasadniony interes realizowany przez Administratora danych uznaje się przetwarzanie danych osobowych w celu dociekania roszczeń z tytułu realizacji postanowień zawartej umowy, </w:t>
            </w:r>
          </w:p>
          <w:p w14:paraId="7CFFEB54" w14:textId="33DE84C5" w:rsidR="00B3504E" w:rsidRPr="007B6CFF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- podstawą prawną przetwarzania danych osobowych jest art. 6 ust. 1 lit. f) RODO – za prawnie uzasadniony interes realizowany przez Administratora danych uważa się sprawowanie kontroli oraz archiwizacji dokumentacji w związku z zawarciem umowy,</w:t>
            </w:r>
          </w:p>
        </w:tc>
      </w:tr>
      <w:tr w:rsidR="00B3504E" w:rsidRPr="007B6CFF" w14:paraId="1BCC5778" w14:textId="77777777" w:rsidTr="006222C1">
        <w:trPr>
          <w:trHeight w:val="173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09FDE8" w14:textId="77777777" w:rsidR="00B3504E" w:rsidRPr="007B6CFF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gdy ma to zastosowanie – informacje o zamiarze przekazania danych osobowych do państwa trzeciego lub organizacji międzynarodowej oraz o stwierdzeniu lub braku stwierdzenia przez Komisję odpowiedniego stopnia ochrony lub w przypadku przekazania, o którym mowa w art. 46, art. 47 lub art. 49 ust. 1 akapit drugi, wzmiankę o odpowiednich lub właściwych zabezpieczeniach oraz o możliwościach uzyskania kopii danych lub o miejscu udostępnienia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5D4D3D" w14:textId="20C8B95F" w:rsidR="006222C1" w:rsidRPr="007B6CFF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</w:t>
            </w:r>
            <w:r w:rsidR="009A5D86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nie są przekazywanie poza Europejski Obszar Gospodarczy.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A5D86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 przekazywania danych osobowych poza Europejski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Obszar Gospodarczy </w:t>
            </w:r>
            <w:r w:rsidR="009A5D86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państwa trzeciego</w:t>
            </w:r>
            <w:r w:rsidR="009A5D86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), takie przekazanie może odbywać się 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oparciu o:</w:t>
            </w:r>
          </w:p>
          <w:p w14:paraId="6A68FC9E" w14:textId="67699CAD" w:rsidR="006222C1" w:rsidRPr="007B6CFF" w:rsidRDefault="006222C1" w:rsidP="009960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45 RODO - Przekazywanie na podstawie decyzji stwierdzającej odpowiedni stopień ochrony,</w:t>
            </w:r>
          </w:p>
          <w:p w14:paraId="58B022F9" w14:textId="682EB324" w:rsidR="006222C1" w:rsidRPr="007B6CFF" w:rsidRDefault="006222C1" w:rsidP="009960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46 ust. 2 lit. c) RODO - standardowych klauzul ochrony danych przyjętych przez Komisję zgodnie z procedurą sprawdzającą.</w:t>
            </w:r>
          </w:p>
          <w:p w14:paraId="225E6EC6" w14:textId="783A81AC" w:rsidR="00B3504E" w:rsidRPr="007B6CFF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wykaz podmiotów poza EOG, którym Administrator danych ujawnia dane osobowe dostępny jest na żądanie osoby, której dane dotyczą. Dotyczy to również uzyskania kopii danych osobowych od Administratora danych,</w:t>
            </w:r>
          </w:p>
        </w:tc>
      </w:tr>
      <w:tr w:rsidR="00B3504E" w:rsidRPr="007B6CFF" w14:paraId="1D79C387" w14:textId="77777777" w:rsidTr="006222C1">
        <w:trPr>
          <w:trHeight w:val="520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4454E6" w14:textId="77777777" w:rsidR="00B3504E" w:rsidRPr="007B6CFF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Poza informacjami, o których mowa w ust. 1, podczas pozyskiwania danych osobowych administrator podaje osobie, której dane dotyczą, następujące inne informacje niezbędne do zapewnienia rzetelności i przejrzystości przetwarzania:</w:t>
            </w:r>
          </w:p>
        </w:tc>
      </w:tr>
      <w:tr w:rsidR="00B3504E" w:rsidRPr="007B6CFF" w14:paraId="63EB9640" w14:textId="77777777" w:rsidTr="006222C1">
        <w:trPr>
          <w:trHeight w:val="52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4EC435" w14:textId="77777777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okres, przez który dane osobowe będą przechowywane, a gdy nie jest to możliwe, kryteria ustalania tego okresu: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77F0E1" w14:textId="7777777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przetwarzane są lub mogą być przez okres:</w:t>
            </w:r>
          </w:p>
          <w:p w14:paraId="3D60CE77" w14:textId="5BDA8D1A" w:rsidR="00523D26" w:rsidRPr="007B6CFF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przez czas przygotowanie, zawarcia oraz przez czas trwania umowy – przez czas nieokreślony lub do momentu wypowiedzenia umowy lub do momentu zgłoszenia sprzeciwu wobec przetwarzania,</w:t>
            </w:r>
          </w:p>
          <w:p w14:paraId="45DD8632" w14:textId="5BCB2385" w:rsidR="00523D26" w:rsidRPr="007B6CFF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celu dokonania rozliczeń finansowych – przez okres minimum </w:t>
            </w:r>
            <w:r w:rsidR="0099603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lat od zakończenia roku obrotowego,</w:t>
            </w:r>
          </w:p>
          <w:p w14:paraId="5E71F345" w14:textId="58AAF363" w:rsidR="00523D26" w:rsidRPr="007B6CFF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celach związanych z dociekaniem pomiędzy stronami umowy roszczeń z tytułu wykonania postanowień umowy – jeżeli będzie miało to zastosowanie – przez okres trwania roszczeń zgodnie z obowiązującymi przepisami prawa oraz przez okres ich dociekana – jeśli będzie miało to zastosowanie,</w:t>
            </w:r>
          </w:p>
          <w:p w14:paraId="548E865E" w14:textId="4C1A96C0" w:rsidR="00523D26" w:rsidRPr="007B6CFF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– sprawowanie kontroli oraz archiwizacji dokumentacji w związku z zawarciem umowy - przez okres wynikający z obowiązujących przepisów prawa,</w:t>
            </w:r>
          </w:p>
          <w:p w14:paraId="5FCA0340" w14:textId="7AC597FD" w:rsidR="00B3504E" w:rsidRPr="007B6CFF" w:rsidRDefault="00523D26" w:rsidP="0099603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 o prawie żądania od Administratora danych dostępu do danych osobowych, ich sprostowania, usunięcia lub ograniczenia przetwarzania lub o prawie do wniesienia sprzeciwu wobec przetwarzania, a także o prawie do przenoszenia danych. Informujemy, iż realizacja w/w praw może być częściowo lub w całości ograniczona,</w:t>
            </w:r>
          </w:p>
        </w:tc>
      </w:tr>
      <w:tr w:rsidR="00B3504E" w:rsidRPr="007B6CFF" w14:paraId="7A65125E" w14:textId="77777777" w:rsidTr="006222C1">
        <w:trPr>
          <w:trHeight w:val="1406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EFF395" w14:textId="77777777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prawie do żądania od administratora dostępu do danych osobowych dotyczących osoby, której dane dotyczą, ich sprostowania, usunięcia lub ograniczenia przetwarzania lub o prawie do wniesienia sprzeciwu wobec przetwarzania, a także o prawie do przenoszenia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608F45" w14:textId="4534C7FF" w:rsidR="00B3504E" w:rsidRPr="007B6CFF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 o prawie żądania od Administratora danych dostępu do danych osobowych, ich sprostowania, usunięcia lub ograniczenia przetwarzania lub o prawie do wniesienia sprzeciwu wobec przetwarzania, a także o prawie do przenoszenia danych. Informujemy, iż realizacja w/w praw może być częściowo lub w całości ograniczona,</w:t>
            </w:r>
          </w:p>
        </w:tc>
      </w:tr>
      <w:tr w:rsidR="00B3504E" w:rsidRPr="007B6CFF" w14:paraId="32AADFAF" w14:textId="77777777" w:rsidTr="006222C1">
        <w:trPr>
          <w:trHeight w:val="104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7EAB38" w14:textId="77777777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przetwarzanie odbywa się na podstawie art. 6 ust. 1 lit. a) lub art. 9 ust. 2 lit. a) – informacje o prawie do cofnięcia zgody w dowolnym momencie bez wpływu na zgodność z prawem przetwarzania, którego dokonano na podstawie zgody przed jej cofnięciem: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7B3B9E" w14:textId="5CB7BA05" w:rsidR="00B3504E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B3504E" w:rsidRPr="007B6CFF" w14:paraId="537065C2" w14:textId="77777777" w:rsidTr="006222C1">
        <w:trPr>
          <w:trHeight w:val="69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541AC2" w14:textId="789BCC58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prawie wniesienia skargi do organu nadzorczego</w:t>
            </w:r>
            <w:r w:rsidR="00425389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936AAF" w14:textId="4F7C3FE3" w:rsidR="00B3504E" w:rsidRPr="007B6CFF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Informujemy, iż organem nadzorczym jest Prezes Urzędu Ochrony Danych Osobowych, </w:t>
            </w:r>
          </w:p>
        </w:tc>
      </w:tr>
      <w:tr w:rsidR="00B3504E" w:rsidRPr="007B6CFF" w14:paraId="58E1B5B6" w14:textId="77777777" w:rsidTr="006222C1">
        <w:trPr>
          <w:trHeight w:val="112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FCA76F" w14:textId="77777777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informację, czy podanie danych osobowych jest wymogiem ustawowym lub umownym lub warunkiem zawarcia umowy oraz czy osoba, której dane dotyczą, jest zobowiązana do ich podania i jakie są ewentualne konsekwencje niepodania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CE5322" w14:textId="7777777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przypadku:</w:t>
            </w:r>
          </w:p>
          <w:p w14:paraId="6C57FB38" w14:textId="6F7AA1BF" w:rsidR="00523D26" w:rsidRPr="007B6CFF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w celu przygotowania, zwarcia oraz realizacji postanowień umowy – podanie danych osobowych ma charakter umowny, a niepodanie danych osobowych będzie skutkowało brakiem możliwości przygotowania, zawarcia oraz realizacji postanowień umowy,</w:t>
            </w:r>
          </w:p>
          <w:p w14:paraId="064D7235" w14:textId="6C29E530" w:rsidR="00523D26" w:rsidRPr="007B6CFF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ma charakter ustawowy, a niepodanie danych osobowych będzie skutkowało brakiem możliwości realizacji spoczywających na Administratorze danych obowiązków wynikających z przepisów prawa,</w:t>
            </w:r>
          </w:p>
          <w:p w14:paraId="0CB00CA4" w14:textId="44BB8AFB" w:rsidR="00B3504E" w:rsidRPr="007B6CFF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w celach związanych z dociekaniem pomiędzy stronami umowy roszczeń z tytułu wykonania postanowień umowy – ma charakter dobrowolny, a niepodanie danych osobowych będzie skutkowało brakiem możliwości dociekania roszczeń,</w:t>
            </w:r>
          </w:p>
        </w:tc>
      </w:tr>
      <w:tr w:rsidR="00B3504E" w:rsidRPr="007B6CFF" w14:paraId="1BBC5D5D" w14:textId="77777777" w:rsidTr="006222C1">
        <w:trPr>
          <w:trHeight w:val="1216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04E18E" w14:textId="77777777" w:rsidR="00B3504E" w:rsidRPr="007B6CFF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zautomatyzowanym podejmowaniu decyzji, w tym o profilowaniu, o którym mowa w art. 22 ust. 1 i 4, oraz – przynajmniej w tych przypadkach – istotne informacje o zasadach ich podejmowania, a także o znaczeniu i przewidywanych konsekwencjach takiego przetwarzania dla osoby, której dane dotyczą: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4DE7A4" w14:textId="606ECB08" w:rsidR="00B3504E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B3504E" w:rsidRPr="007B6CFF" w14:paraId="43CC3B13" w14:textId="77777777" w:rsidTr="006222C1">
        <w:trPr>
          <w:trHeight w:val="861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568A02" w14:textId="77777777" w:rsidR="00B3504E" w:rsidRPr="007B6CFF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administrator planuje dalej przetwarzać dane osobowe w celu innym niż cel, w którym dane osobowe zostały zebrane, przed takim dalszym przetwarzaniem informuje on osobę, której dane dotyczą, o tym innym celu oraz udziela jej wszelkich innych stosownych informacji, o których mowa w ust. 2: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F944AC" w14:textId="7ED57D40" w:rsidR="00B3504E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523D26" w:rsidRPr="007B6CFF" w14:paraId="14A788DA" w14:textId="77777777" w:rsidTr="006222C1">
        <w:trPr>
          <w:trHeight w:val="19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D5646" w14:textId="2F6AF313" w:rsidR="00523D26" w:rsidRPr="007B6CFF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14 ust. 1 lit. d): kategorie odnośnych danych osobowych: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370B4" w14:textId="79AFEA37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przetwarzanie danych osobowych dotyczy osób fizycznych reprezentujących osobę prawną lub występujących z ramienia osoby prawnej, wskazanej do kontaktu w celu przygotowania, zawarcia oraz realizacji postanowień umowy</w:t>
            </w:r>
            <w:r w:rsidR="00D336C6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Informujemy, iż Administrator przetwarza zwykłej kategorii dane osobowe, </w:t>
            </w:r>
            <w:r w:rsidR="009D319A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zakresie niezbędnym do przygotowania, zwarcia i realizacji postanowień umowy,</w:t>
            </w:r>
          </w:p>
        </w:tc>
      </w:tr>
      <w:tr w:rsidR="00523D26" w:rsidRPr="007B6CFF" w14:paraId="63DF609C" w14:textId="77777777" w:rsidTr="006222C1">
        <w:trPr>
          <w:trHeight w:val="22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562F7" w14:textId="06F240F0" w:rsidR="00523D26" w:rsidRPr="007B6CFF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14 ust. 2 lit. f) źródło pochodzenia danych osobowych, a gdy ma to zastosowanie – czy pochodzą one ze źródeł publicznie dostępnych: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2478A" w14:textId="417F33A5" w:rsidR="00523D26" w:rsidRPr="007B6CFF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mogą pochodzić: z ogólnodostępnych rejestrów np. KRS,</w:t>
            </w:r>
            <w:r w:rsidR="0099603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603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CEiDG</w:t>
            </w:r>
            <w:proofErr w:type="spellEnd"/>
            <w:r w:rsidR="0099603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list sankcyjnych,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w przypadku osób występujących z ramienia osoby prawnej, bezpośrednio od osoby prawnej,</w:t>
            </w:r>
          </w:p>
        </w:tc>
      </w:tr>
      <w:tr w:rsidR="00523D26" w:rsidRPr="007B6CFF" w14:paraId="5E232F66" w14:textId="77777777" w:rsidTr="006222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5FE94" w14:textId="77777777" w:rsidR="00523D26" w:rsidRPr="007B6CFF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Informacje organizacyjne: 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43508" w14:textId="093626D9" w:rsidR="00523D26" w:rsidRPr="007B6CFF" w:rsidRDefault="0099603E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Obowiązek informacyjnych wynikający z przepisu art. 13 i art. 14 RODO, został zrealizowany jako odrębny dokument. Administrator danych, będący </w:t>
            </w:r>
            <w:r w:rsidR="005442E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stroną umowy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zobowiązany jest do przekazania we własnym zakresie niniejszej klauzuli informacyjnej wszystkim osobom występującym z jego ramienia, których dane osobowe udostępniono w związku z </w:t>
            </w:r>
            <w:r w:rsidR="005442E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przygotowaniem, zawarciem oraz realizacją postanowień umowy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Informujemy, iż niniejsza klauzula informacyjna nie wymaga podpisu, nie wymaga potwierdzenia zapoznania się ani potwierdzenia otrzymania. Rekomenduje się, w celach dowodowych, archiwizację niniejszej klauzuli informacyjnej </w:t>
            </w:r>
            <w:r w:rsidR="005442EE"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wraz z umową</w:t>
            </w:r>
            <w:r w:rsidRPr="007B6C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1CD562D" w14:textId="77777777" w:rsidR="00B3504E" w:rsidRPr="007B6CFF" w:rsidRDefault="00B3504E" w:rsidP="00523D26">
      <w:pPr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771438BC" w14:textId="77777777" w:rsidR="00F54C34" w:rsidRPr="007B6CFF" w:rsidRDefault="00F54C34" w:rsidP="00523D2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F54C34" w:rsidRPr="007B6C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2E70" w14:textId="77777777" w:rsidR="00C442FC" w:rsidRDefault="00C442FC" w:rsidP="0070681F">
      <w:pPr>
        <w:spacing w:after="0" w:line="240" w:lineRule="auto"/>
      </w:pPr>
      <w:r>
        <w:separator/>
      </w:r>
    </w:p>
  </w:endnote>
  <w:endnote w:type="continuationSeparator" w:id="0">
    <w:p w14:paraId="566802B3" w14:textId="77777777" w:rsidR="00C442FC" w:rsidRDefault="00C442FC" w:rsidP="0070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98503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2BD19689" w14:textId="5A83A10F" w:rsidR="00E03D6B" w:rsidRPr="00DB626B" w:rsidRDefault="00E03D6B">
        <w:pPr>
          <w:pStyle w:val="Stopka"/>
          <w:jc w:val="center"/>
          <w:rPr>
            <w:rFonts w:ascii="Palatino Linotype" w:hAnsi="Palatino Linotype"/>
            <w:sz w:val="20"/>
            <w:szCs w:val="20"/>
            <w:lang w:val="en-GB"/>
          </w:rPr>
        </w:pPr>
        <w:r w:rsidRPr="00DB626B">
          <w:rPr>
            <w:rFonts w:ascii="Palatino Linotype" w:hAnsi="Palatino Linotype"/>
            <w:sz w:val="20"/>
            <w:szCs w:val="20"/>
          </w:rPr>
          <w:fldChar w:fldCharType="begin"/>
        </w:r>
        <w:r w:rsidRPr="00DB626B">
          <w:rPr>
            <w:rFonts w:ascii="Palatino Linotype" w:hAnsi="Palatino Linotype"/>
            <w:sz w:val="20"/>
            <w:szCs w:val="20"/>
            <w:lang w:val="en-GB"/>
          </w:rPr>
          <w:instrText>PAGE   \* MERGEFORMAT</w:instrText>
        </w:r>
        <w:r w:rsidRPr="00DB626B">
          <w:rPr>
            <w:rFonts w:ascii="Palatino Linotype" w:hAnsi="Palatino Linotype"/>
            <w:sz w:val="20"/>
            <w:szCs w:val="20"/>
          </w:rPr>
          <w:fldChar w:fldCharType="separate"/>
        </w:r>
        <w:r w:rsidR="00227021" w:rsidRPr="00DB626B">
          <w:rPr>
            <w:rFonts w:ascii="Palatino Linotype" w:hAnsi="Palatino Linotype"/>
            <w:noProof/>
            <w:sz w:val="20"/>
            <w:szCs w:val="20"/>
            <w:lang w:val="en-GB"/>
          </w:rPr>
          <w:t>2</w:t>
        </w:r>
        <w:r w:rsidRPr="00DB626B">
          <w:rPr>
            <w:rFonts w:ascii="Palatino Linotype" w:hAnsi="Palatino Linotype"/>
            <w:sz w:val="20"/>
            <w:szCs w:val="20"/>
          </w:rPr>
          <w:fldChar w:fldCharType="end"/>
        </w:r>
        <w:r w:rsidR="006109F7" w:rsidRPr="00DB626B">
          <w:rPr>
            <w:rFonts w:ascii="Palatino Linotype" w:hAnsi="Palatino Linotype"/>
            <w:sz w:val="20"/>
            <w:szCs w:val="20"/>
            <w:lang w:val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8739" w14:textId="77777777" w:rsidR="00C442FC" w:rsidRDefault="00C442FC" w:rsidP="0070681F">
      <w:pPr>
        <w:spacing w:after="0" w:line="240" w:lineRule="auto"/>
      </w:pPr>
      <w:r>
        <w:separator/>
      </w:r>
    </w:p>
  </w:footnote>
  <w:footnote w:type="continuationSeparator" w:id="0">
    <w:p w14:paraId="63D6181E" w14:textId="77777777" w:rsidR="00C442FC" w:rsidRDefault="00C442FC" w:rsidP="0070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032"/>
    <w:multiLevelType w:val="hybridMultilevel"/>
    <w:tmpl w:val="758E6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80C04"/>
    <w:multiLevelType w:val="hybridMultilevel"/>
    <w:tmpl w:val="6208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2F2A"/>
    <w:multiLevelType w:val="hybridMultilevel"/>
    <w:tmpl w:val="167AB706"/>
    <w:lvl w:ilvl="0" w:tplc="F758B42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E2F31"/>
    <w:multiLevelType w:val="hybridMultilevel"/>
    <w:tmpl w:val="39E467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06569"/>
    <w:multiLevelType w:val="hybridMultilevel"/>
    <w:tmpl w:val="138C59A6"/>
    <w:lvl w:ilvl="0" w:tplc="B8A074B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D76"/>
    <w:multiLevelType w:val="hybridMultilevel"/>
    <w:tmpl w:val="24B45F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E5140"/>
    <w:multiLevelType w:val="hybridMultilevel"/>
    <w:tmpl w:val="BE5C7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C6F70"/>
    <w:multiLevelType w:val="hybridMultilevel"/>
    <w:tmpl w:val="93141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7E6"/>
    <w:multiLevelType w:val="hybridMultilevel"/>
    <w:tmpl w:val="26282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E4FAA"/>
    <w:multiLevelType w:val="hybridMultilevel"/>
    <w:tmpl w:val="95987A34"/>
    <w:lvl w:ilvl="0" w:tplc="3514A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C7B43"/>
    <w:multiLevelType w:val="hybridMultilevel"/>
    <w:tmpl w:val="2E62B1B0"/>
    <w:lvl w:ilvl="0" w:tplc="229646B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6C923D5"/>
    <w:multiLevelType w:val="hybridMultilevel"/>
    <w:tmpl w:val="AA4EE3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D6386"/>
    <w:multiLevelType w:val="hybridMultilevel"/>
    <w:tmpl w:val="0B0E683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E9A979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16C7E"/>
    <w:multiLevelType w:val="hybridMultilevel"/>
    <w:tmpl w:val="D14CC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84559"/>
    <w:multiLevelType w:val="hybridMultilevel"/>
    <w:tmpl w:val="3B20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E7C07"/>
    <w:multiLevelType w:val="hybridMultilevel"/>
    <w:tmpl w:val="56A68AE6"/>
    <w:lvl w:ilvl="0" w:tplc="2C228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7D42C8"/>
    <w:multiLevelType w:val="hybridMultilevel"/>
    <w:tmpl w:val="65EA2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F3999"/>
    <w:multiLevelType w:val="hybridMultilevel"/>
    <w:tmpl w:val="BD7CE0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94594"/>
    <w:multiLevelType w:val="hybridMultilevel"/>
    <w:tmpl w:val="3F228A7A"/>
    <w:lvl w:ilvl="0" w:tplc="774E6006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F0FAC"/>
    <w:multiLevelType w:val="hybridMultilevel"/>
    <w:tmpl w:val="3A9CC9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D6A0D"/>
    <w:multiLevelType w:val="hybridMultilevel"/>
    <w:tmpl w:val="888E10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BD133F"/>
    <w:multiLevelType w:val="hybridMultilevel"/>
    <w:tmpl w:val="19726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1B54"/>
    <w:multiLevelType w:val="hybridMultilevel"/>
    <w:tmpl w:val="249CE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D03BD"/>
    <w:multiLevelType w:val="hybridMultilevel"/>
    <w:tmpl w:val="F3AE0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07826"/>
    <w:multiLevelType w:val="hybridMultilevel"/>
    <w:tmpl w:val="4E78BA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E13F6E"/>
    <w:multiLevelType w:val="hybridMultilevel"/>
    <w:tmpl w:val="0B344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F4B6B"/>
    <w:multiLevelType w:val="hybridMultilevel"/>
    <w:tmpl w:val="E0106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3A9"/>
    <w:multiLevelType w:val="hybridMultilevel"/>
    <w:tmpl w:val="F7EA58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B08EF"/>
    <w:multiLevelType w:val="hybridMultilevel"/>
    <w:tmpl w:val="2460E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708D7"/>
    <w:multiLevelType w:val="hybridMultilevel"/>
    <w:tmpl w:val="6FE07D9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88205232">
    <w:abstractNumId w:val="25"/>
  </w:num>
  <w:num w:numId="2" w16cid:durableId="1432310350">
    <w:abstractNumId w:val="26"/>
  </w:num>
  <w:num w:numId="3" w16cid:durableId="1364208218">
    <w:abstractNumId w:val="19"/>
  </w:num>
  <w:num w:numId="4" w16cid:durableId="1928805925">
    <w:abstractNumId w:val="6"/>
  </w:num>
  <w:num w:numId="5" w16cid:durableId="1049262256">
    <w:abstractNumId w:val="3"/>
  </w:num>
  <w:num w:numId="6" w16cid:durableId="1363554642">
    <w:abstractNumId w:val="9"/>
  </w:num>
  <w:num w:numId="7" w16cid:durableId="1663929">
    <w:abstractNumId w:val="15"/>
  </w:num>
  <w:num w:numId="8" w16cid:durableId="1553152925">
    <w:abstractNumId w:val="1"/>
  </w:num>
  <w:num w:numId="9" w16cid:durableId="1477213037">
    <w:abstractNumId w:val="22"/>
  </w:num>
  <w:num w:numId="10" w16cid:durableId="992683076">
    <w:abstractNumId w:val="14"/>
  </w:num>
  <w:num w:numId="11" w16cid:durableId="486895761">
    <w:abstractNumId w:val="10"/>
  </w:num>
  <w:num w:numId="12" w16cid:durableId="1016731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443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5794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5629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4995251">
    <w:abstractNumId w:val="0"/>
  </w:num>
  <w:num w:numId="17" w16cid:durableId="1248803994">
    <w:abstractNumId w:val="8"/>
  </w:num>
  <w:num w:numId="18" w16cid:durableId="720176767">
    <w:abstractNumId w:val="13"/>
  </w:num>
  <w:num w:numId="19" w16cid:durableId="1467770541">
    <w:abstractNumId w:val="17"/>
  </w:num>
  <w:num w:numId="20" w16cid:durableId="731660012">
    <w:abstractNumId w:val="28"/>
  </w:num>
  <w:num w:numId="21" w16cid:durableId="1781101780">
    <w:abstractNumId w:val="2"/>
  </w:num>
  <w:num w:numId="22" w16cid:durableId="1328167306">
    <w:abstractNumId w:val="11"/>
  </w:num>
  <w:num w:numId="23" w16cid:durableId="839585485">
    <w:abstractNumId w:val="23"/>
  </w:num>
  <w:num w:numId="24" w16cid:durableId="394863350">
    <w:abstractNumId w:val="24"/>
  </w:num>
  <w:num w:numId="25" w16cid:durableId="160508999">
    <w:abstractNumId w:val="7"/>
  </w:num>
  <w:num w:numId="26" w16cid:durableId="655762797">
    <w:abstractNumId w:val="5"/>
  </w:num>
  <w:num w:numId="27" w16cid:durableId="1295065364">
    <w:abstractNumId w:val="18"/>
  </w:num>
  <w:num w:numId="28" w16cid:durableId="18509299">
    <w:abstractNumId w:val="16"/>
  </w:num>
  <w:num w:numId="29" w16cid:durableId="1162548787">
    <w:abstractNumId w:val="4"/>
  </w:num>
  <w:num w:numId="30" w16cid:durableId="312611045">
    <w:abstractNumId w:val="20"/>
  </w:num>
  <w:num w:numId="31" w16cid:durableId="8231322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4B"/>
    <w:rsid w:val="00001E5D"/>
    <w:rsid w:val="00002980"/>
    <w:rsid w:val="00011718"/>
    <w:rsid w:val="00025CA2"/>
    <w:rsid w:val="00030AE8"/>
    <w:rsid w:val="000349D6"/>
    <w:rsid w:val="00043361"/>
    <w:rsid w:val="00047387"/>
    <w:rsid w:val="00073086"/>
    <w:rsid w:val="000734EA"/>
    <w:rsid w:val="000748D6"/>
    <w:rsid w:val="00082906"/>
    <w:rsid w:val="00082D29"/>
    <w:rsid w:val="00097D54"/>
    <w:rsid w:val="000A4F6F"/>
    <w:rsid w:val="000C36BA"/>
    <w:rsid w:val="000C5FB7"/>
    <w:rsid w:val="000E2EA0"/>
    <w:rsid w:val="000E6D4A"/>
    <w:rsid w:val="000E7A8A"/>
    <w:rsid w:val="00106770"/>
    <w:rsid w:val="00116DC0"/>
    <w:rsid w:val="00120DDE"/>
    <w:rsid w:val="001347D2"/>
    <w:rsid w:val="00136484"/>
    <w:rsid w:val="00160DAC"/>
    <w:rsid w:val="001647C4"/>
    <w:rsid w:val="00165601"/>
    <w:rsid w:val="001667A0"/>
    <w:rsid w:val="0016711F"/>
    <w:rsid w:val="00167CBF"/>
    <w:rsid w:val="00190E06"/>
    <w:rsid w:val="00193A53"/>
    <w:rsid w:val="001963F9"/>
    <w:rsid w:val="001A0352"/>
    <w:rsid w:val="001A1236"/>
    <w:rsid w:val="001B01B0"/>
    <w:rsid w:val="001B2F8E"/>
    <w:rsid w:val="001B5A08"/>
    <w:rsid w:val="001B695C"/>
    <w:rsid w:val="001B6E16"/>
    <w:rsid w:val="001C3A2E"/>
    <w:rsid w:val="001C5BF0"/>
    <w:rsid w:val="001D707E"/>
    <w:rsid w:val="001E1888"/>
    <w:rsid w:val="001E5BDF"/>
    <w:rsid w:val="00202440"/>
    <w:rsid w:val="0021502D"/>
    <w:rsid w:val="00226943"/>
    <w:rsid w:val="00227021"/>
    <w:rsid w:val="002308E0"/>
    <w:rsid w:val="00235E50"/>
    <w:rsid w:val="00242C2F"/>
    <w:rsid w:val="002618BF"/>
    <w:rsid w:val="00275F73"/>
    <w:rsid w:val="00281938"/>
    <w:rsid w:val="00282F44"/>
    <w:rsid w:val="0029022D"/>
    <w:rsid w:val="002903C3"/>
    <w:rsid w:val="002A1402"/>
    <w:rsid w:val="002B3430"/>
    <w:rsid w:val="002D059B"/>
    <w:rsid w:val="002D53AA"/>
    <w:rsid w:val="002E0798"/>
    <w:rsid w:val="002E0E2C"/>
    <w:rsid w:val="002E4D91"/>
    <w:rsid w:val="002F172B"/>
    <w:rsid w:val="00306991"/>
    <w:rsid w:val="00310E91"/>
    <w:rsid w:val="00312AAA"/>
    <w:rsid w:val="00315CC9"/>
    <w:rsid w:val="00323A9C"/>
    <w:rsid w:val="0033626C"/>
    <w:rsid w:val="00341526"/>
    <w:rsid w:val="00342FE0"/>
    <w:rsid w:val="00344072"/>
    <w:rsid w:val="00354530"/>
    <w:rsid w:val="003545C2"/>
    <w:rsid w:val="0035666D"/>
    <w:rsid w:val="00370FC9"/>
    <w:rsid w:val="0037160B"/>
    <w:rsid w:val="00396D32"/>
    <w:rsid w:val="003A641F"/>
    <w:rsid w:val="003B0EE3"/>
    <w:rsid w:val="003C0035"/>
    <w:rsid w:val="003C1C40"/>
    <w:rsid w:val="003E35A3"/>
    <w:rsid w:val="003E53B5"/>
    <w:rsid w:val="003F6D44"/>
    <w:rsid w:val="00404027"/>
    <w:rsid w:val="00407B4C"/>
    <w:rsid w:val="00412276"/>
    <w:rsid w:val="00413E49"/>
    <w:rsid w:val="00425389"/>
    <w:rsid w:val="00431E7E"/>
    <w:rsid w:val="00450A87"/>
    <w:rsid w:val="004672C4"/>
    <w:rsid w:val="00472AD8"/>
    <w:rsid w:val="00480027"/>
    <w:rsid w:val="004814A0"/>
    <w:rsid w:val="00485BE2"/>
    <w:rsid w:val="004A6993"/>
    <w:rsid w:val="004B30EE"/>
    <w:rsid w:val="004C0299"/>
    <w:rsid w:val="004D0779"/>
    <w:rsid w:val="004D155D"/>
    <w:rsid w:val="004D1FDF"/>
    <w:rsid w:val="004E0D91"/>
    <w:rsid w:val="004E1CFD"/>
    <w:rsid w:val="004E5DE9"/>
    <w:rsid w:val="004F3798"/>
    <w:rsid w:val="00500036"/>
    <w:rsid w:val="005025BF"/>
    <w:rsid w:val="0051439C"/>
    <w:rsid w:val="005233B0"/>
    <w:rsid w:val="00523AE4"/>
    <w:rsid w:val="00523D26"/>
    <w:rsid w:val="0052686F"/>
    <w:rsid w:val="00526B77"/>
    <w:rsid w:val="00527AD5"/>
    <w:rsid w:val="00527B88"/>
    <w:rsid w:val="00531E58"/>
    <w:rsid w:val="00533DC2"/>
    <w:rsid w:val="00535F40"/>
    <w:rsid w:val="00541C42"/>
    <w:rsid w:val="005442EE"/>
    <w:rsid w:val="00552B37"/>
    <w:rsid w:val="0056507F"/>
    <w:rsid w:val="005836A1"/>
    <w:rsid w:val="00586EEE"/>
    <w:rsid w:val="00587113"/>
    <w:rsid w:val="00593646"/>
    <w:rsid w:val="005A01ED"/>
    <w:rsid w:val="005A5F6B"/>
    <w:rsid w:val="005B2ADD"/>
    <w:rsid w:val="005B68CD"/>
    <w:rsid w:val="005B743D"/>
    <w:rsid w:val="005C0EAC"/>
    <w:rsid w:val="005C394B"/>
    <w:rsid w:val="005C7945"/>
    <w:rsid w:val="005E545D"/>
    <w:rsid w:val="005F7560"/>
    <w:rsid w:val="00601473"/>
    <w:rsid w:val="00606F6F"/>
    <w:rsid w:val="006109F7"/>
    <w:rsid w:val="00610B5D"/>
    <w:rsid w:val="00621A24"/>
    <w:rsid w:val="00621D44"/>
    <w:rsid w:val="00621D45"/>
    <w:rsid w:val="006222C1"/>
    <w:rsid w:val="00633EA9"/>
    <w:rsid w:val="0063441E"/>
    <w:rsid w:val="0064475B"/>
    <w:rsid w:val="00644B50"/>
    <w:rsid w:val="00650159"/>
    <w:rsid w:val="006522D9"/>
    <w:rsid w:val="00654073"/>
    <w:rsid w:val="00654A92"/>
    <w:rsid w:val="00654F65"/>
    <w:rsid w:val="006571C9"/>
    <w:rsid w:val="006617CE"/>
    <w:rsid w:val="006652C2"/>
    <w:rsid w:val="00672122"/>
    <w:rsid w:val="00672988"/>
    <w:rsid w:val="006751FC"/>
    <w:rsid w:val="006808C9"/>
    <w:rsid w:val="006812E4"/>
    <w:rsid w:val="006839BC"/>
    <w:rsid w:val="006B335A"/>
    <w:rsid w:val="006B7CE1"/>
    <w:rsid w:val="006C1D6D"/>
    <w:rsid w:val="006C2C86"/>
    <w:rsid w:val="006E025A"/>
    <w:rsid w:val="006E5E39"/>
    <w:rsid w:val="006F0B73"/>
    <w:rsid w:val="006F53C6"/>
    <w:rsid w:val="0070681F"/>
    <w:rsid w:val="00710728"/>
    <w:rsid w:val="00712B74"/>
    <w:rsid w:val="007141C6"/>
    <w:rsid w:val="00720D1D"/>
    <w:rsid w:val="007216F4"/>
    <w:rsid w:val="00722AFB"/>
    <w:rsid w:val="00724452"/>
    <w:rsid w:val="007555BC"/>
    <w:rsid w:val="00765C1F"/>
    <w:rsid w:val="007662BB"/>
    <w:rsid w:val="0077777E"/>
    <w:rsid w:val="007876F4"/>
    <w:rsid w:val="007A75DE"/>
    <w:rsid w:val="007B163F"/>
    <w:rsid w:val="007B6CFF"/>
    <w:rsid w:val="007C7E9E"/>
    <w:rsid w:val="007D49D4"/>
    <w:rsid w:val="007D6E33"/>
    <w:rsid w:val="00805EA0"/>
    <w:rsid w:val="00806E4B"/>
    <w:rsid w:val="00807E63"/>
    <w:rsid w:val="00816DC9"/>
    <w:rsid w:val="00817BDE"/>
    <w:rsid w:val="00820A2C"/>
    <w:rsid w:val="008364FA"/>
    <w:rsid w:val="008402FA"/>
    <w:rsid w:val="00840529"/>
    <w:rsid w:val="00841FDA"/>
    <w:rsid w:val="00844D88"/>
    <w:rsid w:val="0087319D"/>
    <w:rsid w:val="0089522B"/>
    <w:rsid w:val="0089775E"/>
    <w:rsid w:val="008A6E5C"/>
    <w:rsid w:val="008B0877"/>
    <w:rsid w:val="008B1AAE"/>
    <w:rsid w:val="008D13CB"/>
    <w:rsid w:val="008D4A30"/>
    <w:rsid w:val="008F498E"/>
    <w:rsid w:val="008F5EA7"/>
    <w:rsid w:val="008F6B29"/>
    <w:rsid w:val="0090676B"/>
    <w:rsid w:val="00911CAB"/>
    <w:rsid w:val="0091361B"/>
    <w:rsid w:val="00913C40"/>
    <w:rsid w:val="00920605"/>
    <w:rsid w:val="00925F1F"/>
    <w:rsid w:val="00933CFE"/>
    <w:rsid w:val="00935024"/>
    <w:rsid w:val="009353BA"/>
    <w:rsid w:val="0095365F"/>
    <w:rsid w:val="00957FAF"/>
    <w:rsid w:val="009638B2"/>
    <w:rsid w:val="009670B2"/>
    <w:rsid w:val="00967368"/>
    <w:rsid w:val="0097555B"/>
    <w:rsid w:val="00984A7B"/>
    <w:rsid w:val="00991B45"/>
    <w:rsid w:val="0099603E"/>
    <w:rsid w:val="009A064A"/>
    <w:rsid w:val="009A07FA"/>
    <w:rsid w:val="009A0F11"/>
    <w:rsid w:val="009A5D86"/>
    <w:rsid w:val="009A7B58"/>
    <w:rsid w:val="009B0627"/>
    <w:rsid w:val="009B49AC"/>
    <w:rsid w:val="009D0CA8"/>
    <w:rsid w:val="009D319A"/>
    <w:rsid w:val="009E602C"/>
    <w:rsid w:val="009E7EB0"/>
    <w:rsid w:val="009F5DBA"/>
    <w:rsid w:val="009F6A8B"/>
    <w:rsid w:val="00A11767"/>
    <w:rsid w:val="00A25BBC"/>
    <w:rsid w:val="00A35211"/>
    <w:rsid w:val="00A555ED"/>
    <w:rsid w:val="00A638A5"/>
    <w:rsid w:val="00A642B2"/>
    <w:rsid w:val="00A67C77"/>
    <w:rsid w:val="00A83A20"/>
    <w:rsid w:val="00A84A33"/>
    <w:rsid w:val="00A94133"/>
    <w:rsid w:val="00AB5C4A"/>
    <w:rsid w:val="00AB7624"/>
    <w:rsid w:val="00AD126D"/>
    <w:rsid w:val="00AE2948"/>
    <w:rsid w:val="00AE31A9"/>
    <w:rsid w:val="00AE4F7F"/>
    <w:rsid w:val="00AF3406"/>
    <w:rsid w:val="00B1370A"/>
    <w:rsid w:val="00B202AC"/>
    <w:rsid w:val="00B214D7"/>
    <w:rsid w:val="00B2724A"/>
    <w:rsid w:val="00B3504E"/>
    <w:rsid w:val="00B51643"/>
    <w:rsid w:val="00B531C3"/>
    <w:rsid w:val="00B62083"/>
    <w:rsid w:val="00B748A6"/>
    <w:rsid w:val="00B763C1"/>
    <w:rsid w:val="00B77778"/>
    <w:rsid w:val="00B77E21"/>
    <w:rsid w:val="00B80FEF"/>
    <w:rsid w:val="00B83979"/>
    <w:rsid w:val="00B93794"/>
    <w:rsid w:val="00BA12B2"/>
    <w:rsid w:val="00BB50E0"/>
    <w:rsid w:val="00BB7939"/>
    <w:rsid w:val="00BD66B2"/>
    <w:rsid w:val="00BE090F"/>
    <w:rsid w:val="00BE7FAD"/>
    <w:rsid w:val="00C00A13"/>
    <w:rsid w:val="00C03D83"/>
    <w:rsid w:val="00C044D4"/>
    <w:rsid w:val="00C1373F"/>
    <w:rsid w:val="00C15E64"/>
    <w:rsid w:val="00C230A7"/>
    <w:rsid w:val="00C420D6"/>
    <w:rsid w:val="00C442FC"/>
    <w:rsid w:val="00C612FA"/>
    <w:rsid w:val="00C827DC"/>
    <w:rsid w:val="00C9682F"/>
    <w:rsid w:val="00CA639D"/>
    <w:rsid w:val="00CA7376"/>
    <w:rsid w:val="00CA7E97"/>
    <w:rsid w:val="00CC12EA"/>
    <w:rsid w:val="00CD7C1A"/>
    <w:rsid w:val="00CE480E"/>
    <w:rsid w:val="00CF0FF9"/>
    <w:rsid w:val="00D01592"/>
    <w:rsid w:val="00D02088"/>
    <w:rsid w:val="00D12BF6"/>
    <w:rsid w:val="00D13F65"/>
    <w:rsid w:val="00D15AA3"/>
    <w:rsid w:val="00D336C6"/>
    <w:rsid w:val="00D35B93"/>
    <w:rsid w:val="00D405E2"/>
    <w:rsid w:val="00D47290"/>
    <w:rsid w:val="00D47881"/>
    <w:rsid w:val="00D51972"/>
    <w:rsid w:val="00D576B9"/>
    <w:rsid w:val="00D7662F"/>
    <w:rsid w:val="00D86BEF"/>
    <w:rsid w:val="00D87ADF"/>
    <w:rsid w:val="00DA076C"/>
    <w:rsid w:val="00DB626B"/>
    <w:rsid w:val="00DC6351"/>
    <w:rsid w:val="00DD06F6"/>
    <w:rsid w:val="00DE061E"/>
    <w:rsid w:val="00DE0B62"/>
    <w:rsid w:val="00DE5658"/>
    <w:rsid w:val="00DF096D"/>
    <w:rsid w:val="00DF16EB"/>
    <w:rsid w:val="00DF6408"/>
    <w:rsid w:val="00E03D6B"/>
    <w:rsid w:val="00E04E93"/>
    <w:rsid w:val="00E14D62"/>
    <w:rsid w:val="00E32EC2"/>
    <w:rsid w:val="00E53926"/>
    <w:rsid w:val="00E54273"/>
    <w:rsid w:val="00E6459A"/>
    <w:rsid w:val="00E82F58"/>
    <w:rsid w:val="00E83FBD"/>
    <w:rsid w:val="00E8414F"/>
    <w:rsid w:val="00E84A97"/>
    <w:rsid w:val="00E84C60"/>
    <w:rsid w:val="00E85AA1"/>
    <w:rsid w:val="00E91E9B"/>
    <w:rsid w:val="00E937A2"/>
    <w:rsid w:val="00EB0598"/>
    <w:rsid w:val="00EB4C3E"/>
    <w:rsid w:val="00EB6B4C"/>
    <w:rsid w:val="00EC4255"/>
    <w:rsid w:val="00EC7522"/>
    <w:rsid w:val="00EE1F04"/>
    <w:rsid w:val="00F07F66"/>
    <w:rsid w:val="00F10BA8"/>
    <w:rsid w:val="00F12754"/>
    <w:rsid w:val="00F22AF6"/>
    <w:rsid w:val="00F2343A"/>
    <w:rsid w:val="00F32466"/>
    <w:rsid w:val="00F400F8"/>
    <w:rsid w:val="00F45F8E"/>
    <w:rsid w:val="00F54C34"/>
    <w:rsid w:val="00F6158A"/>
    <w:rsid w:val="00F61942"/>
    <w:rsid w:val="00F6430E"/>
    <w:rsid w:val="00F834E2"/>
    <w:rsid w:val="00F87273"/>
    <w:rsid w:val="00FB11EE"/>
    <w:rsid w:val="00FB1464"/>
    <w:rsid w:val="00FC2C5F"/>
    <w:rsid w:val="00FC7288"/>
    <w:rsid w:val="00FC7296"/>
    <w:rsid w:val="00FD090A"/>
    <w:rsid w:val="00FD0FC9"/>
    <w:rsid w:val="00FE1213"/>
    <w:rsid w:val="00FF2CA5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0E5FF"/>
  <w15:chartTrackingRefBased/>
  <w15:docId w15:val="{875866FB-5532-4B79-89BC-AA9B888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1F"/>
  </w:style>
  <w:style w:type="paragraph" w:styleId="Stopka">
    <w:name w:val="footer"/>
    <w:basedOn w:val="Normalny"/>
    <w:link w:val="StopkaZnak"/>
    <w:uiPriority w:val="99"/>
    <w:unhideWhenUsed/>
    <w:rsid w:val="0070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1F"/>
  </w:style>
  <w:style w:type="character" w:styleId="Hipercze">
    <w:name w:val="Hyperlink"/>
    <w:basedOn w:val="Domylnaczcionkaakapitu"/>
    <w:uiPriority w:val="99"/>
    <w:unhideWhenUsed/>
    <w:rsid w:val="006014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064A"/>
    <w:pPr>
      <w:ind w:left="720"/>
      <w:contextualSpacing/>
    </w:pPr>
  </w:style>
  <w:style w:type="table" w:styleId="Tabela-Siatka">
    <w:name w:val="Table Grid"/>
    <w:basedOn w:val="Standardowy"/>
    <w:uiPriority w:val="59"/>
    <w:rsid w:val="00A8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5F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04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0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350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1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1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1C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muzeumpamiecitozsamos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muzeumpamiecitozsam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Buczynska</dc:creator>
  <cp:keywords/>
  <dc:description/>
  <cp:lastModifiedBy>Justyna Górska</cp:lastModifiedBy>
  <cp:revision>2</cp:revision>
  <cp:lastPrinted>2017-10-31T16:03:00Z</cp:lastPrinted>
  <dcterms:created xsi:type="dcterms:W3CDTF">2025-09-16T09:00:00Z</dcterms:created>
  <dcterms:modified xsi:type="dcterms:W3CDTF">2025-09-16T09:00:00Z</dcterms:modified>
</cp:coreProperties>
</file>