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4C" w:rsidRPr="00C20D66" w:rsidRDefault="006D3080" w:rsidP="00E92DC7">
      <w:pPr>
        <w:jc w:val="right"/>
        <w:rPr>
          <w:rFonts w:ascii="Garamond" w:hAnsi="Garamond"/>
          <w:sz w:val="22"/>
          <w:szCs w:val="22"/>
        </w:rPr>
      </w:pPr>
      <w:r w:rsidRPr="00BC0234">
        <w:rPr>
          <w:rFonts w:ascii="Garamond" w:eastAsia="SimSun" w:hAnsi="Garamond" w:cs="Arial"/>
          <w:sz w:val="22"/>
          <w:szCs w:val="22"/>
          <w:lang w:eastAsia="pl-PL"/>
        </w:rPr>
        <w:t>Załącznik</w:t>
      </w:r>
      <w:r w:rsidR="00F20A2F" w:rsidRPr="00C20D66">
        <w:rPr>
          <w:rFonts w:ascii="Garamond" w:hAnsi="Garamond"/>
          <w:sz w:val="22"/>
          <w:szCs w:val="22"/>
        </w:rPr>
        <w:t xml:space="preserve"> nr </w:t>
      </w:r>
      <w:r w:rsidR="00C03B49">
        <w:rPr>
          <w:rFonts w:ascii="Garamond" w:hAnsi="Garamond"/>
          <w:sz w:val="22"/>
          <w:szCs w:val="22"/>
        </w:rPr>
        <w:t>4</w:t>
      </w:r>
      <w:r w:rsidR="00F20A2F" w:rsidRPr="00C20D66">
        <w:rPr>
          <w:rFonts w:ascii="Garamond" w:hAnsi="Garamond"/>
          <w:sz w:val="22"/>
          <w:szCs w:val="22"/>
        </w:rPr>
        <w:t xml:space="preserve"> do </w:t>
      </w:r>
      <w:r w:rsidR="00276D1E">
        <w:rPr>
          <w:rFonts w:ascii="Garamond" w:hAnsi="Garamond"/>
          <w:sz w:val="22"/>
          <w:szCs w:val="22"/>
        </w:rPr>
        <w:t>O</w:t>
      </w:r>
      <w:r w:rsidR="00791193" w:rsidRPr="00C20D66">
        <w:rPr>
          <w:rFonts w:ascii="Garamond" w:hAnsi="Garamond"/>
          <w:sz w:val="22"/>
          <w:szCs w:val="22"/>
        </w:rPr>
        <w:t>głoszenia</w:t>
      </w:r>
      <w:r w:rsidRPr="006D3080">
        <w:rPr>
          <w:rFonts w:ascii="Garamond" w:eastAsia="SimSun" w:hAnsi="Garamond" w:cs="Arial"/>
          <w:sz w:val="22"/>
          <w:szCs w:val="22"/>
          <w:lang w:eastAsia="pl-PL"/>
        </w:rPr>
        <w:t xml:space="preserve"> </w:t>
      </w:r>
      <w:r w:rsidRPr="00BC0234">
        <w:rPr>
          <w:rFonts w:ascii="Garamond" w:eastAsia="SimSun" w:hAnsi="Garamond" w:cs="Arial"/>
          <w:sz w:val="22"/>
          <w:szCs w:val="22"/>
          <w:lang w:eastAsia="pl-PL"/>
        </w:rPr>
        <w:t>o zamówieniu</w:t>
      </w:r>
    </w:p>
    <w:p w:rsidR="00B12B4C" w:rsidRPr="00C20D66" w:rsidRDefault="00B12B4C" w:rsidP="00E92DC7">
      <w:pPr>
        <w:rPr>
          <w:rFonts w:ascii="Garamond" w:hAnsi="Garamond"/>
          <w:b/>
          <w:sz w:val="22"/>
          <w:szCs w:val="22"/>
        </w:rPr>
      </w:pPr>
      <w:r w:rsidRPr="00C20D66">
        <w:rPr>
          <w:rFonts w:ascii="Garamond" w:hAnsi="Garamond"/>
          <w:b/>
          <w:sz w:val="22"/>
          <w:szCs w:val="22"/>
        </w:rPr>
        <w:t>Zamawiający:</w:t>
      </w:r>
    </w:p>
    <w:p w:rsidR="00B12B4C" w:rsidRDefault="006F1551" w:rsidP="00E92DC7">
      <w:pPr>
        <w:widowControl w:val="0"/>
        <w:tabs>
          <w:tab w:val="left" w:pos="0"/>
          <w:tab w:val="left" w:pos="497"/>
        </w:tabs>
        <w:suppressAutoHyphens w:val="0"/>
        <w:overflowPunct w:val="0"/>
        <w:autoSpaceDE w:val="0"/>
        <w:autoSpaceDN w:val="0"/>
        <w:adjustRightInd w:val="0"/>
        <w:ind w:left="71"/>
        <w:rPr>
          <w:rFonts w:ascii="Garamond" w:hAnsi="Garamond"/>
          <w:b/>
          <w:color w:val="000000"/>
          <w:kern w:val="28"/>
          <w:sz w:val="22"/>
          <w:szCs w:val="22"/>
          <w:lang w:eastAsia="pl-PL"/>
        </w:rPr>
      </w:pPr>
      <w:r>
        <w:rPr>
          <w:rFonts w:ascii="Garamond" w:hAnsi="Garamond"/>
          <w:b/>
          <w:color w:val="000000"/>
          <w:kern w:val="28"/>
          <w:sz w:val="22"/>
          <w:szCs w:val="22"/>
          <w:lang w:eastAsia="pl-PL"/>
        </w:rPr>
        <w:t>Mt 5</w:t>
      </w:r>
      <w:r w:rsidR="00DC47B3">
        <w:rPr>
          <w:rFonts w:ascii="Garamond" w:hAnsi="Garamond"/>
          <w:b/>
          <w:color w:val="000000"/>
          <w:kern w:val="28"/>
          <w:sz w:val="22"/>
          <w:szCs w:val="22"/>
          <w:lang w:eastAsia="pl-PL"/>
        </w:rPr>
        <w:t>,</w:t>
      </w:r>
      <w:r>
        <w:rPr>
          <w:rFonts w:ascii="Garamond" w:hAnsi="Garamond"/>
          <w:b/>
          <w:color w:val="000000"/>
          <w:kern w:val="28"/>
          <w:sz w:val="22"/>
          <w:szCs w:val="22"/>
          <w:lang w:eastAsia="pl-PL"/>
        </w:rPr>
        <w:t>14|Muzeum Jana Pawła II i Prymasa Wyszyńskiego</w:t>
      </w:r>
    </w:p>
    <w:p w:rsidR="006F1551" w:rsidRDefault="006F1551" w:rsidP="00E92DC7">
      <w:pPr>
        <w:widowControl w:val="0"/>
        <w:tabs>
          <w:tab w:val="left" w:pos="0"/>
          <w:tab w:val="left" w:pos="497"/>
        </w:tabs>
        <w:suppressAutoHyphens w:val="0"/>
        <w:overflowPunct w:val="0"/>
        <w:autoSpaceDE w:val="0"/>
        <w:autoSpaceDN w:val="0"/>
        <w:adjustRightInd w:val="0"/>
        <w:ind w:left="71"/>
        <w:rPr>
          <w:rFonts w:ascii="Garamond" w:hAnsi="Garamond"/>
          <w:b/>
          <w:color w:val="000000"/>
          <w:kern w:val="28"/>
          <w:sz w:val="22"/>
          <w:szCs w:val="22"/>
          <w:lang w:eastAsia="pl-PL"/>
        </w:rPr>
      </w:pPr>
      <w:r>
        <w:rPr>
          <w:rFonts w:ascii="Garamond" w:hAnsi="Garamond"/>
          <w:b/>
          <w:color w:val="000000"/>
          <w:kern w:val="28"/>
          <w:sz w:val="22"/>
          <w:szCs w:val="22"/>
          <w:lang w:eastAsia="pl-PL"/>
        </w:rPr>
        <w:t>ul. Prymasa Augusta Hlonda 1</w:t>
      </w:r>
    </w:p>
    <w:p w:rsidR="006F1551" w:rsidRDefault="006F1551" w:rsidP="00E92DC7">
      <w:pPr>
        <w:widowControl w:val="0"/>
        <w:tabs>
          <w:tab w:val="left" w:pos="0"/>
          <w:tab w:val="left" w:pos="497"/>
        </w:tabs>
        <w:suppressAutoHyphens w:val="0"/>
        <w:overflowPunct w:val="0"/>
        <w:autoSpaceDE w:val="0"/>
        <w:autoSpaceDN w:val="0"/>
        <w:adjustRightInd w:val="0"/>
        <w:ind w:left="71"/>
        <w:rPr>
          <w:rFonts w:ascii="Garamond" w:hAnsi="Garamond"/>
          <w:b/>
          <w:color w:val="000000"/>
          <w:kern w:val="28"/>
          <w:sz w:val="22"/>
          <w:szCs w:val="22"/>
          <w:lang w:eastAsia="pl-PL"/>
        </w:rPr>
      </w:pPr>
      <w:r>
        <w:rPr>
          <w:rFonts w:ascii="Garamond" w:hAnsi="Garamond"/>
          <w:b/>
          <w:color w:val="000000"/>
          <w:kern w:val="28"/>
          <w:sz w:val="22"/>
          <w:szCs w:val="22"/>
          <w:lang w:eastAsia="pl-PL"/>
        </w:rPr>
        <w:t>02-972 Warszawa</w:t>
      </w:r>
    </w:p>
    <w:p w:rsidR="006F1551" w:rsidRDefault="006F1551" w:rsidP="00E92DC7">
      <w:pPr>
        <w:widowControl w:val="0"/>
        <w:tabs>
          <w:tab w:val="left" w:pos="0"/>
          <w:tab w:val="left" w:pos="497"/>
        </w:tabs>
        <w:suppressAutoHyphens w:val="0"/>
        <w:overflowPunct w:val="0"/>
        <w:autoSpaceDE w:val="0"/>
        <w:autoSpaceDN w:val="0"/>
        <w:adjustRightInd w:val="0"/>
        <w:ind w:left="71"/>
        <w:rPr>
          <w:rFonts w:ascii="Garamond" w:hAnsi="Garamond"/>
          <w:b/>
          <w:color w:val="000000"/>
          <w:kern w:val="28"/>
          <w:sz w:val="22"/>
          <w:szCs w:val="22"/>
          <w:lang w:eastAsia="pl-PL"/>
        </w:rPr>
      </w:pPr>
      <w:r>
        <w:rPr>
          <w:rFonts w:ascii="Garamond" w:hAnsi="Garamond"/>
          <w:b/>
          <w:color w:val="000000"/>
          <w:kern w:val="28"/>
          <w:sz w:val="22"/>
          <w:szCs w:val="22"/>
          <w:lang w:eastAsia="pl-PL"/>
        </w:rPr>
        <w:t>Adres do korespondencji:</w:t>
      </w:r>
    </w:p>
    <w:p w:rsidR="006F1551" w:rsidRDefault="006F1551" w:rsidP="00E92DC7">
      <w:pPr>
        <w:widowControl w:val="0"/>
        <w:tabs>
          <w:tab w:val="left" w:pos="0"/>
          <w:tab w:val="left" w:pos="497"/>
        </w:tabs>
        <w:suppressAutoHyphens w:val="0"/>
        <w:overflowPunct w:val="0"/>
        <w:autoSpaceDE w:val="0"/>
        <w:autoSpaceDN w:val="0"/>
        <w:adjustRightInd w:val="0"/>
        <w:ind w:left="71"/>
        <w:rPr>
          <w:rFonts w:ascii="Garamond" w:hAnsi="Garamond"/>
          <w:b/>
          <w:color w:val="000000"/>
          <w:kern w:val="28"/>
          <w:sz w:val="22"/>
          <w:szCs w:val="22"/>
          <w:lang w:eastAsia="pl-PL"/>
        </w:rPr>
      </w:pPr>
      <w:r>
        <w:rPr>
          <w:rFonts w:ascii="Garamond" w:hAnsi="Garamond"/>
          <w:b/>
          <w:color w:val="000000"/>
          <w:kern w:val="28"/>
          <w:sz w:val="22"/>
          <w:szCs w:val="22"/>
          <w:lang w:eastAsia="pl-PL"/>
        </w:rPr>
        <w:t>al. Rzeczypospolitej 1</w:t>
      </w:r>
    </w:p>
    <w:p w:rsidR="006F1551" w:rsidRPr="00C20D66" w:rsidRDefault="006F1551" w:rsidP="00E92DC7">
      <w:pPr>
        <w:widowControl w:val="0"/>
        <w:tabs>
          <w:tab w:val="left" w:pos="0"/>
          <w:tab w:val="left" w:pos="497"/>
        </w:tabs>
        <w:suppressAutoHyphens w:val="0"/>
        <w:overflowPunct w:val="0"/>
        <w:autoSpaceDE w:val="0"/>
        <w:autoSpaceDN w:val="0"/>
        <w:adjustRightInd w:val="0"/>
        <w:ind w:left="71"/>
        <w:rPr>
          <w:rFonts w:ascii="Garamond" w:hAnsi="Garamond"/>
          <w:noProof/>
          <w:kern w:val="28"/>
          <w:sz w:val="22"/>
          <w:szCs w:val="22"/>
          <w:lang w:eastAsia="pl-PL"/>
        </w:rPr>
      </w:pPr>
      <w:r>
        <w:rPr>
          <w:rFonts w:ascii="Garamond" w:hAnsi="Garamond"/>
          <w:b/>
          <w:color w:val="000000"/>
          <w:kern w:val="28"/>
          <w:sz w:val="22"/>
          <w:szCs w:val="22"/>
          <w:lang w:eastAsia="pl-PL"/>
        </w:rPr>
        <w:t>02-972 Warszawa</w:t>
      </w:r>
    </w:p>
    <w:p w:rsidR="00A547B4" w:rsidRPr="00C20D66" w:rsidRDefault="00A547B4" w:rsidP="00E92DC7">
      <w:pPr>
        <w:widowControl w:val="0"/>
        <w:tabs>
          <w:tab w:val="left" w:pos="0"/>
          <w:tab w:val="left" w:pos="497"/>
        </w:tabs>
        <w:suppressAutoHyphens w:val="0"/>
        <w:overflowPunct w:val="0"/>
        <w:autoSpaceDE w:val="0"/>
        <w:autoSpaceDN w:val="0"/>
        <w:adjustRightInd w:val="0"/>
        <w:ind w:left="71"/>
        <w:rPr>
          <w:rFonts w:ascii="Garamond" w:hAnsi="Garamond"/>
          <w:noProof/>
          <w:kern w:val="28"/>
          <w:sz w:val="22"/>
          <w:szCs w:val="22"/>
          <w:lang w:eastAsia="pl-PL"/>
        </w:rPr>
      </w:pPr>
    </w:p>
    <w:p w:rsidR="00E97711" w:rsidRPr="00C20D66" w:rsidRDefault="00B12B4C" w:rsidP="00E92DC7">
      <w:pPr>
        <w:rPr>
          <w:rFonts w:ascii="Garamond" w:hAnsi="Garamond"/>
          <w:b/>
          <w:sz w:val="22"/>
          <w:szCs w:val="22"/>
        </w:rPr>
      </w:pPr>
      <w:r w:rsidRPr="00C20D66">
        <w:rPr>
          <w:rFonts w:ascii="Garamond" w:hAnsi="Garamond"/>
          <w:b/>
          <w:sz w:val="22"/>
          <w:szCs w:val="22"/>
        </w:rPr>
        <w:t>Wykonawca: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213"/>
      </w:tblGrid>
      <w:tr w:rsidR="00E97711" w:rsidRPr="00C20D66" w:rsidTr="00E97711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1" w:rsidRPr="00C20D66" w:rsidRDefault="00E97711" w:rsidP="00E92DC7">
            <w:pPr>
              <w:tabs>
                <w:tab w:val="left" w:pos="709"/>
              </w:tabs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</w:p>
          <w:p w:rsidR="00E97711" w:rsidRPr="00C20D66" w:rsidRDefault="00E97711" w:rsidP="00E92DC7">
            <w:pPr>
              <w:tabs>
                <w:tab w:val="left" w:pos="709"/>
              </w:tabs>
              <w:spacing w:after="160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1" w:rsidRPr="00C20D66" w:rsidRDefault="00E97711" w:rsidP="00E92DC7">
            <w:pPr>
              <w:tabs>
                <w:tab w:val="left" w:pos="709"/>
              </w:tabs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C20D66">
              <w:rPr>
                <w:rFonts w:ascii="Garamond" w:hAnsi="Garamond"/>
                <w:bCs/>
                <w:sz w:val="22"/>
                <w:szCs w:val="22"/>
                <w:lang w:eastAsia="pl-PL"/>
              </w:rPr>
              <w:t xml:space="preserve">Nazwa (pełna): </w:t>
            </w:r>
          </w:p>
          <w:p w:rsidR="00E97711" w:rsidRPr="00C20D66" w:rsidRDefault="00E97711" w:rsidP="00E92DC7">
            <w:pPr>
              <w:spacing w:after="160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</w:tr>
      <w:tr w:rsidR="00E97711" w:rsidRPr="00C20D66" w:rsidTr="00E97711">
        <w:trPr>
          <w:cantSplit/>
          <w:trHeight w:val="1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11" w:rsidRPr="00C20D66" w:rsidRDefault="00E97711" w:rsidP="00E92DC7">
            <w:pPr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1" w:rsidRPr="00C20D66" w:rsidRDefault="00E97711" w:rsidP="00E92DC7">
            <w:pPr>
              <w:tabs>
                <w:tab w:val="left" w:pos="709"/>
              </w:tabs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  <w:r w:rsidRPr="00C20D66">
              <w:rPr>
                <w:rFonts w:ascii="Garamond" w:hAnsi="Garamond"/>
                <w:bCs/>
                <w:sz w:val="22"/>
                <w:szCs w:val="22"/>
                <w:lang w:eastAsia="pl-PL"/>
              </w:rPr>
              <w:t>Adres pocztowy (ulica, nr domu i lokalu, miejscowość, kod pocztowy,</w:t>
            </w:r>
            <w:r w:rsidR="00CF4A4F" w:rsidRPr="00C20D66">
              <w:rPr>
                <w:rFonts w:ascii="Garamond" w:hAnsi="Garamond"/>
                <w:bCs/>
                <w:sz w:val="22"/>
                <w:szCs w:val="22"/>
                <w:lang w:eastAsia="pl-PL"/>
              </w:rPr>
              <w:t xml:space="preserve"> </w:t>
            </w:r>
            <w:r w:rsidRPr="00C20D66">
              <w:rPr>
                <w:rFonts w:ascii="Garamond" w:hAnsi="Garamond"/>
                <w:bCs/>
                <w:sz w:val="22"/>
                <w:szCs w:val="22"/>
                <w:lang w:eastAsia="pl-PL"/>
              </w:rPr>
              <w:t xml:space="preserve">kraj): </w:t>
            </w:r>
          </w:p>
          <w:p w:rsidR="00E97711" w:rsidRPr="00C20D66" w:rsidRDefault="00E97711" w:rsidP="00E92DC7">
            <w:pPr>
              <w:tabs>
                <w:tab w:val="left" w:pos="709"/>
                <w:tab w:val="left" w:pos="3615"/>
                <w:tab w:val="left" w:pos="3757"/>
              </w:tabs>
              <w:spacing w:after="160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</w:p>
        </w:tc>
      </w:tr>
      <w:tr w:rsidR="00E97711" w:rsidRPr="00C20D66" w:rsidTr="00E97711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11" w:rsidRPr="00C20D66" w:rsidRDefault="00E97711" w:rsidP="00E92DC7">
            <w:pPr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1" w:rsidRPr="00C20D66" w:rsidRDefault="006D3080" w:rsidP="00E92DC7">
            <w:pPr>
              <w:tabs>
                <w:tab w:val="left" w:pos="709"/>
              </w:tabs>
              <w:spacing w:after="160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pl-PL"/>
              </w:rPr>
              <w:t>NIP/P</w:t>
            </w:r>
            <w:r w:rsidR="00E97711" w:rsidRPr="00C20D66">
              <w:rPr>
                <w:rFonts w:ascii="Garamond" w:hAnsi="Garamond"/>
                <w:bCs/>
                <w:sz w:val="22"/>
                <w:szCs w:val="22"/>
                <w:lang w:eastAsia="pl-PL"/>
              </w:rPr>
              <w:t>ESEL</w:t>
            </w:r>
          </w:p>
        </w:tc>
      </w:tr>
      <w:tr w:rsidR="00E97711" w:rsidRPr="00C20D66" w:rsidTr="00E97711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11" w:rsidRPr="00C20D66" w:rsidRDefault="00E97711" w:rsidP="00E92DC7">
            <w:pPr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1" w:rsidRPr="00C20D66" w:rsidRDefault="00E97711" w:rsidP="00E92DC7">
            <w:pPr>
              <w:tabs>
                <w:tab w:val="left" w:pos="709"/>
              </w:tabs>
              <w:spacing w:after="160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  <w:r w:rsidRPr="00C20D66">
              <w:rPr>
                <w:rFonts w:ascii="Garamond" w:hAnsi="Garamond"/>
                <w:bCs/>
                <w:sz w:val="22"/>
                <w:szCs w:val="22"/>
                <w:lang w:eastAsia="pl-PL"/>
              </w:rPr>
              <w:t>KRS/CEiDG</w:t>
            </w:r>
          </w:p>
        </w:tc>
      </w:tr>
    </w:tbl>
    <w:p w:rsidR="00B12B4C" w:rsidRPr="00C20D66" w:rsidRDefault="00B12B4C" w:rsidP="00E92DC7">
      <w:pPr>
        <w:rPr>
          <w:rFonts w:ascii="Garamond" w:hAnsi="Garamond"/>
          <w:sz w:val="22"/>
          <w:szCs w:val="22"/>
          <w:u w:val="single"/>
        </w:rPr>
      </w:pPr>
      <w:r w:rsidRPr="00C20D66">
        <w:rPr>
          <w:rFonts w:ascii="Garamond" w:hAnsi="Garamond"/>
          <w:sz w:val="22"/>
          <w:szCs w:val="22"/>
          <w:u w:val="single"/>
        </w:rPr>
        <w:t>reprezentowany przez:</w:t>
      </w:r>
    </w:p>
    <w:p w:rsidR="00B12B4C" w:rsidRPr="00C20D66" w:rsidRDefault="00B12B4C" w:rsidP="00E92DC7">
      <w:pPr>
        <w:ind w:right="5954"/>
        <w:rPr>
          <w:rFonts w:ascii="Garamond" w:hAnsi="Garamond"/>
          <w:sz w:val="22"/>
          <w:szCs w:val="22"/>
        </w:rPr>
      </w:pPr>
      <w:r w:rsidRPr="00C20D66">
        <w:rPr>
          <w:rFonts w:ascii="Garamond" w:hAnsi="Garamond"/>
          <w:sz w:val="22"/>
          <w:szCs w:val="22"/>
        </w:rPr>
        <w:t>……………………………………………………………………</w:t>
      </w:r>
      <w:r w:rsidR="00E97711" w:rsidRPr="00C20D66">
        <w:rPr>
          <w:rFonts w:ascii="Garamond" w:hAnsi="Garamond"/>
          <w:sz w:val="22"/>
          <w:szCs w:val="22"/>
        </w:rPr>
        <w:t>………………………………</w:t>
      </w:r>
      <w:r w:rsidRPr="00C20D66">
        <w:rPr>
          <w:rFonts w:ascii="Garamond" w:hAnsi="Garamond"/>
          <w:sz w:val="22"/>
          <w:szCs w:val="22"/>
        </w:rPr>
        <w:t>……</w:t>
      </w:r>
    </w:p>
    <w:p w:rsidR="00B12B4C" w:rsidRPr="00C20D66" w:rsidRDefault="00B12B4C" w:rsidP="00E92DC7">
      <w:pPr>
        <w:ind w:right="5953"/>
        <w:rPr>
          <w:rFonts w:ascii="Garamond" w:hAnsi="Garamond"/>
          <w:i/>
          <w:sz w:val="22"/>
          <w:szCs w:val="22"/>
        </w:rPr>
      </w:pPr>
      <w:r w:rsidRPr="00C20D66">
        <w:rPr>
          <w:rFonts w:ascii="Garamond" w:hAnsi="Garamond"/>
          <w:i/>
          <w:sz w:val="22"/>
          <w:szCs w:val="22"/>
        </w:rPr>
        <w:t>(imię, nazwisko, stanowisko/podstawa do  reprezentacji)</w:t>
      </w:r>
    </w:p>
    <w:p w:rsidR="00A547B4" w:rsidRPr="00C20D66" w:rsidRDefault="00A547B4" w:rsidP="00E92DC7">
      <w:pPr>
        <w:rPr>
          <w:rFonts w:ascii="Garamond" w:hAnsi="Garamond"/>
          <w:sz w:val="22"/>
          <w:szCs w:val="22"/>
        </w:rPr>
      </w:pPr>
    </w:p>
    <w:p w:rsidR="00B12B4C" w:rsidRPr="00C20D66" w:rsidRDefault="00A547B4" w:rsidP="00E92DC7">
      <w:pPr>
        <w:rPr>
          <w:rFonts w:ascii="Garamond" w:hAnsi="Garamond"/>
          <w:sz w:val="22"/>
          <w:szCs w:val="22"/>
        </w:rPr>
      </w:pPr>
      <w:r w:rsidRPr="00C20D66">
        <w:rPr>
          <w:rFonts w:ascii="Garamond" w:hAnsi="Garamond"/>
          <w:sz w:val="22"/>
          <w:szCs w:val="22"/>
        </w:rPr>
        <w:t xml:space="preserve">Numer sprawy: </w:t>
      </w:r>
    </w:p>
    <w:p w:rsidR="00B12B4C" w:rsidRPr="00C20D66" w:rsidRDefault="00B12B4C" w:rsidP="00E92DC7">
      <w:pPr>
        <w:spacing w:after="120"/>
        <w:jc w:val="center"/>
        <w:rPr>
          <w:rFonts w:ascii="Garamond" w:hAnsi="Garamond"/>
          <w:b/>
          <w:sz w:val="22"/>
          <w:szCs w:val="22"/>
          <w:u w:val="single"/>
        </w:rPr>
      </w:pPr>
      <w:r w:rsidRPr="00C20D66">
        <w:rPr>
          <w:rFonts w:ascii="Garamond" w:hAnsi="Garamond"/>
          <w:b/>
          <w:sz w:val="22"/>
          <w:szCs w:val="22"/>
          <w:u w:val="single"/>
        </w:rPr>
        <w:t xml:space="preserve">Oświadczenie wykonawcy </w:t>
      </w:r>
    </w:p>
    <w:p w:rsidR="00B12B4C" w:rsidRPr="00C20D66" w:rsidRDefault="00B12B4C" w:rsidP="00E92DC7">
      <w:pPr>
        <w:jc w:val="both"/>
        <w:rPr>
          <w:rFonts w:ascii="Garamond" w:hAnsi="Garamond"/>
          <w:sz w:val="22"/>
          <w:szCs w:val="22"/>
        </w:rPr>
      </w:pPr>
    </w:p>
    <w:p w:rsidR="00B12B4C" w:rsidRPr="007C0BCA" w:rsidRDefault="00B12B4C" w:rsidP="007C0BCA">
      <w:pPr>
        <w:pStyle w:val="Default"/>
        <w:spacing w:line="288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C20D66">
        <w:rPr>
          <w:rFonts w:ascii="Garamond" w:hAnsi="Garamond"/>
          <w:sz w:val="22"/>
          <w:szCs w:val="22"/>
        </w:rPr>
        <w:t>Na potrzeby postępowania o udzielenie zamówienia publicznego</w:t>
      </w:r>
      <w:r w:rsidR="000E544D" w:rsidRPr="00C20D66">
        <w:rPr>
          <w:rFonts w:ascii="Garamond" w:hAnsi="Garamond"/>
          <w:sz w:val="22"/>
          <w:szCs w:val="22"/>
        </w:rPr>
        <w:t xml:space="preserve"> </w:t>
      </w:r>
      <w:r w:rsidRPr="00C20D66">
        <w:rPr>
          <w:rFonts w:ascii="Garamond" w:hAnsi="Garamond"/>
          <w:sz w:val="22"/>
          <w:szCs w:val="22"/>
        </w:rPr>
        <w:t>na</w:t>
      </w:r>
      <w:bookmarkStart w:id="0" w:name="_Hlk482112062"/>
      <w:r w:rsidR="00E113E1" w:rsidRPr="00C20D66">
        <w:rPr>
          <w:rFonts w:ascii="Garamond" w:hAnsi="Garamond"/>
          <w:sz w:val="22"/>
          <w:szCs w:val="22"/>
        </w:rPr>
        <w:t xml:space="preserve"> usługi społeczne </w:t>
      </w:r>
      <w:r w:rsidR="00E113E1" w:rsidRPr="00C20D66">
        <w:rPr>
          <w:rFonts w:ascii="Garamond" w:hAnsi="Garamond" w:cs="Times New Roman"/>
          <w:sz w:val="22"/>
          <w:szCs w:val="22"/>
          <w:lang w:eastAsia="pl-PL"/>
        </w:rPr>
        <w:t>o wartości poniżej 750 000 EURO, do których zastosowanie mają pr</w:t>
      </w:r>
      <w:r w:rsidR="006D3080">
        <w:rPr>
          <w:rFonts w:ascii="Garamond" w:hAnsi="Garamond" w:cs="Times New Roman"/>
          <w:sz w:val="22"/>
          <w:szCs w:val="22"/>
          <w:lang w:eastAsia="pl-PL"/>
        </w:rPr>
        <w:t xml:space="preserve">zepisy art. 138o ustawy z dnia </w:t>
      </w:r>
      <w:r w:rsidR="00E113E1" w:rsidRPr="00C20D66">
        <w:rPr>
          <w:rFonts w:ascii="Garamond" w:hAnsi="Garamond" w:cs="Times New Roman"/>
          <w:sz w:val="22"/>
          <w:szCs w:val="22"/>
          <w:lang w:eastAsia="pl-PL"/>
        </w:rPr>
        <w:t>29 stycznia 2004 r. Prawo zamówień publi</w:t>
      </w:r>
      <w:r w:rsidR="00156355" w:rsidRPr="00C20D66">
        <w:rPr>
          <w:rFonts w:ascii="Garamond" w:hAnsi="Garamond" w:cs="Times New Roman"/>
          <w:sz w:val="22"/>
          <w:szCs w:val="22"/>
          <w:lang w:eastAsia="pl-PL"/>
        </w:rPr>
        <w:t>cznych (tekst jedn. Dz.U. z 201</w:t>
      </w:r>
      <w:r w:rsidR="00274792">
        <w:rPr>
          <w:rFonts w:ascii="Garamond" w:hAnsi="Garamond" w:cs="Times New Roman"/>
          <w:sz w:val="22"/>
          <w:szCs w:val="22"/>
          <w:lang w:eastAsia="pl-PL"/>
        </w:rPr>
        <w:t>9</w:t>
      </w:r>
      <w:r w:rsidR="006D3080">
        <w:rPr>
          <w:rFonts w:ascii="Garamond" w:hAnsi="Garamond" w:cs="Times New Roman"/>
          <w:sz w:val="22"/>
          <w:szCs w:val="22"/>
          <w:lang w:eastAsia="pl-PL"/>
        </w:rPr>
        <w:t xml:space="preserve">  r., poz. 1</w:t>
      </w:r>
      <w:r w:rsidR="00274792">
        <w:rPr>
          <w:rFonts w:ascii="Garamond" w:hAnsi="Garamond" w:cs="Times New Roman"/>
          <w:sz w:val="22"/>
          <w:szCs w:val="22"/>
          <w:lang w:eastAsia="pl-PL"/>
        </w:rPr>
        <w:t>843</w:t>
      </w:r>
      <w:r w:rsidR="006D3080">
        <w:rPr>
          <w:rFonts w:ascii="Garamond" w:hAnsi="Garamond" w:cs="Times New Roman"/>
          <w:sz w:val="22"/>
          <w:szCs w:val="22"/>
          <w:lang w:eastAsia="pl-PL"/>
        </w:rPr>
        <w:t xml:space="preserve"> </w:t>
      </w:r>
      <w:r w:rsidR="00E113E1" w:rsidRPr="00C20D66">
        <w:rPr>
          <w:rFonts w:ascii="Garamond" w:hAnsi="Garamond" w:cs="Times New Roman"/>
          <w:sz w:val="22"/>
          <w:szCs w:val="22"/>
          <w:lang w:eastAsia="pl-PL"/>
        </w:rPr>
        <w:t>)</w:t>
      </w:r>
      <w:r w:rsidR="00E113E1" w:rsidRPr="00C20D66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  <w:r w:rsidR="007C0BCA">
        <w:rPr>
          <w:rFonts w:ascii="Garamond" w:eastAsia="SimSun" w:hAnsi="Garamond" w:cs="Times New Roman"/>
          <w:sz w:val="22"/>
          <w:szCs w:val="22"/>
          <w:lang w:eastAsia="pl-PL"/>
        </w:rPr>
        <w:t>pn.</w:t>
      </w:r>
      <w:r w:rsidR="00F20A2F" w:rsidRPr="00C20D66">
        <w:rPr>
          <w:rFonts w:ascii="Garamond" w:hAnsi="Garamond"/>
          <w:sz w:val="22"/>
          <w:szCs w:val="22"/>
        </w:rPr>
        <w:t xml:space="preserve"> </w:t>
      </w:r>
      <w:bookmarkEnd w:id="0"/>
      <w:r w:rsidR="006F1551">
        <w:rPr>
          <w:rFonts w:ascii="Garamond" w:hAnsi="Garamond"/>
          <w:sz w:val="22"/>
          <w:szCs w:val="22"/>
        </w:rPr>
        <w:t xml:space="preserve">Kompleksową organizację koncertu z okazji 100. rocznicy urodzin Karola Wojtyły pod tytułem </w:t>
      </w:r>
      <w:r w:rsidR="006F1551">
        <w:rPr>
          <w:rFonts w:ascii="Garamond" w:hAnsi="Garamond"/>
          <w:i/>
          <w:sz w:val="22"/>
          <w:szCs w:val="22"/>
        </w:rPr>
        <w:t>Jan Paweł II. Patron Europy</w:t>
      </w:r>
      <w:r w:rsidR="007C0BCA">
        <w:rPr>
          <w:rFonts w:ascii="Garamond" w:hAnsi="Garamond" w:cs="Times New Roman"/>
          <w:b/>
          <w:sz w:val="22"/>
          <w:szCs w:val="22"/>
        </w:rPr>
        <w:t xml:space="preserve">, </w:t>
      </w:r>
      <w:r w:rsidRPr="00C20D66">
        <w:rPr>
          <w:rFonts w:ascii="Garamond" w:hAnsi="Garamond"/>
          <w:sz w:val="22"/>
          <w:szCs w:val="22"/>
        </w:rPr>
        <w:t>oświadczam, co następuje:</w:t>
      </w:r>
    </w:p>
    <w:p w:rsidR="00F876D1" w:rsidRPr="00C20D66" w:rsidRDefault="00F876D1" w:rsidP="00E92DC7">
      <w:pPr>
        <w:pStyle w:val="Akapitzlist1"/>
        <w:spacing w:line="240" w:lineRule="auto"/>
        <w:ind w:left="0"/>
        <w:jc w:val="both"/>
        <w:rPr>
          <w:rFonts w:ascii="Garamond" w:hAnsi="Garamond" w:cs="Calibri"/>
        </w:rPr>
      </w:pPr>
    </w:p>
    <w:p w:rsidR="00F876D1" w:rsidRPr="00C20D66" w:rsidRDefault="00F876D1" w:rsidP="00960507">
      <w:pPr>
        <w:pStyle w:val="Akapitzlist1"/>
        <w:spacing w:after="0" w:line="240" w:lineRule="auto"/>
        <w:ind w:left="0"/>
        <w:jc w:val="both"/>
        <w:rPr>
          <w:rFonts w:ascii="Garamond" w:hAnsi="Garamond" w:cs="Calibri"/>
        </w:rPr>
      </w:pPr>
      <w:r w:rsidRPr="00940AF8">
        <w:rPr>
          <w:rFonts w:ascii="Garamond" w:hAnsi="Garamond" w:cs="Calibri"/>
          <w:highlight w:val="cyan"/>
        </w:rPr>
        <w:t>Oświad</w:t>
      </w:r>
      <w:bookmarkStart w:id="1" w:name="_GoBack"/>
      <w:bookmarkEnd w:id="1"/>
      <w:r w:rsidRPr="00940AF8">
        <w:rPr>
          <w:rFonts w:ascii="Garamond" w:hAnsi="Garamond" w:cs="Calibri"/>
          <w:highlight w:val="cyan"/>
        </w:rPr>
        <w:t xml:space="preserve">czam, że </w:t>
      </w:r>
      <w:r w:rsidR="00940AF8" w:rsidRPr="00940AF8">
        <w:rPr>
          <w:rFonts w:ascii="Garamond" w:hAnsi="Garamond" w:cs="Calibri"/>
          <w:highlight w:val="cyan"/>
        </w:rPr>
        <w:t>dysponuję sprzętem opisanym w wykazie załączonym do niniejszego oświadczenia.</w:t>
      </w:r>
    </w:p>
    <w:p w:rsidR="00E24418" w:rsidRPr="00C20D66" w:rsidRDefault="00E24418" w:rsidP="00960507">
      <w:pPr>
        <w:pStyle w:val="Akapitzlist1"/>
        <w:spacing w:after="0" w:line="240" w:lineRule="auto"/>
        <w:ind w:left="0"/>
        <w:jc w:val="both"/>
        <w:rPr>
          <w:rFonts w:ascii="Garamond" w:hAnsi="Garamond" w:cs="Calibri"/>
        </w:rPr>
      </w:pPr>
    </w:p>
    <w:p w:rsidR="00E24418" w:rsidRPr="00C20D66" w:rsidRDefault="00E24418" w:rsidP="00960507">
      <w:pPr>
        <w:pStyle w:val="Akapitzlist1"/>
        <w:spacing w:after="0" w:line="240" w:lineRule="auto"/>
        <w:ind w:left="0"/>
        <w:jc w:val="both"/>
        <w:rPr>
          <w:rFonts w:ascii="Garamond" w:hAnsi="Garamond" w:cs="Calibri"/>
        </w:rPr>
      </w:pPr>
      <w:r w:rsidRPr="00C20D66">
        <w:rPr>
          <w:rFonts w:ascii="Garamond" w:hAnsi="Garamond" w:cs="Calibri"/>
        </w:rPr>
        <w:t>Jednocześnie oświadczamy, że</w:t>
      </w:r>
      <w:r w:rsidR="006F1551">
        <w:rPr>
          <w:rFonts w:ascii="Garamond" w:hAnsi="Garamond" w:cs="Calibri"/>
        </w:rPr>
        <w:t xml:space="preserve"> _______________________________</w:t>
      </w:r>
    </w:p>
    <w:p w:rsidR="00E97711" w:rsidRPr="00C20D66" w:rsidRDefault="00E97711" w:rsidP="00E92DC7">
      <w:pPr>
        <w:jc w:val="both"/>
        <w:rPr>
          <w:rFonts w:ascii="Garamond" w:hAnsi="Garamond"/>
          <w:sz w:val="22"/>
          <w:szCs w:val="22"/>
        </w:rPr>
      </w:pPr>
    </w:p>
    <w:p w:rsidR="00E113E1" w:rsidRPr="00C20D66" w:rsidRDefault="00E113E1" w:rsidP="00E92DC7">
      <w:pPr>
        <w:jc w:val="both"/>
        <w:rPr>
          <w:rFonts w:ascii="Garamond" w:hAnsi="Garamond"/>
          <w:sz w:val="22"/>
          <w:szCs w:val="22"/>
        </w:rPr>
      </w:pPr>
    </w:p>
    <w:p w:rsidR="00E113E1" w:rsidRPr="00C20D66" w:rsidRDefault="00E113E1" w:rsidP="00E92DC7">
      <w:pPr>
        <w:jc w:val="both"/>
        <w:rPr>
          <w:rFonts w:ascii="Garamond" w:hAnsi="Garamond"/>
          <w:sz w:val="22"/>
          <w:szCs w:val="22"/>
        </w:rPr>
      </w:pPr>
    </w:p>
    <w:p w:rsidR="00AD0521" w:rsidRPr="00C20D66" w:rsidRDefault="00AD0521" w:rsidP="00E92DC7">
      <w:pPr>
        <w:jc w:val="both"/>
        <w:rPr>
          <w:rFonts w:ascii="Garamond" w:hAnsi="Garamond"/>
          <w:sz w:val="22"/>
          <w:szCs w:val="22"/>
        </w:rPr>
      </w:pPr>
    </w:p>
    <w:p w:rsidR="00AD0521" w:rsidRPr="00C20D66" w:rsidRDefault="00AD0521" w:rsidP="00E92DC7">
      <w:pPr>
        <w:jc w:val="both"/>
        <w:rPr>
          <w:rFonts w:ascii="Garamond" w:hAnsi="Garamond"/>
          <w:sz w:val="22"/>
          <w:szCs w:val="22"/>
        </w:rPr>
      </w:pPr>
    </w:p>
    <w:p w:rsidR="00AD0521" w:rsidRPr="00C20D66" w:rsidRDefault="00AD0521" w:rsidP="00E92DC7">
      <w:pPr>
        <w:jc w:val="both"/>
        <w:rPr>
          <w:rFonts w:ascii="Garamond" w:hAnsi="Garamond"/>
          <w:sz w:val="22"/>
          <w:szCs w:val="22"/>
        </w:rPr>
      </w:pPr>
    </w:p>
    <w:p w:rsidR="00940AF8" w:rsidRPr="00C20D66" w:rsidRDefault="004E5FA2" w:rsidP="00E92DC7">
      <w:pPr>
        <w:jc w:val="both"/>
        <w:rPr>
          <w:rFonts w:ascii="Garamond" w:hAnsi="Garamond"/>
          <w:sz w:val="22"/>
          <w:szCs w:val="22"/>
        </w:rPr>
      </w:pPr>
      <w:r w:rsidRPr="00C20D66">
        <w:rPr>
          <w:rFonts w:ascii="Garamond" w:hAnsi="Garamond"/>
          <w:sz w:val="22"/>
          <w:szCs w:val="22"/>
        </w:rPr>
        <w:t xml:space="preserve">…………….……. </w:t>
      </w:r>
      <w:r w:rsidRPr="00C20D66">
        <w:rPr>
          <w:rFonts w:ascii="Garamond" w:hAnsi="Garamond"/>
          <w:i/>
          <w:sz w:val="22"/>
          <w:szCs w:val="22"/>
        </w:rPr>
        <w:t xml:space="preserve">(miejscowość), </w:t>
      </w:r>
      <w:r w:rsidR="007C0BCA">
        <w:rPr>
          <w:rFonts w:ascii="Garamond" w:hAnsi="Garamond"/>
          <w:sz w:val="22"/>
          <w:szCs w:val="22"/>
        </w:rPr>
        <w:t xml:space="preserve">dnia ………….……. r. </w:t>
      </w:r>
      <w:r w:rsidR="007C0BCA">
        <w:rPr>
          <w:rFonts w:ascii="Garamond" w:hAnsi="Garamond"/>
          <w:sz w:val="22"/>
          <w:szCs w:val="22"/>
        </w:rPr>
        <w:tab/>
      </w:r>
      <w:r w:rsidR="00E97711" w:rsidRPr="00C20D66">
        <w:rPr>
          <w:rFonts w:ascii="Garamond" w:hAnsi="Garamond"/>
          <w:sz w:val="22"/>
          <w:szCs w:val="22"/>
        </w:rPr>
        <w:t>…………………………………………</w:t>
      </w:r>
    </w:p>
    <w:p w:rsidR="000F529F" w:rsidRDefault="00E97711" w:rsidP="00E92DC7">
      <w:pPr>
        <w:ind w:left="5664" w:firstLine="708"/>
        <w:jc w:val="both"/>
        <w:rPr>
          <w:rFonts w:ascii="Garamond" w:hAnsi="Garamond"/>
          <w:i/>
          <w:sz w:val="22"/>
          <w:szCs w:val="22"/>
        </w:rPr>
      </w:pPr>
      <w:r w:rsidRPr="00C20D66">
        <w:rPr>
          <w:rFonts w:ascii="Garamond" w:hAnsi="Garamond"/>
          <w:i/>
          <w:sz w:val="22"/>
          <w:szCs w:val="22"/>
        </w:rPr>
        <w:t xml:space="preserve">      (podpis)</w:t>
      </w:r>
    </w:p>
    <w:p w:rsidR="00940AF8" w:rsidRDefault="00940AF8" w:rsidP="00E92DC7">
      <w:pPr>
        <w:ind w:left="5664" w:firstLine="708"/>
        <w:jc w:val="both"/>
        <w:rPr>
          <w:rFonts w:ascii="Garamond" w:hAnsi="Garamond"/>
          <w:i/>
          <w:sz w:val="22"/>
          <w:szCs w:val="22"/>
        </w:rPr>
      </w:pPr>
    </w:p>
    <w:p w:rsidR="00940AF8" w:rsidRDefault="00940AF8" w:rsidP="00E92DC7">
      <w:pPr>
        <w:ind w:left="5664" w:firstLine="708"/>
        <w:jc w:val="both"/>
        <w:rPr>
          <w:rFonts w:ascii="Garamond" w:hAnsi="Garamond"/>
          <w:i/>
          <w:sz w:val="22"/>
          <w:szCs w:val="22"/>
        </w:rPr>
      </w:pPr>
    </w:p>
    <w:p w:rsidR="00940AF8" w:rsidRDefault="00940AF8" w:rsidP="00E92DC7">
      <w:pPr>
        <w:ind w:left="5664" w:firstLine="708"/>
        <w:jc w:val="both"/>
        <w:rPr>
          <w:rFonts w:ascii="Garamond" w:hAnsi="Garamond"/>
          <w:i/>
          <w:sz w:val="22"/>
          <w:szCs w:val="22"/>
        </w:rPr>
      </w:pPr>
    </w:p>
    <w:p w:rsidR="00940AF8" w:rsidRDefault="00940AF8" w:rsidP="00E92DC7">
      <w:pPr>
        <w:ind w:left="5664" w:firstLine="708"/>
        <w:jc w:val="both"/>
        <w:rPr>
          <w:rFonts w:ascii="Garamond" w:hAnsi="Garamond"/>
          <w:i/>
          <w:sz w:val="22"/>
          <w:szCs w:val="22"/>
        </w:rPr>
      </w:pPr>
    </w:p>
    <w:p w:rsidR="00940AF8" w:rsidRDefault="00940AF8" w:rsidP="00E92DC7">
      <w:pPr>
        <w:ind w:left="5664" w:firstLine="708"/>
        <w:jc w:val="both"/>
        <w:rPr>
          <w:rFonts w:ascii="Garamond" w:hAnsi="Garamond"/>
          <w:i/>
          <w:sz w:val="22"/>
          <w:szCs w:val="22"/>
        </w:rPr>
      </w:pPr>
    </w:p>
    <w:p w:rsidR="00940AF8" w:rsidRDefault="00940AF8" w:rsidP="00E92DC7">
      <w:pPr>
        <w:ind w:left="5664" w:firstLine="708"/>
        <w:jc w:val="both"/>
        <w:rPr>
          <w:rFonts w:ascii="Garamond" w:hAnsi="Garamond"/>
          <w:i/>
          <w:sz w:val="22"/>
          <w:szCs w:val="22"/>
        </w:rPr>
      </w:pPr>
    </w:p>
    <w:p w:rsidR="00940AF8" w:rsidRDefault="00940AF8" w:rsidP="00E92DC7">
      <w:pPr>
        <w:ind w:left="5664" w:firstLine="708"/>
        <w:jc w:val="both"/>
        <w:rPr>
          <w:rFonts w:ascii="Garamond" w:hAnsi="Garamond"/>
          <w:i/>
          <w:sz w:val="22"/>
          <w:szCs w:val="22"/>
        </w:rPr>
      </w:pPr>
    </w:p>
    <w:p w:rsidR="00940AF8" w:rsidRDefault="00940AF8" w:rsidP="00E92DC7">
      <w:pPr>
        <w:ind w:left="5664" w:firstLine="708"/>
        <w:jc w:val="both"/>
        <w:rPr>
          <w:rFonts w:ascii="Garamond" w:hAnsi="Garamond"/>
          <w:i/>
          <w:sz w:val="22"/>
          <w:szCs w:val="22"/>
        </w:rPr>
      </w:pPr>
    </w:p>
    <w:p w:rsidR="00940AF8" w:rsidRDefault="00940AF8" w:rsidP="00E92DC7">
      <w:pPr>
        <w:ind w:left="5664" w:firstLine="708"/>
        <w:jc w:val="both"/>
        <w:rPr>
          <w:rFonts w:ascii="Garamond" w:hAnsi="Garamond"/>
          <w:i/>
          <w:sz w:val="22"/>
          <w:szCs w:val="22"/>
        </w:rPr>
      </w:pPr>
    </w:p>
    <w:p w:rsidR="00940AF8" w:rsidRDefault="00940AF8" w:rsidP="00E92DC7">
      <w:pPr>
        <w:ind w:left="5664" w:firstLine="708"/>
        <w:jc w:val="both"/>
        <w:rPr>
          <w:rFonts w:ascii="Garamond" w:hAnsi="Garamond"/>
          <w:i/>
          <w:sz w:val="22"/>
          <w:szCs w:val="22"/>
        </w:rPr>
      </w:pPr>
    </w:p>
    <w:p w:rsidR="00940AF8" w:rsidRPr="00457C61" w:rsidRDefault="00940AF8" w:rsidP="00940AF8">
      <w:pPr>
        <w:jc w:val="both"/>
        <w:rPr>
          <w:rFonts w:ascii="Garamond" w:eastAsia="Garamond" w:hAnsi="Garamond" w:cs="Garamond"/>
          <w:b/>
          <w:bCs/>
          <w:i/>
        </w:rPr>
      </w:pPr>
      <w:r>
        <w:rPr>
          <w:rFonts w:ascii="Garamond" w:eastAsia="Garamond" w:hAnsi="Garamond" w:cs="Garamond"/>
          <w:b/>
          <w:bCs/>
          <w:i/>
        </w:rPr>
        <w:t>Załącznik do Załącznika nr 4</w:t>
      </w:r>
      <w:r w:rsidRPr="00457C61">
        <w:rPr>
          <w:rFonts w:ascii="Garamond" w:eastAsia="Garamond" w:hAnsi="Garamond" w:cs="Garamond"/>
          <w:b/>
          <w:bCs/>
          <w:i/>
        </w:rPr>
        <w:t xml:space="preserve"> do Ogłoszenia o zamówieni</w:t>
      </w:r>
      <w:r>
        <w:rPr>
          <w:rFonts w:ascii="Garamond" w:eastAsia="Garamond" w:hAnsi="Garamond" w:cs="Garamond"/>
          <w:b/>
          <w:bCs/>
          <w:i/>
        </w:rPr>
        <w:t xml:space="preserve">u - wykaz sprzętu nagłośnienia </w:t>
      </w:r>
    </w:p>
    <w:p w:rsidR="00940AF8" w:rsidRPr="00553D58" w:rsidRDefault="00940AF8" w:rsidP="00940AF8">
      <w:pPr>
        <w:jc w:val="both"/>
        <w:rPr>
          <w:rFonts w:ascii="Garamond" w:eastAsia="Garamond" w:hAnsi="Garamond" w:cs="Garamond"/>
          <w:b/>
          <w:bCs/>
          <w:i/>
        </w:rPr>
      </w:pPr>
    </w:p>
    <w:p w:rsidR="00940AF8" w:rsidRPr="00553D58" w:rsidRDefault="00940AF8" w:rsidP="00940AF8">
      <w:pPr>
        <w:spacing w:after="160" w:line="259" w:lineRule="auto"/>
        <w:rPr>
          <w:rFonts w:ascii="Garamond" w:eastAsia="Garamond" w:hAnsi="Garamond" w:cs="Garamond"/>
          <w:b/>
          <w:bCs/>
          <w:i/>
        </w:rPr>
      </w:pPr>
    </w:p>
    <w:tbl>
      <w:tblPr>
        <w:tblW w:w="1126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772"/>
        <w:gridCol w:w="68"/>
        <w:gridCol w:w="651"/>
        <w:gridCol w:w="1665"/>
        <w:gridCol w:w="969"/>
        <w:gridCol w:w="651"/>
        <w:gridCol w:w="1665"/>
        <w:gridCol w:w="505"/>
        <w:gridCol w:w="1740"/>
        <w:gridCol w:w="62"/>
      </w:tblGrid>
      <w:tr w:rsidR="00940AF8" w:rsidRPr="00553D58" w:rsidTr="00013B14">
        <w:trPr>
          <w:trHeight w:val="288"/>
        </w:trPr>
        <w:tc>
          <w:tcPr>
            <w:tcW w:w="11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  <w:color w:val="1F497D"/>
              </w:rPr>
            </w:pPr>
            <w:r w:rsidRPr="00553D58">
              <w:rPr>
                <w:rFonts w:ascii="Garamond" w:hAnsi="Garamond"/>
                <w:b/>
                <w:bCs/>
                <w:color w:val="1F497D"/>
              </w:rPr>
              <w:t xml:space="preserve">ZESTAWIENIE WYMAGANEGO SPRZĘTU - KONCERT 1 czerwca 2020 r.   </w:t>
            </w:r>
          </w:p>
        </w:tc>
      </w:tr>
      <w:tr w:rsidR="00940AF8" w:rsidRPr="00553D58" w:rsidTr="00013B14">
        <w:trPr>
          <w:trHeight w:val="288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0AF8" w:rsidRPr="00553D58" w:rsidRDefault="00940AF8" w:rsidP="00013B14">
            <w:pPr>
              <w:jc w:val="right"/>
              <w:rPr>
                <w:rFonts w:ascii="Garamond" w:hAnsi="Garamond"/>
                <w:i/>
                <w:iCs/>
              </w:rPr>
            </w:pPr>
            <w:r w:rsidRPr="00553D58">
              <w:rPr>
                <w:rFonts w:ascii="Garamond" w:hAnsi="Garamond"/>
                <w:i/>
                <w:iCs/>
              </w:rPr>
              <w:t xml:space="preserve"> Dla 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Mt 5,14 | Muzeum Jana Pawła II i Prymasa Wyszyńskiego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</w:tr>
      <w:tr w:rsidR="00940AF8" w:rsidRPr="00553D58" w:rsidTr="00013B14">
        <w:trPr>
          <w:trHeight w:val="288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0AF8" w:rsidRPr="00553D58" w:rsidRDefault="00940AF8" w:rsidP="00013B14">
            <w:pPr>
              <w:jc w:val="right"/>
              <w:rPr>
                <w:rFonts w:ascii="Garamond" w:hAnsi="Garamond"/>
                <w:i/>
                <w:iCs/>
              </w:rPr>
            </w:pPr>
            <w:r w:rsidRPr="00553D58">
              <w:rPr>
                <w:rFonts w:ascii="Garamond" w:hAnsi="Garamond"/>
                <w:i/>
                <w:iCs/>
              </w:rPr>
              <w:t> </w:t>
            </w:r>
          </w:p>
        </w:tc>
        <w:tc>
          <w:tcPr>
            <w:tcW w:w="6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Al. Rzeczypospolitej 1, 02-972 Warszawa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0AF8" w:rsidRPr="00553D58" w:rsidRDefault="00940AF8" w:rsidP="00013B14">
            <w:pPr>
              <w:jc w:val="right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</w:tr>
      <w:tr w:rsidR="00940AF8" w:rsidRPr="00553D58" w:rsidTr="00013B14">
        <w:trPr>
          <w:gridAfter w:val="1"/>
          <w:wAfter w:w="62" w:type="dxa"/>
          <w:trHeight w:val="288"/>
        </w:trPr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0AF8" w:rsidRPr="00553D58" w:rsidRDefault="00940AF8" w:rsidP="00013B14">
            <w:pPr>
              <w:jc w:val="right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553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</w:tr>
      <w:tr w:rsidR="00940AF8" w:rsidRPr="00553D58" w:rsidTr="00013B14">
        <w:trPr>
          <w:gridAfter w:val="1"/>
          <w:wAfter w:w="62" w:type="dxa"/>
          <w:trHeight w:val="288"/>
        </w:trPr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940AF8" w:rsidRPr="00553D58" w:rsidRDefault="00940AF8" w:rsidP="00013B14">
            <w:pPr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940AF8" w:rsidRPr="00553D58" w:rsidRDefault="00940AF8" w:rsidP="00013B14">
            <w:pPr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940AF8" w:rsidRPr="00553D58" w:rsidRDefault="00940AF8" w:rsidP="00013B14">
            <w:pPr>
              <w:jc w:val="right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553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940AF8" w:rsidRPr="00553D58" w:rsidRDefault="00940AF8" w:rsidP="00013B14">
            <w:pPr>
              <w:rPr>
                <w:rFonts w:ascii="Garamond" w:hAnsi="Garamond"/>
                <w:color w:val="0000FF"/>
                <w:u w:val="single"/>
              </w:rPr>
            </w:pPr>
            <w:r w:rsidRPr="00553D58">
              <w:rPr>
                <w:rFonts w:ascii="Garamond" w:hAnsi="Garamond"/>
                <w:color w:val="0000FF"/>
                <w:u w:val="single"/>
              </w:rPr>
              <w:t> </w:t>
            </w:r>
          </w:p>
        </w:tc>
      </w:tr>
      <w:tr w:rsidR="00940AF8" w:rsidRPr="00553D58" w:rsidTr="00013B14">
        <w:trPr>
          <w:trHeight w:val="288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 w:cs="Times New Rom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F8" w:rsidRPr="00553D58" w:rsidRDefault="00940AF8" w:rsidP="00013B14">
            <w:pPr>
              <w:rPr>
                <w:rFonts w:ascii="Garamond" w:hAnsi="Garamond" w:cs="Times New Roman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</w:tr>
      <w:tr w:rsidR="00940AF8" w:rsidRPr="00553D58" w:rsidTr="00013B14">
        <w:trPr>
          <w:trHeight w:val="612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Lp.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Typ urządzenia/elementu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Opis typowanego/proponowanego sprzetu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ilość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Uwagi formalne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Uwagi techniczne</w:t>
            </w:r>
          </w:p>
        </w:tc>
      </w:tr>
      <w:tr w:rsidR="00940AF8" w:rsidRPr="00553D58" w:rsidTr="00013B14">
        <w:trPr>
          <w:trHeight w:val="288"/>
        </w:trPr>
        <w:tc>
          <w:tcPr>
            <w:tcW w:w="11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Główny system nagłośnienia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   1   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Zestaw głośnikowy Line-array Typ 1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D&amp;B Y 8 Series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20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   2  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Zestaw głośnikowy niskotonowy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D&amp;B J-SUB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2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   3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Zestaw głośnikowy Line-array Typ 2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D&amp;B T series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24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   4  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Rama Typ 1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18470E" w:rsidRDefault="00940AF8" w:rsidP="00013B14">
            <w:pPr>
              <w:rPr>
                <w:rFonts w:ascii="Garamond" w:hAnsi="Garamond"/>
                <w:lang w:val="en-US"/>
              </w:rPr>
            </w:pPr>
            <w:r w:rsidRPr="0018470E">
              <w:rPr>
                <w:rFonts w:ascii="Garamond" w:hAnsi="Garamond"/>
                <w:lang w:val="en-US"/>
              </w:rPr>
              <w:t>D&amp;B MAIN FRAME Y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18470E">
              <w:rPr>
                <w:rFonts w:ascii="Garamond" w:hAnsi="Garamond"/>
                <w:b/>
                <w:bCs/>
                <w:lang w:val="en-US"/>
              </w:rPr>
              <w:t xml:space="preserve">          </w:t>
            </w:r>
            <w:r w:rsidRPr="00553D58">
              <w:rPr>
                <w:rFonts w:ascii="Garamond" w:hAnsi="Garamond"/>
                <w:b/>
                <w:bCs/>
              </w:rPr>
              <w:t xml:space="preserve">2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Seryjnie dedykowany do systemu, wymagane atestowanie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   5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Rama Typ 2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18470E" w:rsidRDefault="00940AF8" w:rsidP="00013B14">
            <w:pPr>
              <w:rPr>
                <w:rFonts w:ascii="Garamond" w:hAnsi="Garamond"/>
                <w:lang w:val="en-US"/>
              </w:rPr>
            </w:pPr>
            <w:r w:rsidRPr="0018470E">
              <w:rPr>
                <w:rFonts w:ascii="Garamond" w:hAnsi="Garamond"/>
                <w:lang w:val="en-US"/>
              </w:rPr>
              <w:t>D&amp;B T 10 VERT Holder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18470E">
              <w:rPr>
                <w:rFonts w:ascii="Garamond" w:hAnsi="Garamond"/>
                <w:b/>
                <w:bCs/>
                <w:lang w:val="en-US"/>
              </w:rPr>
              <w:t xml:space="preserve">        </w:t>
            </w:r>
            <w:r w:rsidRPr="00553D58">
              <w:rPr>
                <w:rFonts w:ascii="Garamond" w:hAnsi="Garamond"/>
                <w:b/>
                <w:bCs/>
              </w:rPr>
              <w:t xml:space="preserve">24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Seryjnie dedykowany do systemu, wymagane atestowanie</w:t>
            </w:r>
          </w:p>
        </w:tc>
      </w:tr>
      <w:tr w:rsidR="00940AF8" w:rsidRPr="00553D58" w:rsidTr="00013B14">
        <w:trPr>
          <w:trHeight w:val="28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   6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Wzmacniacz mocy Typ 1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D&amp;B D 80 amp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12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Seryjnie dedykowany do systemu</w:t>
            </w:r>
          </w:p>
        </w:tc>
      </w:tr>
      <w:tr w:rsidR="00940AF8" w:rsidRPr="00553D58" w:rsidTr="00013B14">
        <w:trPr>
          <w:trHeight w:val="28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   7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Wzmacniacz mocy Typ 2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D&amp;B D 12 amp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4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Seryjnie dedykowany do systemu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   8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Atestowany profesjonalny statyw do podwieszania zestawów głośnikowych ciężkich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Statyw VMB TLA 220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2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Seryjnie dedykowany do systemu, wymagane atestowanie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   9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Zestaw zawiesi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ATESTOWANE ZAWIESIA+SZEKLE DO 2 KLASTROW+ZABEZPIECZENIE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Kpl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 </w:t>
            </w:r>
          </w:p>
        </w:tc>
      </w:tr>
      <w:tr w:rsidR="00940AF8" w:rsidRPr="00553D58" w:rsidTr="00013B14">
        <w:trPr>
          <w:trHeight w:val="288"/>
        </w:trPr>
        <w:tc>
          <w:tcPr>
            <w:tcW w:w="11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Główny system nagłośnienia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10  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Monitor sceniczny Typ 1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D&amp;B MAX12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10 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11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Miniaturowy monitor sceniczny Typ 1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EAW Mickrowedge 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10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12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Wzmacniacz mocy Typ 3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D&amp;B D 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4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Seryjnie dedykowany do systemu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13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Wzmacniacz mocy Typ 4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D&amp;B E - 4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2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Seryjnie dedykowany do systemu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14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Okablowanie system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OKABLOWANIE SYSTEMU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Kpl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15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Statywy do zestawów głośnikowych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STATYWY GŁOŚNIKOWE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16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 </w:t>
            </w:r>
          </w:p>
        </w:tc>
      </w:tr>
      <w:tr w:rsidR="00940AF8" w:rsidRPr="00553D58" w:rsidTr="00013B14">
        <w:trPr>
          <w:trHeight w:val="288"/>
        </w:trPr>
        <w:tc>
          <w:tcPr>
            <w:tcW w:w="11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Konsolety / cyfrowy system miksowania dźwięku</w:t>
            </w:r>
          </w:p>
        </w:tc>
      </w:tr>
      <w:tr w:rsidR="00940AF8" w:rsidRPr="00553D58" w:rsidTr="00013B14">
        <w:trPr>
          <w:trHeight w:val="612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16  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Cyfrowy zestaw miksowania FOH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18470E" w:rsidRDefault="00940AF8" w:rsidP="00013B14">
            <w:pPr>
              <w:rPr>
                <w:rFonts w:ascii="Garamond" w:hAnsi="Garamond"/>
                <w:lang w:val="en-US"/>
              </w:rPr>
            </w:pPr>
            <w:r w:rsidRPr="0018470E">
              <w:rPr>
                <w:rFonts w:ascii="Garamond" w:hAnsi="Garamond"/>
                <w:lang w:val="en-US"/>
              </w:rPr>
              <w:t>DIGICO SD 5 +2x SD RACK 124 inp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18470E">
              <w:rPr>
                <w:rFonts w:ascii="Garamond" w:hAnsi="Garamond"/>
                <w:b/>
                <w:bCs/>
                <w:lang w:val="en-US"/>
              </w:rPr>
              <w:t xml:space="preserve">          </w:t>
            </w:r>
            <w:r w:rsidRPr="00553D58">
              <w:rPr>
                <w:rFonts w:ascii="Garamond" w:hAnsi="Garamond"/>
                <w:b/>
                <w:bCs/>
              </w:rPr>
              <w:t xml:space="preserve">1 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 - WYMAGANY </w:t>
            </w:r>
            <w:r w:rsidRPr="00553D58">
              <w:rPr>
                <w:rFonts w:ascii="Garamond" w:hAnsi="Garamond"/>
              </w:rPr>
              <w:lastRenderedPageBreak/>
              <w:t xml:space="preserve">zestaw urządzeń - konsoleta + zestawy przyłaczy (stageracki)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lastRenderedPageBreak/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lastRenderedPageBreak/>
              <w:t xml:space="preserve">  17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Okablowanie światłowodowe (wymagane z racji długości tras kablowych)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OPTOCORE l5Omb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4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612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18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Cyfrowy zestaw miksowania MONITOR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18470E" w:rsidRDefault="00940AF8" w:rsidP="00013B14">
            <w:pPr>
              <w:rPr>
                <w:rFonts w:ascii="Garamond" w:hAnsi="Garamond"/>
                <w:lang w:val="en-US"/>
              </w:rPr>
            </w:pPr>
            <w:r w:rsidRPr="0018470E">
              <w:rPr>
                <w:rFonts w:ascii="Garamond" w:hAnsi="Garamond"/>
                <w:lang w:val="en-US"/>
              </w:rPr>
              <w:t>DIGICO SD 10 +2x SD RACK 124 inp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18470E">
              <w:rPr>
                <w:rFonts w:ascii="Garamond" w:hAnsi="Garamond"/>
                <w:b/>
                <w:bCs/>
                <w:lang w:val="en-US"/>
              </w:rPr>
              <w:t xml:space="preserve">          </w:t>
            </w:r>
            <w:r w:rsidRPr="00553D58">
              <w:rPr>
                <w:rFonts w:ascii="Garamond" w:hAnsi="Garamond"/>
                <w:b/>
                <w:bCs/>
              </w:rPr>
              <w:t xml:space="preserve">1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 - WYMAGANY zestaw urządzeń - konsoleta + zestawy przyłaczy (stageracki)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19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Rozszerzenie obróbki dźwięku w konsoletach  oparte o wtyczki sprzętowe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WAVES SERVER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2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20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Splitter mikrofonowy (wymagana odpowiednia wielkość)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SPLITTER MIKROFONOWY 124 INPUT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1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288"/>
        </w:trPr>
        <w:tc>
          <w:tcPr>
            <w:tcW w:w="112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Mikrofony -</w:t>
            </w:r>
            <w:r w:rsidRPr="00553D58">
              <w:rPr>
                <w:rFonts w:ascii="Garamond" w:hAnsi="Garamond"/>
                <w:b/>
                <w:bCs/>
                <w:color w:val="FF0000"/>
              </w:rPr>
              <w:t xml:space="preserve"> WYMAGANE MIKROFONY NAJWYŻSZEJ KLASY!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21  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VN I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VN I Schoeps MK 4/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8 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Wymagane konkretne rozwiązane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Dla zachowania najwyższej jakości wymagane jest konkretne rozwiązanie, będące standardem światowym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22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VN II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VN II Schoeps MK 4/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7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Wymagane konkretne rozwiązane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Dla zachowania najwyższej jakości wymagane jest konkretne rozwiązanie, będące standardem światowym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23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VLA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VLA Schoeps MK 4/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6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Wymagane konkretne rozwiązane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Dla zachowania najwyższej jakości wymagane jest konkretne rozwiązanie, będące standardem światowym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24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VC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VC Schoeps MK 4/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5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Wymagane konkretne rozwiązane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Dla zachowania najwyższej jakości wymagane jest konkretne rozwiązanie, będące standardem światowym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25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VC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CB Neumann U 87.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5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Wymagane konkretne rozwiązane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Dla zachowania najwyższej jakości wymagane jest konkretne rozwiązanie, będące standardem światowym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26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VC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FL Neumann KM 184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3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Wymagane konkretne rozwiązane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Dla zachowania najwyższej jakości wymagane jest konkretne rozwiązanie, będące standardem światowym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27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VC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OB. Neumann KM 184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3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Wymagane konkretne rozwiązane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Dla zachowania najwyższej jakości wymagane jest konkretne rozwiązanie, będące standardem światowym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28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VC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CL Neumann KM 184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3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Wymagane konkretne rozwiązane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Dla zachowania najwyższej jakości wymagane jest konkretne rozwiązanie, będące standardem światowym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lastRenderedPageBreak/>
              <w:t xml:space="preserve">  29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VC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FAG Neumann KM 184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3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Wymagane konkretne rozwiązane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Dla zachowania najwyższej jakości wymagane jest konkretne rozwiązanie, będące standardem światowym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30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VC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CORN AKG C 414.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4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31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VC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TR AKG C 414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3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32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VC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TB AKG C 414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3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33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VC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TUB AKG C 414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1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34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VC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TIMP AKG C 414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2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35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VC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PERC NEUMANN KM 185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6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Wymagane konkretne rozwiązane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Dla zachowania najwyższej jakości wymagane jest konkretne rozwiązanie, będące standardem światowym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36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Mikrofony do nagłośnienia sekcji VC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CORO Schoeps MK 21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8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Wymagane konkretne rozwiązane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Dla zachowania najwyższej jakości wymagane jest konkretne rozwiązanie, będące standardem światowym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37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Specjalistyczne aktywne statywy mikrofonowe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Schoeps Colette activ statyw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25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Wymagane konkretne rozwiązane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>Nie dopuszcza się stosowania standardowych statywów na trójnogu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38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Systemy bezprzewodowe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KMS 105/SENN 5200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4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  <w:tr w:rsidR="00940AF8" w:rsidRPr="00553D58" w:rsidTr="00013B1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39   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System interkomowy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>SYSTEM INTERCOM MOTOROLLA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  <w:b/>
                <w:bCs/>
              </w:rPr>
            </w:pPr>
            <w:r w:rsidRPr="00553D58">
              <w:rPr>
                <w:rFonts w:ascii="Garamond" w:hAnsi="Garamond"/>
                <w:b/>
                <w:bCs/>
              </w:rPr>
              <w:t xml:space="preserve">          8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  Podany typ lub równoważny 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40AF8" w:rsidRPr="00553D58" w:rsidRDefault="00940AF8" w:rsidP="00013B14">
            <w:pPr>
              <w:jc w:val="center"/>
              <w:rPr>
                <w:rFonts w:ascii="Garamond" w:hAnsi="Garamond"/>
              </w:rPr>
            </w:pPr>
            <w:r w:rsidRPr="00553D58">
              <w:rPr>
                <w:rFonts w:ascii="Garamond" w:hAnsi="Garamond"/>
              </w:rPr>
              <w:t xml:space="preserve">Poprzez równoważność przyjmuje się taką samą lub wyższą jakość </w:t>
            </w:r>
          </w:p>
        </w:tc>
      </w:tr>
    </w:tbl>
    <w:p w:rsidR="00940AF8" w:rsidRPr="00553D58" w:rsidRDefault="00940AF8" w:rsidP="00940AF8">
      <w:pPr>
        <w:spacing w:after="160" w:line="259" w:lineRule="auto"/>
        <w:rPr>
          <w:rFonts w:ascii="Garamond" w:eastAsia="Garamond" w:hAnsi="Garamond" w:cs="Garamond"/>
          <w:b/>
          <w:bCs/>
          <w:i/>
        </w:rPr>
      </w:pPr>
    </w:p>
    <w:p w:rsidR="00940AF8" w:rsidRPr="00553D58" w:rsidRDefault="00940AF8" w:rsidP="00940AF8">
      <w:pPr>
        <w:rPr>
          <w:rFonts w:ascii="Garamond" w:hAnsi="Garamond"/>
        </w:rPr>
      </w:pPr>
    </w:p>
    <w:p w:rsidR="00940AF8" w:rsidRPr="00C20D66" w:rsidRDefault="00940AF8" w:rsidP="00940AF8">
      <w:pPr>
        <w:jc w:val="both"/>
        <w:rPr>
          <w:rFonts w:ascii="Garamond" w:hAnsi="Garamond"/>
          <w:sz w:val="22"/>
          <w:szCs w:val="22"/>
        </w:rPr>
      </w:pPr>
    </w:p>
    <w:p w:rsidR="00940AF8" w:rsidRPr="00C20D66" w:rsidRDefault="00940AF8" w:rsidP="00940AF8">
      <w:pPr>
        <w:jc w:val="both"/>
        <w:rPr>
          <w:rFonts w:ascii="Garamond" w:hAnsi="Garamond"/>
          <w:sz w:val="22"/>
          <w:szCs w:val="22"/>
        </w:rPr>
      </w:pPr>
      <w:r w:rsidRPr="00C20D66">
        <w:rPr>
          <w:rFonts w:ascii="Garamond" w:hAnsi="Garamond"/>
          <w:sz w:val="22"/>
          <w:szCs w:val="22"/>
        </w:rPr>
        <w:t xml:space="preserve">…………….……. </w:t>
      </w:r>
      <w:r w:rsidRPr="00C20D66">
        <w:rPr>
          <w:rFonts w:ascii="Garamond" w:hAnsi="Garamond"/>
          <w:i/>
          <w:sz w:val="22"/>
          <w:szCs w:val="22"/>
        </w:rPr>
        <w:t xml:space="preserve">(miejscowość), </w:t>
      </w:r>
      <w:r>
        <w:rPr>
          <w:rFonts w:ascii="Garamond" w:hAnsi="Garamond"/>
          <w:sz w:val="22"/>
          <w:szCs w:val="22"/>
        </w:rPr>
        <w:t xml:space="preserve">dnia ………….……. r. </w:t>
      </w:r>
      <w:r>
        <w:rPr>
          <w:rFonts w:ascii="Garamond" w:hAnsi="Garamond"/>
          <w:sz w:val="22"/>
          <w:szCs w:val="22"/>
        </w:rPr>
        <w:tab/>
      </w:r>
      <w:r w:rsidRPr="00C20D66">
        <w:rPr>
          <w:rFonts w:ascii="Garamond" w:hAnsi="Garamond"/>
          <w:sz w:val="22"/>
          <w:szCs w:val="22"/>
        </w:rPr>
        <w:t>…………………………………………</w:t>
      </w:r>
    </w:p>
    <w:p w:rsidR="00940AF8" w:rsidRDefault="00940AF8" w:rsidP="00940AF8">
      <w:pPr>
        <w:ind w:left="5664" w:firstLine="708"/>
        <w:jc w:val="both"/>
        <w:rPr>
          <w:rFonts w:ascii="Garamond" w:hAnsi="Garamond"/>
          <w:i/>
          <w:sz w:val="22"/>
          <w:szCs w:val="22"/>
        </w:rPr>
      </w:pPr>
      <w:r w:rsidRPr="00C20D66">
        <w:rPr>
          <w:rFonts w:ascii="Garamond" w:hAnsi="Garamond"/>
          <w:i/>
          <w:sz w:val="22"/>
          <w:szCs w:val="22"/>
        </w:rPr>
        <w:t xml:space="preserve">      (podpis)</w:t>
      </w:r>
    </w:p>
    <w:p w:rsidR="00940AF8" w:rsidRPr="00C20D66" w:rsidRDefault="00940AF8" w:rsidP="00E92DC7">
      <w:pPr>
        <w:ind w:left="5664" w:firstLine="708"/>
        <w:jc w:val="both"/>
        <w:rPr>
          <w:rFonts w:ascii="Garamond" w:hAnsi="Garamond"/>
          <w:i/>
          <w:sz w:val="22"/>
          <w:szCs w:val="22"/>
        </w:rPr>
      </w:pPr>
    </w:p>
    <w:sectPr w:rsidR="00940AF8" w:rsidRPr="00C20D66" w:rsidSect="00A547B4"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A0" w:rsidRDefault="007008A0" w:rsidP="006D3080">
      <w:r>
        <w:separator/>
      </w:r>
    </w:p>
  </w:endnote>
  <w:endnote w:type="continuationSeparator" w:id="0">
    <w:p w:rsidR="007008A0" w:rsidRDefault="007008A0" w:rsidP="006D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A" w:rsidRPr="00311D2A" w:rsidRDefault="00311D2A">
    <w:pPr>
      <w:pStyle w:val="Stopka"/>
      <w:jc w:val="right"/>
      <w:rPr>
        <w:rFonts w:ascii="Garamond" w:hAnsi="Garamond"/>
        <w:sz w:val="18"/>
        <w:szCs w:val="18"/>
      </w:rPr>
    </w:pPr>
    <w:r w:rsidRPr="00311D2A">
      <w:rPr>
        <w:rFonts w:ascii="Garamond" w:hAnsi="Garamond"/>
        <w:sz w:val="18"/>
        <w:szCs w:val="18"/>
      </w:rPr>
      <w:t xml:space="preserve">Strona </w:t>
    </w:r>
    <w:r w:rsidRPr="00311D2A">
      <w:rPr>
        <w:rFonts w:ascii="Garamond" w:hAnsi="Garamond"/>
        <w:b/>
        <w:bCs/>
        <w:sz w:val="18"/>
        <w:szCs w:val="18"/>
      </w:rPr>
      <w:fldChar w:fldCharType="begin"/>
    </w:r>
    <w:r w:rsidRPr="00311D2A">
      <w:rPr>
        <w:rFonts w:ascii="Garamond" w:hAnsi="Garamond"/>
        <w:b/>
        <w:bCs/>
        <w:sz w:val="18"/>
        <w:szCs w:val="18"/>
      </w:rPr>
      <w:instrText>PAGE</w:instrText>
    </w:r>
    <w:r w:rsidRPr="00311D2A">
      <w:rPr>
        <w:rFonts w:ascii="Garamond" w:hAnsi="Garamond"/>
        <w:b/>
        <w:bCs/>
        <w:sz w:val="18"/>
        <w:szCs w:val="18"/>
      </w:rPr>
      <w:fldChar w:fldCharType="separate"/>
    </w:r>
    <w:r w:rsidR="00940AF8">
      <w:rPr>
        <w:rFonts w:ascii="Garamond" w:hAnsi="Garamond"/>
        <w:b/>
        <w:bCs/>
        <w:noProof/>
        <w:sz w:val="18"/>
        <w:szCs w:val="18"/>
      </w:rPr>
      <w:t>2</w:t>
    </w:r>
    <w:r w:rsidRPr="00311D2A">
      <w:rPr>
        <w:rFonts w:ascii="Garamond" w:hAnsi="Garamond"/>
        <w:b/>
        <w:bCs/>
        <w:sz w:val="18"/>
        <w:szCs w:val="18"/>
      </w:rPr>
      <w:fldChar w:fldCharType="end"/>
    </w:r>
    <w:r w:rsidRPr="00311D2A">
      <w:rPr>
        <w:rFonts w:ascii="Garamond" w:hAnsi="Garamond"/>
        <w:sz w:val="18"/>
        <w:szCs w:val="18"/>
      </w:rPr>
      <w:t xml:space="preserve"> z </w:t>
    </w:r>
    <w:r w:rsidRPr="00311D2A">
      <w:rPr>
        <w:rFonts w:ascii="Garamond" w:hAnsi="Garamond"/>
        <w:b/>
        <w:bCs/>
        <w:sz w:val="18"/>
        <w:szCs w:val="18"/>
      </w:rPr>
      <w:fldChar w:fldCharType="begin"/>
    </w:r>
    <w:r w:rsidRPr="00311D2A">
      <w:rPr>
        <w:rFonts w:ascii="Garamond" w:hAnsi="Garamond"/>
        <w:b/>
        <w:bCs/>
        <w:sz w:val="18"/>
        <w:szCs w:val="18"/>
      </w:rPr>
      <w:instrText>NUMPAGES</w:instrText>
    </w:r>
    <w:r w:rsidRPr="00311D2A">
      <w:rPr>
        <w:rFonts w:ascii="Garamond" w:hAnsi="Garamond"/>
        <w:b/>
        <w:bCs/>
        <w:sz w:val="18"/>
        <w:szCs w:val="18"/>
      </w:rPr>
      <w:fldChar w:fldCharType="separate"/>
    </w:r>
    <w:r w:rsidR="00940AF8">
      <w:rPr>
        <w:rFonts w:ascii="Garamond" w:hAnsi="Garamond"/>
        <w:b/>
        <w:bCs/>
        <w:noProof/>
        <w:sz w:val="18"/>
        <w:szCs w:val="18"/>
      </w:rPr>
      <w:t>4</w:t>
    </w:r>
    <w:r w:rsidRPr="00311D2A">
      <w:rPr>
        <w:rFonts w:ascii="Garamond" w:hAnsi="Garamond"/>
        <w:b/>
        <w:bCs/>
        <w:sz w:val="18"/>
        <w:szCs w:val="18"/>
      </w:rPr>
      <w:fldChar w:fldCharType="end"/>
    </w:r>
  </w:p>
  <w:p w:rsidR="00311D2A" w:rsidRDefault="00311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A0" w:rsidRDefault="007008A0" w:rsidP="006D3080">
      <w:r>
        <w:separator/>
      </w:r>
    </w:p>
  </w:footnote>
  <w:footnote w:type="continuationSeparator" w:id="0">
    <w:p w:rsidR="007008A0" w:rsidRDefault="007008A0" w:rsidP="006D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80" w:rsidRPr="00C03B49" w:rsidRDefault="006F1551" w:rsidP="00C03B49">
    <w:pPr>
      <w:pStyle w:val="Lista"/>
      <w:rPr>
        <w:rFonts w:ascii="Garamond" w:hAnsi="Garamond"/>
        <w:b/>
        <w:sz w:val="22"/>
        <w:szCs w:val="22"/>
      </w:rPr>
    </w:pPr>
    <w:r w:rsidRPr="00C03B49">
      <w:rPr>
        <w:rFonts w:ascii="Garamond" w:hAnsi="Garamond"/>
        <w:b/>
        <w:noProof/>
        <w:sz w:val="22"/>
        <w:szCs w:val="22"/>
      </w:rPr>
      <w:t xml:space="preserve">Nr postępowania: </w:t>
    </w:r>
    <w:r w:rsidR="00C03B49" w:rsidRPr="00C03B49">
      <w:rPr>
        <w:rFonts w:ascii="Garamond" w:hAnsi="Garamond"/>
        <w:b/>
        <w:sz w:val="22"/>
        <w:szCs w:val="22"/>
      </w:rPr>
      <w:t>35/DPiK/US/2020</w:t>
    </w:r>
  </w:p>
  <w:p w:rsidR="006D3080" w:rsidRDefault="006D30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4C"/>
    <w:rsid w:val="000238A0"/>
    <w:rsid w:val="000A294E"/>
    <w:rsid w:val="000E544D"/>
    <w:rsid w:val="000F529F"/>
    <w:rsid w:val="0011713A"/>
    <w:rsid w:val="00156355"/>
    <w:rsid w:val="001B05BF"/>
    <w:rsid w:val="001D1DAE"/>
    <w:rsid w:val="00203CF7"/>
    <w:rsid w:val="0021655B"/>
    <w:rsid w:val="00216FBA"/>
    <w:rsid w:val="0022769A"/>
    <w:rsid w:val="00272311"/>
    <w:rsid w:val="00274792"/>
    <w:rsid w:val="00274DE1"/>
    <w:rsid w:val="00276D1E"/>
    <w:rsid w:val="0029343C"/>
    <w:rsid w:val="002A6D5F"/>
    <w:rsid w:val="002E419A"/>
    <w:rsid w:val="00311D2A"/>
    <w:rsid w:val="004E5FA2"/>
    <w:rsid w:val="004F4E10"/>
    <w:rsid w:val="0052442E"/>
    <w:rsid w:val="00530C9D"/>
    <w:rsid w:val="00534E72"/>
    <w:rsid w:val="00552C6A"/>
    <w:rsid w:val="00563A1C"/>
    <w:rsid w:val="00581882"/>
    <w:rsid w:val="006050B6"/>
    <w:rsid w:val="00646D7C"/>
    <w:rsid w:val="00680809"/>
    <w:rsid w:val="006D3080"/>
    <w:rsid w:val="006F1551"/>
    <w:rsid w:val="007008A0"/>
    <w:rsid w:val="00791193"/>
    <w:rsid w:val="007C0BCA"/>
    <w:rsid w:val="007C25D9"/>
    <w:rsid w:val="008151A7"/>
    <w:rsid w:val="00823428"/>
    <w:rsid w:val="00843E3B"/>
    <w:rsid w:val="00845AD7"/>
    <w:rsid w:val="008A078F"/>
    <w:rsid w:val="008F0E03"/>
    <w:rsid w:val="00940AF8"/>
    <w:rsid w:val="00960507"/>
    <w:rsid w:val="009A571E"/>
    <w:rsid w:val="009C110A"/>
    <w:rsid w:val="009E684C"/>
    <w:rsid w:val="00A547B4"/>
    <w:rsid w:val="00A73262"/>
    <w:rsid w:val="00AC2CE4"/>
    <w:rsid w:val="00AD0521"/>
    <w:rsid w:val="00AF66ED"/>
    <w:rsid w:val="00B06D9C"/>
    <w:rsid w:val="00B12B4C"/>
    <w:rsid w:val="00B75016"/>
    <w:rsid w:val="00C03B49"/>
    <w:rsid w:val="00C20D66"/>
    <w:rsid w:val="00C325B7"/>
    <w:rsid w:val="00C813B4"/>
    <w:rsid w:val="00CF4A4F"/>
    <w:rsid w:val="00DC47B3"/>
    <w:rsid w:val="00E061FA"/>
    <w:rsid w:val="00E113E1"/>
    <w:rsid w:val="00E22AEA"/>
    <w:rsid w:val="00E24418"/>
    <w:rsid w:val="00E92DC7"/>
    <w:rsid w:val="00E97711"/>
    <w:rsid w:val="00EF5B61"/>
    <w:rsid w:val="00F20A2F"/>
    <w:rsid w:val="00F577BF"/>
    <w:rsid w:val="00F71563"/>
    <w:rsid w:val="00F7200D"/>
    <w:rsid w:val="00F876D1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01882E"/>
  <w15:docId w15:val="{BD962DF7-704E-42E0-9490-33164BD6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B4C"/>
    <w:pPr>
      <w:suppressAutoHyphens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2B4C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6D3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D3080"/>
    <w:rPr>
      <w:rFonts w:cs="Calibri"/>
      <w:lang w:eastAsia="ar-SA"/>
    </w:rPr>
  </w:style>
  <w:style w:type="paragraph" w:styleId="Stopka">
    <w:name w:val="footer"/>
    <w:basedOn w:val="Normalny"/>
    <w:link w:val="StopkaZnak"/>
    <w:uiPriority w:val="99"/>
    <w:rsid w:val="006D30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3080"/>
    <w:rPr>
      <w:rFonts w:cs="Calibri"/>
      <w:lang w:eastAsia="ar-SA"/>
    </w:rPr>
  </w:style>
  <w:style w:type="paragraph" w:customStyle="1" w:styleId="Default">
    <w:name w:val="Default"/>
    <w:rsid w:val="007C0BCA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styleId="Lista">
    <w:name w:val="List"/>
    <w:basedOn w:val="Tekstpodstawowy"/>
    <w:rsid w:val="00C03B49"/>
    <w:pPr>
      <w:widowControl w:val="0"/>
    </w:pPr>
    <w:rPr>
      <w:rFonts w:eastAsia="Arial Unicode MS" w:cs="Tahom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B49"/>
    <w:pPr>
      <w:spacing w:after="120"/>
    </w:pPr>
  </w:style>
  <w:style w:type="character" w:customStyle="1" w:styleId="TekstpodstawowyZnak">
    <w:name w:val="Tekst podstawowy Znak"/>
    <w:link w:val="Tekstpodstawowy"/>
    <w:rsid w:val="00C03B49"/>
    <w:rPr>
      <w:rFonts w:cs="Calibri"/>
      <w:lang w:eastAsia="ar-SA"/>
    </w:rPr>
  </w:style>
  <w:style w:type="character" w:styleId="Odwoaniedokomentarza">
    <w:name w:val="annotation reference"/>
    <w:basedOn w:val="Domylnaczcionkaakapitu"/>
    <w:rsid w:val="006808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0809"/>
  </w:style>
  <w:style w:type="character" w:customStyle="1" w:styleId="TekstkomentarzaZnak">
    <w:name w:val="Tekst komentarza Znak"/>
    <w:basedOn w:val="Domylnaczcionkaakapitu"/>
    <w:link w:val="Tekstkomentarza"/>
    <w:rsid w:val="00680809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80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0809"/>
    <w:rPr>
      <w:rFonts w:cs="Calibri"/>
      <w:b/>
      <w:bCs/>
      <w:lang w:eastAsia="ar-SA"/>
    </w:rPr>
  </w:style>
  <w:style w:type="paragraph" w:styleId="Tekstdymka">
    <w:name w:val="Balloon Text"/>
    <w:basedOn w:val="Normalny"/>
    <w:link w:val="TekstdymkaZnak"/>
    <w:rsid w:val="006808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080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B4EE-FFD2-4E9A-891D-CE53C6BB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PZP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cp:lastModifiedBy>Kamila Misiejuk</cp:lastModifiedBy>
  <cp:revision>2</cp:revision>
  <dcterms:created xsi:type="dcterms:W3CDTF">2020-02-14T10:10:00Z</dcterms:created>
  <dcterms:modified xsi:type="dcterms:W3CDTF">2020-02-14T10:10:00Z</dcterms:modified>
</cp:coreProperties>
</file>