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wykonania usługi</w:t>
      </w:r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Default="00727BA4" w:rsidP="00727BA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Okresowy przegląd urządzeń klimatyzacyjnych oraz instalacji wentylacyjnej  w budynku Policealnej Szkoły Medycznej Nr 3 im. dr Andrzeja </w:t>
      </w:r>
      <w:proofErr w:type="spellStart"/>
      <w:r>
        <w:rPr>
          <w:rFonts w:ascii="Times New Roman" w:hAnsi="Times New Roman" w:cs="Times New Roman"/>
          <w:u w:val="single"/>
        </w:rPr>
        <w:t>Krocina</w:t>
      </w:r>
      <w:proofErr w:type="spellEnd"/>
      <w:r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przedmiotu zamówienia:</w:t>
      </w:r>
    </w:p>
    <w:p w:rsidR="00727BA4" w:rsidRDefault="00727BA4" w:rsidP="00727B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okresowego przeglądu urządzeń klimatyzacyjnych i  instalacji wentylacyjnej.</w:t>
      </w:r>
    </w:p>
    <w:p w:rsidR="00727BA4" w:rsidRDefault="00727BA4" w:rsidP="00727BA4">
      <w:pPr>
        <w:pStyle w:val="Akapitzlist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zamówienia:</w:t>
      </w: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  urządzeń klimatyzacyjnych: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filtrów powietrza,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układów chłodniczych,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układu odprowadzenia skroplin,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skraplacza,</w:t>
      </w:r>
      <w:bookmarkStart w:id="0" w:name="_GoBack"/>
      <w:bookmarkEnd w:id="0"/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tacy ociekowej,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i dezynfekcja wentylatora jednostki wewnętrznej,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wymienników ciepła,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styków i podzespołów automatyki i sterowania,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poprawności działania sprężarki,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sterowania i sygnalizacji urządzeń,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parametrów chłodniczych,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czynnika chłodu,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klimatyzatorów objętych przeglądem stanowi </w:t>
      </w:r>
      <w:r>
        <w:rPr>
          <w:rFonts w:ascii="Times New Roman" w:hAnsi="Times New Roman" w:cs="Times New Roman"/>
          <w:b/>
        </w:rPr>
        <w:t>załącznik nr 2 pkt. 1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Wykonywanie okresowego przeglądu   instalacji wentylacyjnej: 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prądów pobieranych przez odbiorniki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napięć na odbiornikach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zainstalowanych zabezpieczeń,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sygnalizacji i przetestowanie układu automatyki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parametrów nastawionych na sterowniku,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dokręcenie zacisków i przyłączy ( w stanie </w:t>
      </w:r>
      <w:proofErr w:type="spellStart"/>
      <w:r>
        <w:rPr>
          <w:rFonts w:ascii="Times New Roman" w:hAnsi="Times New Roman" w:cs="Times New Roman"/>
        </w:rPr>
        <w:t>beznapięciowym</w:t>
      </w:r>
      <w:proofErr w:type="spellEnd"/>
      <w:r>
        <w:rPr>
          <w:rFonts w:ascii="Times New Roman" w:hAnsi="Times New Roman" w:cs="Times New Roman"/>
        </w:rPr>
        <w:t>)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zabezpieczeń termicznych silników,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stanów przekaźników,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układów sterowania,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termostatów,</w:t>
      </w:r>
    </w:p>
    <w:p w:rsidR="00727BA4" w:rsidRPr="00DF5A03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DF5A03">
        <w:rPr>
          <w:rFonts w:ascii="Times New Roman" w:hAnsi="Times New Roman" w:cs="Times New Roman"/>
          <w:b/>
        </w:rPr>
        <w:t>sprawdzenie stanu filtrów oraz ich wymiana,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kosmetyka i utrzymanie w czystości urządzeń,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mechaniczne wnętrza central wraz z wymiennikiem,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szczelności urządzeń chłodniczych,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listy elementów, które uległy awarii, uszkodzeniu, zużyciu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central wentylacyjnych objętych przeglądem stanowi </w:t>
      </w:r>
      <w:r>
        <w:rPr>
          <w:rFonts w:ascii="Times New Roman" w:hAnsi="Times New Roman" w:cs="Times New Roman"/>
          <w:b/>
        </w:rPr>
        <w:t>załącznik nr 2 pkt. 2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0D0D85" w:rsidRDefault="000D0D85"/>
    <w:sectPr w:rsidR="000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4"/>
    <w:rsid w:val="000D0D85"/>
    <w:rsid w:val="004A7DE3"/>
    <w:rsid w:val="00727BA4"/>
    <w:rsid w:val="007723E4"/>
    <w:rsid w:val="00DF5A03"/>
    <w:rsid w:val="00D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2F07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cp:lastPrinted>2022-03-15T07:03:00Z</cp:lastPrinted>
  <dcterms:created xsi:type="dcterms:W3CDTF">2022-01-12T11:21:00Z</dcterms:created>
  <dcterms:modified xsi:type="dcterms:W3CDTF">2022-04-05T07:11:00Z</dcterms:modified>
</cp:coreProperties>
</file>