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86" w:rsidRDefault="000E4886">
      <w:pPr>
        <w:spacing w:line="288" w:lineRule="auto"/>
        <w:rPr>
          <w:rFonts w:ascii="Trebuchet MS" w:hAnsi="Trebuchet MS" w:cs="Arial"/>
          <w:b/>
          <w:lang w:val="en-US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lang w:val="en-US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lang w:val="en-US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lang w:val="en-US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lang w:val="en-US"/>
        </w:rPr>
      </w:pPr>
    </w:p>
    <w:p w:rsidR="000E4886" w:rsidRDefault="000E4886">
      <w:pPr>
        <w:spacing w:line="288" w:lineRule="auto"/>
        <w:jc w:val="center"/>
        <w:rPr>
          <w:rFonts w:ascii="Trebuchet MS" w:hAnsi="Trebuchet MS" w:cs="Arial"/>
          <w:b/>
        </w:rPr>
      </w:pPr>
    </w:p>
    <w:p w:rsidR="000E4886" w:rsidRDefault="000E4886">
      <w:pPr>
        <w:spacing w:line="288" w:lineRule="auto"/>
        <w:jc w:val="center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SPECYFIKACJA WARUNKÓW ZAMÓWIENIA</w:t>
      </w:r>
    </w:p>
    <w:p w:rsidR="000E4886" w:rsidRDefault="000E4886">
      <w:pPr>
        <w:spacing w:line="288" w:lineRule="auto"/>
        <w:rPr>
          <w:rFonts w:ascii="Trebuchet MS" w:hAnsi="Trebuchet MS" w:cs="Arial"/>
          <w:b/>
          <w:sz w:val="28"/>
          <w:szCs w:val="28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sz w:val="28"/>
          <w:szCs w:val="28"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  <w:sz w:val="28"/>
          <w:szCs w:val="28"/>
        </w:rPr>
      </w:pPr>
    </w:p>
    <w:p w:rsidR="000E4886" w:rsidRDefault="004E4FFA">
      <w:pPr>
        <w:pStyle w:val="Akapitzlist"/>
        <w:spacing w:line="288" w:lineRule="auto"/>
        <w:ind w:left="0"/>
        <w:jc w:val="center"/>
        <w:rPr>
          <w:rFonts w:ascii="Trebuchet MS" w:eastAsia="Calibri" w:hAnsi="Trebuchet MS" w:cs="Arial"/>
          <w:b/>
          <w:color w:val="000000"/>
          <w:sz w:val="28"/>
          <w:szCs w:val="28"/>
        </w:rPr>
      </w:pPr>
      <w:r>
        <w:rPr>
          <w:rFonts w:ascii="Trebuchet MS" w:eastAsia="Calibri" w:hAnsi="Trebuchet MS" w:cs="Arial"/>
          <w:b/>
          <w:color w:val="000000"/>
          <w:sz w:val="28"/>
          <w:szCs w:val="28"/>
        </w:rPr>
        <w:t>Świadczenie usług pocztowych</w:t>
      </w:r>
    </w:p>
    <w:p w:rsidR="000E4886" w:rsidRDefault="000E4886">
      <w:pPr>
        <w:pStyle w:val="Akapitzlist"/>
        <w:spacing w:line="288" w:lineRule="auto"/>
        <w:ind w:left="357"/>
        <w:jc w:val="center"/>
        <w:rPr>
          <w:rFonts w:ascii="Trebuchet MS" w:hAnsi="Trebuchet MS" w:cs="Arial"/>
          <w:b/>
          <w:sz w:val="20"/>
          <w:szCs w:val="20"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4E4FFA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Zawartość SWZ:</w:t>
      </w:r>
    </w:p>
    <w:p w:rsidR="000E4886" w:rsidRDefault="004E4FFA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/>
          <w:color w:val="000000"/>
        </w:rPr>
      </w:pPr>
      <w:r>
        <w:rPr>
          <w:rFonts w:ascii="Trebuchet MS" w:hAnsi="Trebuchet MS" w:cs="Arial"/>
          <w:color w:val="000000"/>
        </w:rPr>
        <w:t>1) Postanowienia SWZ – rozdziały I – XXIX</w:t>
      </w:r>
    </w:p>
    <w:p w:rsidR="000E4886" w:rsidRDefault="004E4FFA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2) Załączniki:</w:t>
      </w:r>
    </w:p>
    <w:p w:rsidR="000E4886" w:rsidRDefault="00EE09A7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- Z</w:t>
      </w:r>
      <w:r w:rsidR="004E4FFA">
        <w:rPr>
          <w:rFonts w:ascii="Trebuchet MS" w:hAnsi="Trebuchet MS" w:cs="Arial"/>
          <w:color w:val="000000"/>
        </w:rPr>
        <w:t xml:space="preserve">ałącznik Nr 1 – formularz ofertowo – cenowy; </w:t>
      </w:r>
    </w:p>
    <w:p w:rsidR="000E4886" w:rsidRDefault="00EE09A7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- Z</w:t>
      </w:r>
      <w:r w:rsidR="004E4FFA">
        <w:rPr>
          <w:rFonts w:ascii="Trebuchet MS" w:hAnsi="Trebuchet MS" w:cs="Arial"/>
          <w:color w:val="000000"/>
        </w:rPr>
        <w:t>ałącznik Nr 2 – oświadczenie Wykonawcy o niepodleganiu wy</w:t>
      </w:r>
      <w:r>
        <w:rPr>
          <w:rFonts w:ascii="Trebuchet MS" w:hAnsi="Trebuchet MS" w:cs="Arial"/>
          <w:color w:val="000000"/>
        </w:rPr>
        <w:t>kluczeniu z postępowania oraz o </w:t>
      </w:r>
      <w:r w:rsidR="004E4FFA">
        <w:rPr>
          <w:rFonts w:ascii="Trebuchet MS" w:hAnsi="Trebuchet MS" w:cs="Arial"/>
          <w:color w:val="000000"/>
        </w:rPr>
        <w:t>spełnianiu warunków udziału w postępowaniu – o ile zostały określone przez Zamawiającego;</w:t>
      </w:r>
    </w:p>
    <w:p w:rsidR="000E4886" w:rsidRDefault="00EE09A7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- Z</w:t>
      </w:r>
      <w:r w:rsidR="004E4FFA">
        <w:rPr>
          <w:rFonts w:ascii="Trebuchet MS" w:hAnsi="Trebuchet MS" w:cs="Arial"/>
          <w:color w:val="000000"/>
        </w:rPr>
        <w:t>ałącznik Nr 3 – oświadczenie Wykonawcy o przynależności lub braku przynależności do tej samej grupy kapitałowej;</w:t>
      </w:r>
    </w:p>
    <w:p w:rsidR="000E4886" w:rsidRDefault="00EE09A7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- </w:t>
      </w:r>
      <w:r w:rsidR="004E4FFA">
        <w:rPr>
          <w:rFonts w:ascii="Trebuchet MS" w:hAnsi="Trebuchet MS" w:cs="Arial"/>
          <w:color w:val="000000"/>
        </w:rPr>
        <w:t>Załącznik nr 4 – opis przedmiotu zamówienia</w:t>
      </w:r>
      <w:r>
        <w:rPr>
          <w:rFonts w:ascii="Trebuchet MS" w:hAnsi="Trebuchet MS" w:cs="Arial"/>
          <w:color w:val="000000"/>
        </w:rPr>
        <w:t>;</w:t>
      </w:r>
    </w:p>
    <w:p w:rsidR="000E4886" w:rsidRDefault="00EE09A7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- Z</w:t>
      </w:r>
      <w:r w:rsidR="004E4FFA">
        <w:rPr>
          <w:rFonts w:ascii="Trebuchet MS" w:hAnsi="Trebuchet MS" w:cs="Arial"/>
          <w:color w:val="000000"/>
        </w:rPr>
        <w:t>ałącznik Nr 5 – projektowane postanowienia umowy.</w:t>
      </w:r>
    </w:p>
    <w:p w:rsidR="00CD3209" w:rsidRPr="00D45807" w:rsidRDefault="00CD3209">
      <w:pPr>
        <w:pStyle w:val="Standard"/>
        <w:tabs>
          <w:tab w:val="center" w:pos="4607"/>
        </w:tabs>
        <w:spacing w:line="276" w:lineRule="auto"/>
        <w:ind w:right="28"/>
        <w:jc w:val="both"/>
        <w:rPr>
          <w:rFonts w:ascii="Trebuchet MS" w:hAnsi="Trebuchet MS"/>
        </w:rPr>
      </w:pPr>
    </w:p>
    <w:p w:rsidR="000E4886" w:rsidRPr="00D45807" w:rsidRDefault="000E4886">
      <w:pPr>
        <w:spacing w:line="288" w:lineRule="auto"/>
        <w:ind w:right="28"/>
        <w:rPr>
          <w:rFonts w:ascii="Trebuchet MS" w:hAnsi="Trebuchet MS" w:cs="Arial"/>
          <w:b/>
        </w:rPr>
      </w:pPr>
    </w:p>
    <w:p w:rsidR="000E4886" w:rsidRPr="00D45807" w:rsidRDefault="000E4886">
      <w:pPr>
        <w:spacing w:line="288" w:lineRule="auto"/>
        <w:ind w:left="4956" w:right="28" w:firstLine="708"/>
        <w:rPr>
          <w:rFonts w:ascii="Trebuchet MS" w:hAnsi="Trebuchet MS" w:cs="Arial"/>
          <w:b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22D58" w:rsidRDefault="00022D58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D45807" w:rsidRDefault="00D45807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D45807" w:rsidRDefault="00D45807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 w:rsidP="00D45807">
      <w:pPr>
        <w:pStyle w:val="Nagwek21"/>
        <w:jc w:val="left"/>
      </w:pPr>
    </w:p>
    <w:p w:rsidR="000E4886" w:rsidRDefault="004E4FFA">
      <w:pPr>
        <w:pStyle w:val="Nagwek21"/>
      </w:pPr>
      <w:r>
        <w:t>ROZDZIAŁ I</w:t>
      </w:r>
    </w:p>
    <w:p w:rsidR="000E4886" w:rsidRDefault="004E4FFA">
      <w:pPr>
        <w:pStyle w:val="Nagwek21"/>
      </w:pPr>
      <w:r>
        <w:t>ZAMAWIAJĄCY (NAZWA I ADRES ORAZ INNE DANE TELE-INFORMATYCZNE)</w:t>
      </w:r>
    </w:p>
    <w:p w:rsidR="000E4886" w:rsidRDefault="000E4886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4E4FFA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Miejski Ośrodek Pomocy Rodzinie w Piekarach Śląskich</w:t>
      </w:r>
    </w:p>
    <w:p w:rsidR="000E4886" w:rsidRDefault="004E4FFA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Ul. Biskupa </w:t>
      </w:r>
      <w:proofErr w:type="spellStart"/>
      <w:r>
        <w:rPr>
          <w:rFonts w:ascii="Trebuchet MS" w:hAnsi="Trebuchet MS" w:cs="Arial"/>
          <w:b/>
        </w:rPr>
        <w:t>Nankera</w:t>
      </w:r>
      <w:proofErr w:type="spellEnd"/>
      <w:r>
        <w:rPr>
          <w:rFonts w:ascii="Trebuchet MS" w:hAnsi="Trebuchet MS" w:cs="Arial"/>
          <w:b/>
        </w:rPr>
        <w:t xml:space="preserve"> 103</w:t>
      </w:r>
    </w:p>
    <w:p w:rsidR="000E4886" w:rsidRDefault="004E4FFA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41-949 Piekary Śląskie</w:t>
      </w:r>
    </w:p>
    <w:p w:rsidR="000E4886" w:rsidRDefault="004E4FFA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zwany dalej Zamawiającym:</w:t>
      </w:r>
    </w:p>
    <w:p w:rsidR="000E4886" w:rsidRDefault="004E4FFA">
      <w:pPr>
        <w:pStyle w:val="Akapitzlist"/>
        <w:numPr>
          <w:ilvl w:val="0"/>
          <w:numId w:val="10"/>
        </w:numPr>
        <w:spacing w:line="288" w:lineRule="auto"/>
        <w:ind w:right="28"/>
        <w:rPr>
          <w:color w:val="000000"/>
        </w:rPr>
      </w:pPr>
      <w:r>
        <w:rPr>
          <w:rFonts w:ascii="Trebuchet MS" w:hAnsi="Trebuchet MS" w:cs="Arial"/>
          <w:color w:val="000000"/>
          <w:sz w:val="20"/>
          <w:szCs w:val="20"/>
        </w:rPr>
        <w:t>nr telefonu:</w:t>
      </w:r>
      <w:bookmarkStart w:id="0" w:name="_Hlk84939450"/>
      <w:r>
        <w:rPr>
          <w:rFonts w:ascii="Trebuchet MS" w:hAnsi="Trebuchet MS" w:cs="Arial"/>
          <w:b/>
          <w:color w:val="000000"/>
          <w:sz w:val="20"/>
          <w:szCs w:val="20"/>
        </w:rPr>
        <w:t>32/287-95</w:t>
      </w:r>
      <w:bookmarkEnd w:id="0"/>
      <w:r>
        <w:rPr>
          <w:rFonts w:ascii="Trebuchet MS" w:hAnsi="Trebuchet MS" w:cs="Arial"/>
          <w:b/>
          <w:color w:val="000000"/>
          <w:sz w:val="20"/>
          <w:szCs w:val="20"/>
        </w:rPr>
        <w:t xml:space="preserve"> – 03, 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nr faxu: </w:t>
      </w:r>
      <w:r>
        <w:rPr>
          <w:rFonts w:ascii="Trebuchet MS" w:hAnsi="Trebuchet MS" w:cs="Arial"/>
          <w:b/>
          <w:color w:val="000000"/>
          <w:sz w:val="20"/>
          <w:szCs w:val="20"/>
        </w:rPr>
        <w:t>32/287-95-03 wew. 633</w:t>
      </w:r>
    </w:p>
    <w:p w:rsidR="000E4886" w:rsidRDefault="004E4FFA">
      <w:pPr>
        <w:pStyle w:val="Akapitzlist"/>
        <w:numPr>
          <w:ilvl w:val="0"/>
          <w:numId w:val="10"/>
        </w:numPr>
        <w:spacing w:line="288" w:lineRule="auto"/>
        <w:ind w:right="28"/>
        <w:jc w:val="both"/>
        <w:rPr>
          <w:color w:val="000000"/>
        </w:rPr>
      </w:pPr>
      <w:r>
        <w:rPr>
          <w:rFonts w:ascii="Trebuchet MS" w:hAnsi="Trebuchet MS" w:cs="Arial"/>
          <w:color w:val="000000"/>
          <w:sz w:val="20"/>
          <w:szCs w:val="20"/>
        </w:rPr>
        <w:t>adres poczty elektronicznej: zamowienia@mopr.piekary.pl</w:t>
      </w:r>
    </w:p>
    <w:p w:rsidR="000E4886" w:rsidRDefault="004E4FFA">
      <w:pPr>
        <w:pStyle w:val="Akapitzlist"/>
        <w:numPr>
          <w:ilvl w:val="0"/>
          <w:numId w:val="10"/>
        </w:numPr>
        <w:spacing w:line="288" w:lineRule="auto"/>
        <w:ind w:right="28"/>
        <w:jc w:val="both"/>
        <w:rPr>
          <w:color w:val="000000"/>
        </w:rPr>
      </w:pPr>
      <w:r>
        <w:rPr>
          <w:rFonts w:ascii="Trebuchet MS" w:hAnsi="Trebuchet MS" w:cs="Arial"/>
          <w:color w:val="000000"/>
          <w:sz w:val="20"/>
          <w:szCs w:val="20"/>
        </w:rPr>
        <w:t>strona internetowa prowadzonego postępowania oraz na której będą zamieszczane zmiany i wyjaśnienia treści SWZ oraz inne dokumenty zamówienia bezpośrednio związane z postępowaniem: https://miniportal.uzp.gov.pl oraz www.mopr.piekary.pl</w:t>
      </w: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</w:pPr>
      <w:r>
        <w:t>ROZDZIAŁ II</w:t>
      </w:r>
    </w:p>
    <w:p w:rsidR="000E4886" w:rsidRDefault="004E4FFA">
      <w:pPr>
        <w:pStyle w:val="Nagwek21"/>
      </w:pPr>
      <w:r>
        <w:t>TRYB UDZIELENIA ZAMÓWIENIA</w:t>
      </w:r>
    </w:p>
    <w:p w:rsidR="000E4886" w:rsidRDefault="000E4886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Postępowanie na usługę społeczną o wartości mniejszej niż 750 000 euro, nie mniejszej jednak niż 130 000 PLN prowadzone w </w:t>
      </w:r>
      <w:r>
        <w:rPr>
          <w:rFonts w:ascii="Trebuchet MS" w:hAnsi="Trebuchet MS" w:cs="Arial"/>
          <w:b/>
        </w:rPr>
        <w:t>trybie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podstawowym,</w:t>
      </w:r>
      <w:r>
        <w:rPr>
          <w:rFonts w:ascii="Trebuchet MS" w:hAnsi="Trebuchet MS" w:cs="Arial"/>
        </w:rPr>
        <w:t xml:space="preserve"> zgodnie z ustawą z dnia 11 września 2019 r. Prawo zamówień publicznych (tj. Dz. U. z 2021 r. poz. 1129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 xml:space="preserve">. zm.) zwaną w dalszej części ustawą – </w:t>
      </w:r>
      <w:r>
        <w:rPr>
          <w:rFonts w:ascii="Trebuchet MS" w:hAnsi="Trebuchet MS" w:cs="Arial"/>
          <w:color w:val="000000"/>
        </w:rPr>
        <w:t>na podstawie art. 359 pkt</w:t>
      </w:r>
      <w:r w:rsidR="00EE09A7">
        <w:rPr>
          <w:rFonts w:ascii="Trebuchet MS" w:hAnsi="Trebuchet MS" w:cs="Arial"/>
          <w:color w:val="000000"/>
        </w:rPr>
        <w:t>.</w:t>
      </w:r>
      <w:r>
        <w:rPr>
          <w:rFonts w:ascii="Trebuchet MS" w:hAnsi="Trebuchet MS" w:cs="Arial"/>
          <w:color w:val="000000"/>
        </w:rPr>
        <w:t xml:space="preserve"> 2 ustawy. </w:t>
      </w:r>
      <w:r>
        <w:rPr>
          <w:rFonts w:ascii="Trebuchet MS" w:hAnsi="Trebuchet MS" w:cs="Arial"/>
        </w:rPr>
        <w:t xml:space="preserve">W sprawach nieuregulowanych zapisami niniejszej SWZ, stosuje się przepisy wspomnianej ustawy wraz z aktami wykonawczymi do tej ustawy. 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Zamawiający nie przewiduje przeprowadzenia negocjacji, co oznacza wybór trybu podstawowego, o którym mowa w art. 275 pkt</w:t>
      </w:r>
      <w:r w:rsidR="00EE09A7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1 ustawy. 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Postępowanie prowadzone jest dla wartości zamówienia mniejszej niż próg unijny.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67"/>
        </w:tabs>
        <w:spacing w:line="288" w:lineRule="auto"/>
        <w:jc w:val="both"/>
      </w:pPr>
    </w:p>
    <w:p w:rsidR="000E4886" w:rsidRDefault="004E4FFA">
      <w:pPr>
        <w:pStyle w:val="Nagwek21"/>
      </w:pPr>
      <w:r>
        <w:t>ROZDZIAŁ III</w:t>
      </w:r>
    </w:p>
    <w:p w:rsidR="000E4886" w:rsidRDefault="004E4FFA">
      <w:pPr>
        <w:pStyle w:val="Nagwek21"/>
      </w:pPr>
      <w:r>
        <w:t>OPIS PRZEDMIOTU ZAMÓWIENIA</w:t>
      </w:r>
    </w:p>
    <w:p w:rsidR="000E4886" w:rsidRDefault="000E4886">
      <w:pPr>
        <w:tabs>
          <w:tab w:val="left" w:pos="567"/>
        </w:tabs>
        <w:spacing w:line="288" w:lineRule="auto"/>
        <w:rPr>
          <w:rFonts w:ascii="Trebuchet MS" w:hAnsi="Trebuchet MS" w:cs="Arial"/>
        </w:rPr>
      </w:pPr>
    </w:p>
    <w:p w:rsidR="000E4886" w:rsidRPr="00EE09A7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Nazwa zamówienia:</w:t>
      </w:r>
    </w:p>
    <w:p w:rsidR="000E4886" w:rsidRDefault="004E4FFA">
      <w:pPr>
        <w:spacing w:line="288" w:lineRule="auto"/>
        <w:jc w:val="both"/>
        <w:rPr>
          <w:rFonts w:ascii="Arial" w:hAnsi="Arial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 xml:space="preserve">Świadczenie usług pocztowych, polegających na przyjmowaniu, przemieszczaniu, doręczaniu przesyłek pocztowych rejestrowanych i nierejestrowanych krajowych i zagranicznych, w tym paczek, a w razie niemożności ich doręczenia, </w:t>
      </w:r>
      <w:r w:rsidR="00EE09A7">
        <w:rPr>
          <w:rFonts w:ascii="Trebuchet MS" w:hAnsi="Trebuchet MS" w:cs="Arial"/>
          <w:b/>
          <w:color w:val="000000"/>
        </w:rPr>
        <w:t>ich zwrotu do Nadawcy zgodnie z </w:t>
      </w:r>
      <w:r>
        <w:rPr>
          <w:rFonts w:ascii="Trebuchet MS" w:hAnsi="Trebuchet MS" w:cs="Arial"/>
          <w:b/>
          <w:color w:val="000000"/>
        </w:rPr>
        <w:t>obowiązującymi przepisami prawa.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Szczegółowy opis przedmiotu zamówienia zawier</w:t>
      </w:r>
      <w:r w:rsidR="00EE09A7">
        <w:rPr>
          <w:rFonts w:ascii="Trebuchet MS" w:hAnsi="Trebuchet MS" w:cs="Arial"/>
        </w:rPr>
        <w:t>a opis przedmiotu zamówienia – Z</w:t>
      </w:r>
      <w:r>
        <w:rPr>
          <w:rFonts w:ascii="Trebuchet MS" w:hAnsi="Trebuchet MS" w:cs="Arial"/>
        </w:rPr>
        <w:t>ałącznik nr 4 do SWZ.</w:t>
      </w:r>
    </w:p>
    <w:p w:rsidR="000E4886" w:rsidRDefault="000E4886">
      <w:pPr>
        <w:pStyle w:val="Tekstpodstawowywcity2"/>
        <w:spacing w:after="0" w:line="288" w:lineRule="auto"/>
        <w:ind w:left="0"/>
        <w:jc w:val="both"/>
        <w:rPr>
          <w:color w:val="000000"/>
        </w:rPr>
      </w:pPr>
    </w:p>
    <w:p w:rsidR="000E4886" w:rsidRDefault="004E4FFA">
      <w:pPr>
        <w:pStyle w:val="Tekstpodstawowywcity2"/>
        <w:spacing w:after="0" w:line="288" w:lineRule="auto"/>
        <w:ind w:left="0"/>
        <w:jc w:val="both"/>
        <w:rPr>
          <w:color w:val="000000"/>
        </w:rPr>
      </w:pPr>
      <w:r>
        <w:rPr>
          <w:rFonts w:ascii="Trebuchet MS" w:hAnsi="Trebuchet MS" w:cs="Arial"/>
          <w:color w:val="000000"/>
        </w:rPr>
        <w:t>3. Nazwy i kody Wspólnego Słownika Zamówień (CPV):</w:t>
      </w:r>
    </w:p>
    <w:p w:rsidR="000E4886" w:rsidRDefault="004E4FFA">
      <w:pPr>
        <w:pStyle w:val="Akapitzlist"/>
        <w:spacing w:line="288" w:lineRule="auto"/>
        <w:ind w:left="426"/>
        <w:rPr>
          <w:color w:val="000000"/>
        </w:rPr>
      </w:pPr>
      <w:r>
        <w:rPr>
          <w:rFonts w:ascii="Trebuchet MS" w:hAnsi="Trebuchet MS" w:cs="CIDFont+F2"/>
          <w:color w:val="000000"/>
          <w:sz w:val="20"/>
          <w:szCs w:val="20"/>
        </w:rPr>
        <w:t>64110000-0: usługi pocztowe;</w:t>
      </w:r>
    </w:p>
    <w:p w:rsidR="000E4886" w:rsidRDefault="004E4FFA">
      <w:pPr>
        <w:pStyle w:val="Akapitzlist"/>
        <w:spacing w:line="288" w:lineRule="auto"/>
        <w:ind w:left="426"/>
      </w:pPr>
      <w:r>
        <w:rPr>
          <w:rFonts w:ascii="Trebuchet MS" w:hAnsi="Trebuchet MS" w:cs="CIDFont+F2"/>
          <w:sz w:val="20"/>
          <w:szCs w:val="20"/>
        </w:rPr>
        <w:t>64112000-4: usługi pocztowe dotyczące listów;</w:t>
      </w:r>
    </w:p>
    <w:p w:rsidR="000E4886" w:rsidRDefault="004E4FFA">
      <w:pPr>
        <w:pStyle w:val="Akapitzlist"/>
        <w:spacing w:line="288" w:lineRule="auto"/>
        <w:ind w:left="426"/>
      </w:pPr>
      <w:r>
        <w:rPr>
          <w:rFonts w:ascii="Trebuchet MS" w:hAnsi="Trebuchet MS" w:cs="CIDFont+F2"/>
          <w:sz w:val="20"/>
          <w:szCs w:val="20"/>
        </w:rPr>
        <w:t xml:space="preserve">64113000-1: usługi pocztowe dotyczące paczek. 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Przedmiotowe środki dowodowe:</w:t>
      </w:r>
    </w:p>
    <w:p w:rsidR="000E4886" w:rsidRDefault="004E4FFA">
      <w:pPr>
        <w:pStyle w:val="Tekstpodstawowywcity2"/>
        <w:spacing w:after="0" w:line="288" w:lineRule="auto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nie wymaga złożenia przedmiotowych środków dowodowych w przedmiotowym postępowaniu. 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22D58" w:rsidRDefault="00022D58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  <w:rPr>
          <w:color w:val="000000"/>
        </w:rPr>
      </w:pPr>
      <w:r>
        <w:rPr>
          <w:color w:val="000000"/>
        </w:rPr>
        <w:lastRenderedPageBreak/>
        <w:t>ROZDZIAŁ IV</w:t>
      </w:r>
    </w:p>
    <w:p w:rsidR="000E4886" w:rsidRDefault="004E4FFA">
      <w:pPr>
        <w:pStyle w:val="Nagwek21"/>
        <w:rPr>
          <w:color w:val="000000"/>
        </w:rPr>
      </w:pPr>
      <w:r>
        <w:rPr>
          <w:color w:val="000000"/>
        </w:rPr>
        <w:t>INFORMACJA NA TEMAT CZĘŚCI ZAMÓWIENIA I MOŻLIWOŚCI SKŁADANIA OFERT CZĘŚCIOWYCH</w:t>
      </w: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theme="minorHAnsi"/>
          <w:b/>
        </w:rPr>
      </w:pPr>
    </w:p>
    <w:p w:rsidR="000E4886" w:rsidRDefault="004E4FFA">
      <w:pPr>
        <w:tabs>
          <w:tab w:val="left" w:pos="426"/>
        </w:tabs>
        <w:spacing w:line="288" w:lineRule="auto"/>
        <w:ind w:right="28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1. Oferta musi obejmować całość zamówienia, Zamawiający nie dopuszcza możliwości składania ofert częściowych.</w:t>
      </w:r>
    </w:p>
    <w:p w:rsidR="000E4886" w:rsidRDefault="004E4FFA">
      <w:pPr>
        <w:tabs>
          <w:tab w:val="left" w:pos="426"/>
        </w:tabs>
        <w:spacing w:line="288" w:lineRule="auto"/>
        <w:ind w:right="28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2. Oferta częściowa stanowić będzie ofertę o treści niezgodnej z warunkami zamówienia i zostanie odrzucona, zgodnie z art. 226 ust. 1 pkt</w:t>
      </w:r>
      <w:r w:rsidR="00E73831">
        <w:rPr>
          <w:rFonts w:ascii="Trebuchet MS" w:hAnsi="Trebuchet MS" w:cstheme="minorHAnsi"/>
        </w:rPr>
        <w:t>.</w:t>
      </w:r>
      <w:r>
        <w:rPr>
          <w:rFonts w:ascii="Trebuchet MS" w:hAnsi="Trebuchet MS" w:cstheme="minorHAnsi"/>
        </w:rPr>
        <w:t xml:space="preserve"> 5 ustawy.</w:t>
      </w:r>
    </w:p>
    <w:p w:rsidR="000E4886" w:rsidRDefault="004E4FFA">
      <w:pPr>
        <w:tabs>
          <w:tab w:val="left" w:pos="426"/>
        </w:tabs>
        <w:spacing w:line="288" w:lineRule="auto"/>
        <w:ind w:right="28"/>
        <w:jc w:val="both"/>
        <w:rPr>
          <w:color w:val="000000"/>
        </w:rPr>
      </w:pPr>
      <w:r>
        <w:rPr>
          <w:rFonts w:ascii="Trebuchet MS" w:hAnsi="Trebuchet MS" w:cstheme="minorHAnsi"/>
          <w:bCs/>
          <w:color w:val="000000"/>
        </w:rPr>
        <w:t>3.</w:t>
      </w:r>
      <w:r>
        <w:rPr>
          <w:rFonts w:ascii="Trebuchet MS" w:hAnsi="Trebuchet MS" w:cstheme="minorHAnsi"/>
          <w:b/>
          <w:color w:val="000000"/>
        </w:rPr>
        <w:t xml:space="preserve"> </w:t>
      </w:r>
      <w:r>
        <w:rPr>
          <w:rFonts w:ascii="Trebuchet MS" w:hAnsi="Trebuchet MS" w:cstheme="minorHAnsi"/>
          <w:color w:val="000000"/>
        </w:rPr>
        <w:t>Powody niedokonania podziału zamówienia na części:</w:t>
      </w:r>
    </w:p>
    <w:p w:rsidR="000E4886" w:rsidRPr="00D45807" w:rsidRDefault="004E4FFA">
      <w:pPr>
        <w:pStyle w:val="Tekstpodstawowy2"/>
        <w:spacing w:line="288" w:lineRule="auto"/>
        <w:jc w:val="both"/>
      </w:pPr>
      <w:r w:rsidRPr="00D45807">
        <w:rPr>
          <w:rFonts w:ascii="Trebuchet MS" w:hAnsi="Trebuchet MS" w:cstheme="minorHAnsi"/>
          <w:sz w:val="20"/>
        </w:rPr>
        <w:t>Podział zamówienia na części jest bezcelowy i groziłoby nadmiernymi trudnościami technicznymi i w konsekwencji nadmiernymi kosztami wykonania zamówienia</w:t>
      </w:r>
      <w:r w:rsidR="00E73831" w:rsidRPr="00D45807">
        <w:rPr>
          <w:rFonts w:ascii="Trebuchet MS" w:hAnsi="Trebuchet MS" w:cstheme="minorHAnsi"/>
          <w:sz w:val="20"/>
        </w:rPr>
        <w:t>,</w:t>
      </w:r>
      <w:r w:rsidRPr="00D45807">
        <w:rPr>
          <w:rFonts w:ascii="Trebuchet MS" w:hAnsi="Trebuchet MS" w:cstheme="minorHAnsi"/>
          <w:sz w:val="20"/>
        </w:rPr>
        <w:t xml:space="preserve"> a także docelowo, potrzebą skoordynowania działań różnych wykonawców realizujących poszczególne części zamówienia, co mogłoby zagrozić właściwemu zrealizowaniu zamówienia i zostać objęte ryzykiem niewykonania części zamówienia.</w:t>
      </w:r>
    </w:p>
    <w:p w:rsidR="000E4886" w:rsidRPr="00D45807" w:rsidRDefault="004E4FFA">
      <w:pPr>
        <w:pStyle w:val="Tekstpodstawowy2"/>
        <w:spacing w:line="288" w:lineRule="auto"/>
        <w:jc w:val="both"/>
      </w:pPr>
      <w:r w:rsidRPr="00D45807">
        <w:rPr>
          <w:rFonts w:ascii="Trebuchet MS" w:hAnsi="Trebuchet MS" w:cstheme="minorHAnsi"/>
          <w:sz w:val="20"/>
        </w:rPr>
        <w:t>Brak podziału zamówienia na części nie naruszy konkurencji poprzez ograniczenie możliwości ubiegania się o zamówienie mniejszym podmiotom – do świadczenia usług tego typu niezbędne jest posiadanie odpowiednich uprawnień, o których mowa w ustawie Prawo pocztowe, a zamówieniami tego typu zajmują się wyspecjalizowane w tym kierunku firmy posiadające systemy logistyczne oraz zaplecze techniczne umożliwiające optymalne świadczenie jednocześnie pełnego zakresu usług objętych przedmiotem zamówienia. Zamawiający nie podzielił zamówienia na części, kierując się zasadą optymalizacji kosztów i gospodarnością w wydatkowaniu środków publicznych jednak z zachowaniem zasady konkurencyjności i równego traktowania wykonawców.</w:t>
      </w:r>
    </w:p>
    <w:p w:rsidR="000E4886" w:rsidRDefault="000E4886" w:rsidP="00022D58">
      <w:pPr>
        <w:pStyle w:val="Tekstpodstawowy2"/>
        <w:spacing w:line="288" w:lineRule="auto"/>
        <w:jc w:val="both"/>
        <w:rPr>
          <w:rFonts w:ascii="Trebuchet MS" w:hAnsi="Trebuchet MS"/>
          <w:sz w:val="20"/>
        </w:rPr>
      </w:pPr>
    </w:p>
    <w:p w:rsidR="000E4886" w:rsidRDefault="000E4886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V</w:t>
      </w:r>
    </w:p>
    <w:p w:rsidR="000E4886" w:rsidRDefault="004E4FFA">
      <w:pPr>
        <w:pStyle w:val="Nagwek21"/>
      </w:pPr>
      <w:r>
        <w:t>INFORMACJA NA TEMAT MOŻLIWOŚCI SKŁADANIA OFERT WARIANTOWYCH</w:t>
      </w:r>
    </w:p>
    <w:p w:rsidR="000E4886" w:rsidRDefault="000E4886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dopuszcza możliwości złożenia oferty wariantowej.</w:t>
      </w:r>
    </w:p>
    <w:p w:rsidR="000E4886" w:rsidRDefault="000E4886">
      <w:pPr>
        <w:spacing w:line="288" w:lineRule="auto"/>
        <w:ind w:left="1701" w:right="28" w:hanging="1701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VI</w:t>
      </w:r>
    </w:p>
    <w:p w:rsidR="000E4886" w:rsidRDefault="004E4FFA">
      <w:pPr>
        <w:pStyle w:val="Nagwek21"/>
      </w:pPr>
      <w:r>
        <w:t>INFORMACJA NA TEMAT PRZEWIDYWANEGO ZAMÓWIENIA POLEGAJĄCEGO NA POWTÓRZENIU PODOBNYCH USŁUG</w:t>
      </w:r>
    </w:p>
    <w:p w:rsidR="000E4886" w:rsidRDefault="000E4886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przewiduje udzielenia zamówienia polegającego na powtórzeniu podobnych usług, o którym mowa w art. 214 ust.1 pkt</w:t>
      </w:r>
      <w:r w:rsidR="00FD2CF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7 ustawy.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</w:pPr>
      <w:r>
        <w:t>ROZDZIAŁ VII</w:t>
      </w:r>
    </w:p>
    <w:p w:rsidR="000E4886" w:rsidRDefault="004E4FFA">
      <w:pPr>
        <w:pStyle w:val="Nagwek21"/>
      </w:pPr>
      <w:r>
        <w:t>MAKSYMALNA LICZBA WYKONAWCÓW, Z KTÓRYMI ZAMAWIAJĄCY ZAWRZE UMOWĘ RAMOWĄ</w:t>
      </w:r>
    </w:p>
    <w:p w:rsidR="000E4886" w:rsidRDefault="000E4886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Przedmiotowe postępowanie nie jest prowadzone w celu zawarcia umowy ramowej.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</w:pPr>
      <w:r>
        <w:t>ROZDZIAŁ VIII</w:t>
      </w:r>
    </w:p>
    <w:p w:rsidR="000E4886" w:rsidRDefault="004E4FFA">
      <w:pPr>
        <w:pStyle w:val="Nagwek21"/>
      </w:pPr>
      <w:r>
        <w:t>TERMIN WYKONANIA ZAMÓWIENIA</w:t>
      </w:r>
    </w:p>
    <w:p w:rsidR="000E4886" w:rsidRDefault="000E4886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Zamówienie należy zrealizować w terminie: </w:t>
      </w:r>
      <w:r>
        <w:rPr>
          <w:rFonts w:ascii="Trebuchet MS" w:hAnsi="Trebuchet MS" w:cs="Arial"/>
          <w:b/>
        </w:rPr>
        <w:t xml:space="preserve">od dnia zawarcia umowy, jednak nie wcześniej niż od dnia 01.01.2022 r. do dnia 31.12.2022 r. </w:t>
      </w:r>
      <w:r>
        <w:rPr>
          <w:rFonts w:ascii="Trebuchet MS" w:hAnsi="Trebuchet MS" w:cs="Arial"/>
        </w:rPr>
        <w:t>z zastrzeżeniem, iż umowę uznaje się za wykonaną również w przypadku wykorzystania kwoty stanowiącej wynagrodzenie Wykonawcy, zgodnie ze złożoną ofertą.</w:t>
      </w:r>
    </w:p>
    <w:p w:rsidR="000E4886" w:rsidRDefault="004E4FFA">
      <w:pPr>
        <w:pStyle w:val="Nagwek21"/>
      </w:pPr>
      <w:r>
        <w:lastRenderedPageBreak/>
        <w:t>ROZDZIAŁ IX</w:t>
      </w:r>
    </w:p>
    <w:p w:rsidR="000E4886" w:rsidRDefault="004E4FFA">
      <w:pPr>
        <w:pStyle w:val="Nagwek21"/>
      </w:pPr>
      <w:r>
        <w:t>PROJEKTOWANE POSTANOWIENIA UMOWY W SPRAWIE ZAMÓWIENIA PUBLICZNEGO, KTÓRE ZOSTANĄ WPROWADZONE DO TREŚCI TEJ UMOWY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Projektowane postanowienia umowy w sprawie zamówienia publicznego, które zostaną wprowadzone do treści tej umowy, zawiera </w:t>
      </w:r>
      <w:r w:rsidRPr="00FD2CFC">
        <w:rPr>
          <w:rFonts w:ascii="Trebuchet MS" w:hAnsi="Trebuchet MS" w:cs="Arial"/>
          <w:b/>
        </w:rPr>
        <w:t>załącznik nr 5</w:t>
      </w:r>
      <w:r>
        <w:rPr>
          <w:rFonts w:ascii="Trebuchet MS" w:hAnsi="Trebuchet MS" w:cs="Arial"/>
        </w:rPr>
        <w:t xml:space="preserve"> do SWZ.</w:t>
      </w:r>
    </w:p>
    <w:p w:rsidR="000E4886" w:rsidRDefault="004E4FFA">
      <w:p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Zamawiający przewiduje możliwość zmian postanowień zawartej umowy w stosunku do treści oferty, na podstawie której dokonano wyboru Wykonawcy, </w:t>
      </w:r>
      <w:r w:rsidR="00FD2CFC">
        <w:rPr>
          <w:rFonts w:ascii="Trebuchet MS" w:hAnsi="Trebuchet MS" w:cs="Arial"/>
        </w:rPr>
        <w:t>zgodnie z warunkami zawartymi w </w:t>
      </w:r>
      <w:r>
        <w:rPr>
          <w:rFonts w:ascii="Trebuchet MS" w:hAnsi="Trebuchet MS" w:cs="Arial"/>
        </w:rPr>
        <w:t>załączniku nr 5 do SWZ.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Przed zawarciem umowy należy dopełnić formalności, które zostały wskazane w Rozdziale XXV SWZ.</w:t>
      </w:r>
    </w:p>
    <w:p w:rsidR="000E4886" w:rsidRDefault="000E4886">
      <w:pPr>
        <w:pStyle w:val="Tekstpodstawowy"/>
        <w:tabs>
          <w:tab w:val="left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  <w:szCs w:val="20"/>
        </w:rPr>
      </w:pPr>
    </w:p>
    <w:p w:rsidR="000E4886" w:rsidRDefault="000E4886">
      <w:pPr>
        <w:pStyle w:val="Tekstpodstawowy"/>
        <w:tabs>
          <w:tab w:val="left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pStyle w:val="Nagwek21"/>
      </w:pPr>
      <w:r>
        <w:t>ROZDZIAŁ X</w:t>
      </w:r>
    </w:p>
    <w:p w:rsidR="000E4886" w:rsidRDefault="004E4FFA">
      <w:pPr>
        <w:pStyle w:val="Nagwek21"/>
      </w:pPr>
      <w:r>
        <w:t>OPIS SPOSOBU OBLICZENIA CENY</w:t>
      </w:r>
    </w:p>
    <w:p w:rsidR="000E4886" w:rsidRDefault="000E4886">
      <w:pPr>
        <w:pStyle w:val="Tekstpodstawowy"/>
        <w:tabs>
          <w:tab w:val="left" w:pos="567"/>
        </w:tabs>
        <w:spacing w:line="288" w:lineRule="auto"/>
        <w:ind w:left="567" w:hanging="567"/>
        <w:rPr>
          <w:rFonts w:ascii="Trebuchet MS" w:hAnsi="Trebuchet MS" w:cs="Arial"/>
          <w:b/>
          <w:color w:val="000000"/>
          <w:sz w:val="20"/>
          <w:szCs w:val="20"/>
        </w:rPr>
      </w:pPr>
    </w:p>
    <w:p w:rsidR="000E4886" w:rsidRDefault="004E4FFA">
      <w:pPr>
        <w:spacing w:line="288" w:lineRule="auto"/>
        <w:jc w:val="both"/>
        <w:rPr>
          <w:color w:val="000000"/>
        </w:rPr>
      </w:pPr>
      <w:r>
        <w:rPr>
          <w:rFonts w:ascii="Trebuchet MS" w:hAnsi="Trebuchet MS" w:cs="Arial"/>
          <w:color w:val="000000"/>
        </w:rPr>
        <w:t xml:space="preserve">1. Wykonawca poda cenę ofertową na formularzu ofertowo - cenowym oraz poszczególne ceny jednostkowe – zgodnie z treścią </w:t>
      </w:r>
      <w:r>
        <w:rPr>
          <w:rFonts w:ascii="Trebuchet MS" w:hAnsi="Trebuchet MS" w:cs="Arial"/>
          <w:b/>
          <w:color w:val="000000"/>
        </w:rPr>
        <w:t>załącznika nr 1</w:t>
      </w:r>
      <w:r>
        <w:rPr>
          <w:rFonts w:ascii="Trebuchet MS" w:hAnsi="Trebuchet MS" w:cs="Arial"/>
          <w:color w:val="000000"/>
        </w:rPr>
        <w:t xml:space="preserve"> do SWZ.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Podana cena ofertowa musi zawierać wszystkie koszty związane z realizacją zamówienia, wynikające z opisu przedmiotu zamówien</w:t>
      </w:r>
      <w:r>
        <w:rPr>
          <w:rFonts w:ascii="Trebuchet MS" w:hAnsi="Trebuchet MS" w:cs="Arial"/>
          <w:color w:val="000000"/>
        </w:rPr>
        <w:t xml:space="preserve">ia. Cena </w:t>
      </w:r>
      <w:r>
        <w:rPr>
          <w:rFonts w:ascii="Trebuchet MS" w:hAnsi="Trebuchet MS" w:cs="Arial"/>
        </w:rPr>
        <w:t>ta będzie stała i nie może się zmienić, za wyjątkiem przypadków opisanych w projektowanych postanowieniach umowy w sprawie zamówienia, które zostaną wprowadzone do treści tej umowy, stanowiących załącznik nr 5 do SWZ.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Cenę oferty należy podać w następujący sposób:</w:t>
      </w:r>
    </w:p>
    <w:p w:rsidR="000E4886" w:rsidRDefault="004E4FFA">
      <w:pPr>
        <w:numPr>
          <w:ilvl w:val="0"/>
          <w:numId w:val="11"/>
        </w:numPr>
        <w:tabs>
          <w:tab w:val="left" w:pos="567"/>
        </w:tabs>
        <w:spacing w:line="288" w:lineRule="auto"/>
        <w:ind w:left="567" w:firstLine="0"/>
        <w:jc w:val="both"/>
        <w:rPr>
          <w:color w:val="000000"/>
        </w:rPr>
      </w:pPr>
      <w:r>
        <w:rPr>
          <w:rFonts w:ascii="Trebuchet MS" w:hAnsi="Trebuchet MS" w:cs="Arial"/>
          <w:color w:val="000000"/>
        </w:rPr>
        <w:t>łącznie z należnym podatkiem VAT – cena brutto.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Cena ofertowa musi być podana w złotych polskich (PLN), cyfrowo (do drugiego miejsca po przecinku).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</w:t>
      </w:r>
      <w:r>
        <w:rPr>
          <w:rFonts w:ascii="Trebuchet MS" w:hAnsi="Trebuchet MS" w:cs="Arial"/>
          <w:color w:val="000000"/>
        </w:rPr>
        <w:t>Wykonawca, składając ofertę (</w:t>
      </w:r>
      <w:r>
        <w:rPr>
          <w:rFonts w:ascii="Trebuchet MS" w:hAnsi="Trebuchet MS" w:cs="Arial"/>
        </w:rPr>
        <w:t>na formularzu ofertowo - cenowym stanowiącym załącznik nr 1 do SWZ) informuje Zamawiającego, że wybór jego oferty będzie prowadził do powstania u Zamawiającego obowiązku podatkowego, wskazując: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 - nazwę (rodzaj) towaru lub usługi, których dostawa lub świadczenie będą prowadziły do powstania obowiązku podatkowego;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 - wartość towaru lub usługi objętego obowiązkiem podatkowym Zamawiającego, bez kwoty podatku;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 - stawkę podatku od towarów i usług, która zgodnie z wiedzą Wykonawcy, będzie miała zastosowanie.</w:t>
      </w:r>
    </w:p>
    <w:p w:rsidR="000E4886" w:rsidRDefault="000E4886">
      <w:pPr>
        <w:pStyle w:val="Akapitzlist"/>
        <w:spacing w:line="288" w:lineRule="auto"/>
        <w:ind w:left="927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0E4886" w:rsidRDefault="000E4886">
      <w:pPr>
        <w:pStyle w:val="Akapitzlist"/>
        <w:spacing w:line="288" w:lineRule="auto"/>
        <w:ind w:left="927"/>
        <w:jc w:val="both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Nagwek21"/>
      </w:pPr>
      <w:r>
        <w:t>ROZDZIAŁ XI</w:t>
      </w:r>
    </w:p>
    <w:p w:rsidR="000E4886" w:rsidRDefault="004E4FFA">
      <w:pPr>
        <w:pStyle w:val="Nagwek21"/>
      </w:pPr>
      <w:r>
        <w:t>INFORMACJA NA TEMAT MOŻLIWOŚCI ROZLICZANIA SIĘ W WALUTACH OBCYCH</w:t>
      </w:r>
    </w:p>
    <w:p w:rsidR="000E4886" w:rsidRDefault="000E4886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będzie rozliczał się z Wykonawcą wyłącznie w walucie polskiej (PLN).</w:t>
      </w: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D45807" w:rsidRDefault="00D45807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D45807" w:rsidRDefault="00D45807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Pr="00CA25CE" w:rsidRDefault="004E4FFA">
      <w:pPr>
        <w:pStyle w:val="Nagwek21"/>
      </w:pPr>
      <w:r w:rsidRPr="00CA25CE">
        <w:lastRenderedPageBreak/>
        <w:t>ROZDZIAŁ XII</w:t>
      </w:r>
    </w:p>
    <w:p w:rsidR="000E4886" w:rsidRPr="00CA25CE" w:rsidRDefault="004E4FFA">
      <w:pPr>
        <w:pStyle w:val="Nagwek21"/>
      </w:pPr>
      <w:r w:rsidRPr="00CA25CE">
        <w:t>INFORMACJA O ŚRODKACH KOMUNIKACJI ELEKTRONICZNEJ,</w:t>
      </w:r>
    </w:p>
    <w:p w:rsidR="000E4886" w:rsidRPr="00CA25CE" w:rsidRDefault="004E4FFA">
      <w:pPr>
        <w:pStyle w:val="Nagwek21"/>
      </w:pPr>
      <w:r w:rsidRPr="00CA25CE">
        <w:t xml:space="preserve">PRZY UŻYCIU KTÓRYCH ZAMAWIAJĄCY BĘDZIE KOMUNIKOWAŁ SIĘ Z WYKONAWCAMI ORAZ </w:t>
      </w:r>
    </w:p>
    <w:p w:rsidR="000E4886" w:rsidRPr="00CA25CE" w:rsidRDefault="004E4FFA">
      <w:pPr>
        <w:pStyle w:val="Nagwek21"/>
      </w:pPr>
      <w:r w:rsidRPr="00CA25CE">
        <w:t>O WYMAGANIACH TECHNICZNYCH I ORGANIZACYJNYCH SPORZĄDZANIA,</w:t>
      </w:r>
    </w:p>
    <w:p w:rsidR="000E4886" w:rsidRPr="00CA25CE" w:rsidRDefault="004E4FFA">
      <w:pPr>
        <w:pStyle w:val="Nagwek21"/>
      </w:pPr>
      <w:r w:rsidRPr="00CA25CE">
        <w:t xml:space="preserve">WYSYŁANIA I ODBIERANIA KORESPONDENCJI ELEKTRONICZNEJ </w:t>
      </w:r>
    </w:p>
    <w:p w:rsidR="00DB19A5" w:rsidRPr="00D45807" w:rsidRDefault="00DB19A5">
      <w:pPr>
        <w:spacing w:line="288" w:lineRule="auto"/>
        <w:jc w:val="both"/>
        <w:rPr>
          <w:rFonts w:ascii="Trebuchet MS" w:hAnsi="Trebuchet MS" w:cs="Arial"/>
          <w:b/>
          <w:bCs/>
          <w:u w:val="single"/>
        </w:rPr>
      </w:pPr>
    </w:p>
    <w:p w:rsidR="00DB19A5" w:rsidRPr="00DB19A5" w:rsidRDefault="00DB19A5" w:rsidP="00DB19A5">
      <w:pPr>
        <w:numPr>
          <w:ilvl w:val="0"/>
          <w:numId w:val="17"/>
        </w:numPr>
        <w:spacing w:line="288" w:lineRule="auto"/>
        <w:ind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W postępowaniu o udzielenie zamówienia komunikacja między Zamawiającym a Wykonawcami</w:t>
      </w:r>
      <w:r w:rsidRPr="00DB19A5">
        <w:rPr>
          <w:rFonts w:ascii="Trebuchet MS" w:eastAsia="Trebuchet MS" w:hAnsi="Trebuchet MS" w:cs="Arial"/>
          <w:spacing w:val="-1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odbywa</w:t>
      </w:r>
      <w:r w:rsidRPr="00DB19A5">
        <w:rPr>
          <w:rFonts w:ascii="Trebuchet MS" w:eastAsia="Trebuchet MS" w:hAnsi="Trebuchet MS" w:cs="Arial"/>
          <w:spacing w:val="-1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się</w:t>
      </w:r>
      <w:r w:rsidRPr="00DB19A5">
        <w:rPr>
          <w:rFonts w:ascii="Trebuchet MS" w:eastAsia="Trebuchet MS" w:hAnsi="Trebuchet MS" w:cs="Arial"/>
          <w:spacing w:val="-1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drogą</w:t>
      </w:r>
      <w:r w:rsidRPr="00DB19A5">
        <w:rPr>
          <w:rFonts w:ascii="Trebuchet MS" w:eastAsia="Trebuchet MS" w:hAnsi="Trebuchet MS" w:cs="Arial"/>
          <w:spacing w:val="-1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elektroniczną</w:t>
      </w:r>
      <w:r w:rsidRPr="00DB19A5">
        <w:rPr>
          <w:rFonts w:ascii="Trebuchet MS" w:eastAsia="Trebuchet MS" w:hAnsi="Trebuchet MS" w:cs="Arial"/>
          <w:spacing w:val="-1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przy</w:t>
      </w:r>
      <w:r w:rsidRPr="00DB19A5">
        <w:rPr>
          <w:rFonts w:ascii="Trebuchet MS" w:eastAsia="Trebuchet MS" w:hAnsi="Trebuchet MS" w:cs="Arial"/>
          <w:spacing w:val="-2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użyciu</w:t>
      </w:r>
      <w:r w:rsidRPr="00DB19A5">
        <w:rPr>
          <w:rFonts w:ascii="Trebuchet MS" w:eastAsia="Trebuchet MS" w:hAnsi="Trebuchet MS" w:cs="Arial"/>
          <w:spacing w:val="-17"/>
          <w:lang w:eastAsia="en-US"/>
        </w:rPr>
        <w:t xml:space="preserve">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miniPortalu</w:t>
      </w:r>
      <w:proofErr w:type="spellEnd"/>
      <w:r w:rsidRPr="00DB19A5">
        <w:rPr>
          <w:rFonts w:ascii="Trebuchet MS" w:eastAsia="Trebuchet MS" w:hAnsi="Trebuchet MS" w:cs="Arial"/>
          <w:spacing w:val="-17"/>
          <w:lang w:eastAsia="en-US"/>
        </w:rPr>
        <w:t xml:space="preserve">: </w:t>
      </w:r>
      <w:hyperlink r:id="rId8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https://miniportal.uzp.gov.pl/</w:t>
        </w:r>
      </w:hyperlink>
      <w:r w:rsidRPr="00DB19A5">
        <w:rPr>
          <w:rFonts w:ascii="Trebuchet MS" w:eastAsia="Trebuchet MS" w:hAnsi="Trebuchet MS" w:cs="Arial"/>
          <w:lang w:eastAsia="en-US"/>
        </w:rPr>
        <w:t xml:space="preserve">,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ePUAPu</w:t>
      </w:r>
      <w:proofErr w:type="spellEnd"/>
      <w:r w:rsidRPr="00DB19A5">
        <w:rPr>
          <w:rFonts w:ascii="Trebuchet MS" w:eastAsia="Trebuchet MS" w:hAnsi="Trebuchet MS" w:cs="Arial"/>
          <w:spacing w:val="-5"/>
          <w:lang w:eastAsia="en-US"/>
        </w:rPr>
        <w:t xml:space="preserve">: </w:t>
      </w:r>
      <w:hyperlink r:id="rId9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https://epuap.gov.pl/wps/portal/</w:t>
        </w:r>
      </w:hyperlink>
      <w:r w:rsidRPr="00DB19A5">
        <w:rPr>
          <w:rFonts w:ascii="Trebuchet MS" w:hAnsi="Trebuchet MS" w:cs="Arial"/>
        </w:rPr>
        <w:t xml:space="preserve"> lub </w:t>
      </w:r>
      <w:r w:rsidRPr="00DB19A5">
        <w:rPr>
          <w:rFonts w:ascii="Trebuchet MS" w:eastAsia="Trebuchet MS" w:hAnsi="Trebuchet MS" w:cs="Arial"/>
          <w:lang w:eastAsia="en-US"/>
        </w:rPr>
        <w:t xml:space="preserve">za pomocą poczty elektronicznej email: </w:t>
      </w:r>
      <w:hyperlink r:id="rId10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zamowienia@mopr.piekary.pl.</w:t>
        </w:r>
      </w:hyperlink>
      <w:r w:rsidRPr="00DB19A5">
        <w:rPr>
          <w:rFonts w:ascii="Trebuchet MS" w:eastAsia="Trebuchet MS" w:hAnsi="Trebuchet MS" w:cs="Arial"/>
          <w:lang w:eastAsia="en-US"/>
        </w:rPr>
        <w:t xml:space="preserve"> </w:t>
      </w:r>
    </w:p>
    <w:p w:rsidR="00CA25CE" w:rsidRDefault="00DB19A5" w:rsidP="00CA25CE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ePUAP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 xml:space="preserve">. Wykonawca posiadający konto na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ePUAP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 xml:space="preserve"> ma dostęp do </w:t>
      </w:r>
      <w:r w:rsidRPr="00DB19A5">
        <w:rPr>
          <w:rFonts w:ascii="Trebuchet MS" w:eastAsia="Trebuchet MS" w:hAnsi="Trebuchet MS" w:cs="Arial"/>
          <w:i/>
          <w:lang w:eastAsia="en-US"/>
        </w:rPr>
        <w:t>formularzy: złożenia, zmiany, wycofania oferty lub wniosku oraz do formularza do</w:t>
      </w:r>
      <w:r w:rsidRPr="00DB19A5">
        <w:rPr>
          <w:rFonts w:ascii="Trebuchet MS" w:eastAsia="Trebuchet MS" w:hAnsi="Trebuchet MS" w:cs="Arial"/>
          <w:i/>
          <w:spacing w:val="-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komunikacji</w:t>
      </w:r>
      <w:r w:rsidRPr="00DB19A5">
        <w:rPr>
          <w:rFonts w:ascii="Trebuchet MS" w:eastAsia="Trebuchet MS" w:hAnsi="Trebuchet MS" w:cs="Arial"/>
          <w:lang w:eastAsia="en-US"/>
        </w:rPr>
        <w:t>.</w:t>
      </w:r>
    </w:p>
    <w:p w:rsidR="00CA25CE" w:rsidRDefault="00CA25CE" w:rsidP="00CA25CE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CA25CE">
        <w:rPr>
          <w:rFonts w:ascii="Trebuchet MS" w:hAnsi="Trebuchet MS" w:cs="Arial"/>
        </w:rPr>
        <w:t xml:space="preserve">Wykonawca po przesłaniu oferty za pomocą formularza otrzyma numer oferty generowany przez </w:t>
      </w:r>
      <w:proofErr w:type="spellStart"/>
      <w:r w:rsidRPr="00CA25CE">
        <w:rPr>
          <w:rFonts w:ascii="Trebuchet MS" w:hAnsi="Trebuchet MS" w:cs="Arial"/>
        </w:rPr>
        <w:t>ePUAP</w:t>
      </w:r>
      <w:proofErr w:type="spellEnd"/>
      <w:r w:rsidRPr="00CA25CE">
        <w:rPr>
          <w:rFonts w:ascii="Trebuchet MS" w:hAnsi="Trebuchet MS" w:cs="Arial"/>
        </w:rPr>
        <w:t xml:space="preserve">. Ten numer należy zapisać i zachować. Będzie on potrzebny w razie ewentualnej zmiany lub wycofania oferty. </w:t>
      </w:r>
    </w:p>
    <w:p w:rsidR="00CA25CE" w:rsidRDefault="00CA25CE" w:rsidP="00CA25CE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CA25CE">
        <w:rPr>
          <w:rFonts w:ascii="Trebuchet MS" w:hAnsi="Trebuchet MS" w:cs="Arial"/>
        </w:rPr>
        <w:t xml:space="preserve">Wykonawca przed upływem terminu do składania ofert może zmienić, wycofać ofertę za pośrednictwem formularza dostępnego na </w:t>
      </w:r>
      <w:proofErr w:type="spellStart"/>
      <w:r w:rsidRPr="00CA25CE">
        <w:rPr>
          <w:rFonts w:ascii="Trebuchet MS" w:hAnsi="Trebuchet MS" w:cs="Arial"/>
        </w:rPr>
        <w:t>ePUAP</w:t>
      </w:r>
      <w:proofErr w:type="spellEnd"/>
      <w:r w:rsidRPr="00CA25CE">
        <w:rPr>
          <w:rFonts w:ascii="Trebuchet MS" w:hAnsi="Trebuchet MS" w:cs="Arial"/>
        </w:rPr>
        <w:t xml:space="preserve"> i udostępnionego również na </w:t>
      </w:r>
      <w:proofErr w:type="spellStart"/>
      <w:r w:rsidRPr="00CA25CE">
        <w:rPr>
          <w:rFonts w:ascii="Trebuchet MS" w:hAnsi="Trebuchet MS" w:cs="Arial"/>
        </w:rPr>
        <w:t>miniPortalu</w:t>
      </w:r>
      <w:proofErr w:type="spellEnd"/>
      <w:r w:rsidRPr="00CA25CE">
        <w:rPr>
          <w:rFonts w:ascii="Trebuchet MS" w:hAnsi="Trebuchet MS" w:cs="Arial"/>
        </w:rPr>
        <w:t xml:space="preserve">. Sposób zmiany/wycofania oferty został opisany w Instrukcji użytkownika dostępnej na </w:t>
      </w:r>
      <w:proofErr w:type="spellStart"/>
      <w:r w:rsidRPr="00CA25CE">
        <w:rPr>
          <w:rFonts w:ascii="Trebuchet MS" w:hAnsi="Trebuchet MS" w:cs="Arial"/>
        </w:rPr>
        <w:t>miniPortalu</w:t>
      </w:r>
      <w:proofErr w:type="spellEnd"/>
      <w:r w:rsidRPr="00CA25CE">
        <w:rPr>
          <w:rFonts w:ascii="Trebuchet MS" w:hAnsi="Trebuchet MS" w:cs="Arial"/>
        </w:rPr>
        <w:t xml:space="preserve">. </w:t>
      </w:r>
    </w:p>
    <w:p w:rsidR="00E62F1F" w:rsidRPr="00CA25CE" w:rsidRDefault="00CA25CE" w:rsidP="00E62F1F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CA25CE">
        <w:rPr>
          <w:rFonts w:ascii="Trebuchet MS" w:hAnsi="Trebuchet MS" w:cs="Arial"/>
        </w:rPr>
        <w:t xml:space="preserve">Wykonawca po upływie terminu do składania ofert nie może wycofać złożonej oferty. 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Wymagania</w:t>
      </w:r>
      <w:r w:rsidRPr="00DB19A5">
        <w:rPr>
          <w:rFonts w:ascii="Trebuchet MS" w:eastAsia="Trebuchet MS" w:hAnsi="Trebuchet MS" w:cs="Arial"/>
          <w:spacing w:val="-24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techniczne</w:t>
      </w:r>
      <w:r w:rsidRPr="00DB19A5">
        <w:rPr>
          <w:rFonts w:ascii="Trebuchet MS" w:eastAsia="Trebuchet MS" w:hAnsi="Trebuchet MS" w:cs="Arial"/>
          <w:spacing w:val="-2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i</w:t>
      </w:r>
      <w:r w:rsidRPr="00DB19A5">
        <w:rPr>
          <w:rFonts w:ascii="Trebuchet MS" w:eastAsia="Trebuchet MS" w:hAnsi="Trebuchet MS" w:cs="Arial"/>
          <w:spacing w:val="-2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organizacyjne</w:t>
      </w:r>
      <w:r w:rsidRPr="00DB19A5">
        <w:rPr>
          <w:rFonts w:ascii="Trebuchet MS" w:eastAsia="Trebuchet MS" w:hAnsi="Trebuchet MS" w:cs="Arial"/>
          <w:spacing w:val="-2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wysyłania</w:t>
      </w:r>
      <w:r w:rsidRPr="00DB19A5">
        <w:rPr>
          <w:rFonts w:ascii="Trebuchet MS" w:eastAsia="Trebuchet MS" w:hAnsi="Trebuchet MS" w:cs="Arial"/>
          <w:spacing w:val="-23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i</w:t>
      </w:r>
      <w:r w:rsidRPr="00DB19A5">
        <w:rPr>
          <w:rFonts w:ascii="Trebuchet MS" w:eastAsia="Trebuchet MS" w:hAnsi="Trebuchet MS" w:cs="Arial"/>
          <w:spacing w:val="-25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odbierania</w:t>
      </w:r>
      <w:r w:rsidRPr="00DB19A5">
        <w:rPr>
          <w:rFonts w:ascii="Trebuchet MS" w:eastAsia="Trebuchet MS" w:hAnsi="Trebuchet MS" w:cs="Arial"/>
          <w:spacing w:val="-1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korespondencji</w:t>
      </w:r>
      <w:r w:rsidRPr="00DB19A5">
        <w:rPr>
          <w:rFonts w:ascii="Trebuchet MS" w:eastAsia="Trebuchet MS" w:hAnsi="Trebuchet MS" w:cs="Arial"/>
          <w:spacing w:val="-24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 xml:space="preserve">elektronicznej przekazywanej przy ich użyciu, opisane zostały w warunkach korzystania, dostępnych pod adresem: dla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miniportalu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 xml:space="preserve">: </w:t>
      </w:r>
      <w:hyperlink r:id="rId11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https://miniportal.uzp.gov.pl/Instrukcja_uzytkownika_miniPortal-ePUAP.pdf</w:t>
        </w:r>
      </w:hyperlink>
      <w:r w:rsidRPr="00DB19A5">
        <w:rPr>
          <w:rFonts w:ascii="Trebuchet MS" w:eastAsia="Trebuchet MS" w:hAnsi="Trebuchet MS" w:cs="Arial"/>
          <w:lang w:eastAsia="en-US"/>
        </w:rPr>
        <w:t xml:space="preserve"> oraz dla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ePUAP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 xml:space="preserve">: </w:t>
      </w:r>
      <w:hyperlink r:id="rId12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https://www.gov.pl/web/gov/warunki-korzystania</w:t>
        </w:r>
      </w:hyperlink>
      <w:r w:rsidRPr="00DB19A5">
        <w:rPr>
          <w:rFonts w:ascii="Trebuchet MS" w:eastAsia="Trebuchet MS" w:hAnsi="Trebuchet MS" w:cs="Arial"/>
          <w:lang w:eastAsia="en-US"/>
        </w:rPr>
        <w:t>.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 xml:space="preserve">Wykonawca przystępując do niniejszego postępowania o udzielenie zamówienia publicznego, akceptuje warunki korzystania z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miniPortalu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>.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Maksymalny</w:t>
      </w:r>
      <w:r w:rsidRPr="00DB19A5">
        <w:rPr>
          <w:rFonts w:ascii="Trebuchet MS" w:eastAsia="Trebuchet MS" w:hAnsi="Trebuchet MS" w:cs="Arial"/>
          <w:spacing w:val="-11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rozmiar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plików</w:t>
      </w:r>
      <w:r w:rsidRPr="00DB19A5">
        <w:rPr>
          <w:rFonts w:ascii="Trebuchet MS" w:eastAsia="Trebuchet MS" w:hAnsi="Trebuchet MS" w:cs="Arial"/>
          <w:spacing w:val="-1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przesyłanych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za</w:t>
      </w:r>
      <w:r w:rsidRPr="00DB19A5">
        <w:rPr>
          <w:rFonts w:ascii="Trebuchet MS" w:eastAsia="Trebuchet MS" w:hAnsi="Trebuchet MS" w:cs="Arial"/>
          <w:spacing w:val="-11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pośrednictwem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dedykowanych</w:t>
      </w:r>
      <w:r w:rsidRPr="00DB19A5">
        <w:rPr>
          <w:rFonts w:ascii="Trebuchet MS" w:eastAsia="Trebuchet MS" w:hAnsi="Trebuchet MS" w:cs="Arial"/>
          <w:spacing w:val="-14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formularzy do: złożenia i wycofania oferty oraz do komunikacji wynosi 150 MB.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Za datę przekazania oferty, oświadczenia, o którym mowa w art. 125 ust. 1 PZP, podmiotowych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środków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dowodowych,</w:t>
      </w:r>
      <w:r w:rsidRPr="00DB19A5">
        <w:rPr>
          <w:rFonts w:ascii="Trebuchet MS" w:eastAsia="Trebuchet MS" w:hAnsi="Trebuchet MS" w:cs="Arial"/>
          <w:spacing w:val="-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przedmiotowych</w:t>
      </w:r>
      <w:r w:rsidRPr="00DB19A5">
        <w:rPr>
          <w:rFonts w:ascii="Trebuchet MS" w:eastAsia="Trebuchet MS" w:hAnsi="Trebuchet MS" w:cs="Arial"/>
          <w:spacing w:val="-1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środków</w:t>
      </w:r>
      <w:r w:rsidRPr="00DB19A5">
        <w:rPr>
          <w:rFonts w:ascii="Trebuchet MS" w:eastAsia="Trebuchet MS" w:hAnsi="Trebuchet MS" w:cs="Arial"/>
          <w:spacing w:val="-11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dowodowych</w:t>
      </w:r>
      <w:r w:rsidRPr="00DB19A5">
        <w:rPr>
          <w:rFonts w:ascii="Trebuchet MS" w:eastAsia="Trebuchet MS" w:hAnsi="Trebuchet MS" w:cs="Arial"/>
          <w:spacing w:val="-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oraz innych informacji, oświadczeń lub dokumentów, przekazywanych w postępowaniu, przyjmuje się datę ich przekazania na</w:t>
      </w:r>
      <w:r w:rsidRPr="00DB19A5">
        <w:rPr>
          <w:rFonts w:ascii="Trebuchet MS" w:eastAsia="Trebuchet MS" w:hAnsi="Trebuchet MS" w:cs="Arial"/>
          <w:spacing w:val="-4"/>
          <w:lang w:eastAsia="en-US"/>
        </w:rPr>
        <w:t xml:space="preserve"> </w:t>
      </w:r>
      <w:proofErr w:type="spellStart"/>
      <w:r w:rsidRPr="00DB19A5">
        <w:rPr>
          <w:rFonts w:ascii="Trebuchet MS" w:eastAsia="Trebuchet MS" w:hAnsi="Trebuchet MS" w:cs="Arial"/>
          <w:lang w:eastAsia="en-US"/>
        </w:rPr>
        <w:t>ePUAP</w:t>
      </w:r>
      <w:proofErr w:type="spellEnd"/>
      <w:r w:rsidRPr="00DB19A5">
        <w:rPr>
          <w:rFonts w:ascii="Trebuchet MS" w:eastAsia="Trebuchet MS" w:hAnsi="Trebuchet MS" w:cs="Arial"/>
          <w:lang w:eastAsia="en-US"/>
        </w:rPr>
        <w:t>.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W postępowaniu o udzielenie zamówienia korespondencja elektroniczna (inna niż oferta Wykonawcy i załączniki do oferty) odbywa się elektronicznie za pośrednictwem</w:t>
      </w:r>
      <w:r w:rsidRPr="00DB19A5">
        <w:rPr>
          <w:rFonts w:ascii="Trebuchet MS" w:eastAsia="Trebuchet MS" w:hAnsi="Trebuchet MS" w:cs="Arial"/>
          <w:spacing w:val="-15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dedykowanego</w:t>
      </w:r>
      <w:r w:rsidRPr="00DB19A5">
        <w:rPr>
          <w:rFonts w:ascii="Trebuchet MS" w:eastAsia="Trebuchet MS" w:hAnsi="Trebuchet MS" w:cs="Arial"/>
          <w:i/>
          <w:spacing w:val="-13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formularza</w:t>
      </w:r>
      <w:r w:rsidRPr="00DB19A5">
        <w:rPr>
          <w:rFonts w:ascii="Trebuchet MS" w:eastAsia="Trebuchet MS" w:hAnsi="Trebuchet MS" w:cs="Arial"/>
          <w:i/>
          <w:spacing w:val="-14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dostępnego</w:t>
      </w:r>
      <w:r w:rsidRPr="00DB19A5">
        <w:rPr>
          <w:rFonts w:ascii="Trebuchet MS" w:eastAsia="Trebuchet MS" w:hAnsi="Trebuchet MS" w:cs="Arial"/>
          <w:i/>
          <w:spacing w:val="-1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na</w:t>
      </w:r>
      <w:r w:rsidRPr="00DB19A5">
        <w:rPr>
          <w:rFonts w:ascii="Trebuchet MS" w:eastAsia="Trebuchet MS" w:hAnsi="Trebuchet MS" w:cs="Arial"/>
          <w:i/>
          <w:spacing w:val="-15"/>
          <w:lang w:eastAsia="en-US"/>
        </w:rPr>
        <w:t xml:space="preserve"> </w:t>
      </w:r>
      <w:proofErr w:type="spellStart"/>
      <w:r w:rsidRPr="00DB19A5">
        <w:rPr>
          <w:rFonts w:ascii="Trebuchet MS" w:eastAsia="Trebuchet MS" w:hAnsi="Trebuchet MS" w:cs="Arial"/>
          <w:i/>
          <w:lang w:eastAsia="en-US"/>
        </w:rPr>
        <w:t>ePUAP</w:t>
      </w:r>
      <w:proofErr w:type="spellEnd"/>
      <w:r w:rsidRPr="00DB19A5">
        <w:rPr>
          <w:rFonts w:ascii="Trebuchet MS" w:eastAsia="Trebuchet MS" w:hAnsi="Trebuchet MS" w:cs="Arial"/>
          <w:i/>
          <w:spacing w:val="-16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oraz</w:t>
      </w:r>
      <w:r w:rsidRPr="00DB19A5">
        <w:rPr>
          <w:rFonts w:ascii="Trebuchet MS" w:eastAsia="Trebuchet MS" w:hAnsi="Trebuchet MS" w:cs="Arial"/>
          <w:i/>
          <w:spacing w:val="-14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udostępnionego</w:t>
      </w:r>
      <w:r w:rsidRPr="00DB19A5">
        <w:rPr>
          <w:rFonts w:ascii="Trebuchet MS" w:eastAsia="Trebuchet MS" w:hAnsi="Trebuchet MS" w:cs="Arial"/>
          <w:i/>
          <w:spacing w:val="-14"/>
          <w:lang w:eastAsia="en-US"/>
        </w:rPr>
        <w:t xml:space="preserve"> formularza </w:t>
      </w:r>
      <w:r w:rsidRPr="00DB19A5">
        <w:rPr>
          <w:rFonts w:ascii="Trebuchet MS" w:eastAsia="Trebuchet MS" w:hAnsi="Trebuchet MS" w:cs="Arial"/>
          <w:i/>
          <w:lang w:eastAsia="en-US"/>
        </w:rPr>
        <w:t xml:space="preserve">przez </w:t>
      </w:r>
      <w:proofErr w:type="spellStart"/>
      <w:r w:rsidRPr="00DB19A5">
        <w:rPr>
          <w:rFonts w:ascii="Trebuchet MS" w:eastAsia="Trebuchet MS" w:hAnsi="Trebuchet MS" w:cs="Arial"/>
          <w:i/>
          <w:lang w:eastAsia="en-US"/>
        </w:rPr>
        <w:t>miniPortal</w:t>
      </w:r>
      <w:proofErr w:type="spellEnd"/>
      <w:r w:rsidRPr="00DB19A5">
        <w:rPr>
          <w:rFonts w:ascii="Trebuchet MS" w:eastAsia="Trebuchet MS" w:hAnsi="Trebuchet MS" w:cs="Arial"/>
          <w:i/>
          <w:spacing w:val="-21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(Formularz</w:t>
      </w:r>
      <w:r w:rsidRPr="00DB19A5">
        <w:rPr>
          <w:rFonts w:ascii="Trebuchet MS" w:eastAsia="Trebuchet MS" w:hAnsi="Trebuchet MS" w:cs="Arial"/>
          <w:i/>
          <w:spacing w:val="-1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do</w:t>
      </w:r>
      <w:r w:rsidRPr="00DB19A5">
        <w:rPr>
          <w:rFonts w:ascii="Trebuchet MS" w:eastAsia="Trebuchet MS" w:hAnsi="Trebuchet MS" w:cs="Arial"/>
          <w:i/>
          <w:spacing w:val="-2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i/>
          <w:lang w:eastAsia="en-US"/>
        </w:rPr>
        <w:t>komunikacji)</w:t>
      </w:r>
      <w:r w:rsidRPr="00DB19A5">
        <w:rPr>
          <w:rFonts w:ascii="Trebuchet MS" w:hAnsi="Trebuchet MS" w:cs="Arial"/>
        </w:rPr>
        <w:t xml:space="preserve"> oraz </w:t>
      </w:r>
      <w:r w:rsidRPr="00DB19A5">
        <w:rPr>
          <w:rFonts w:ascii="Trebuchet MS" w:eastAsia="Trebuchet MS" w:hAnsi="Trebuchet MS" w:cs="Arial"/>
          <w:lang w:eastAsia="en-US"/>
        </w:rPr>
        <w:t xml:space="preserve">za pomocą poczty elektronicznej Zamawiającego: </w:t>
      </w:r>
      <w:hyperlink r:id="rId13" w:history="1">
        <w:r w:rsidRPr="00DB19A5">
          <w:rPr>
            <w:rStyle w:val="Hipercze"/>
            <w:rFonts w:ascii="Trebuchet MS" w:eastAsia="Trebuchet MS" w:hAnsi="Trebuchet MS" w:cs="Arial"/>
            <w:lang w:eastAsia="en-US"/>
          </w:rPr>
          <w:t>zamowienia@mopr.piekary.pl</w:t>
        </w:r>
      </w:hyperlink>
      <w:r w:rsidRPr="00DB19A5">
        <w:rPr>
          <w:rFonts w:ascii="Trebuchet MS" w:eastAsia="Trebuchet MS" w:hAnsi="Trebuchet MS" w:cs="Arial"/>
          <w:lang w:eastAsia="en-US"/>
        </w:rPr>
        <w:t>. Korespondencja</w:t>
      </w:r>
      <w:r w:rsidRPr="00DB19A5">
        <w:rPr>
          <w:rFonts w:ascii="Trebuchet MS" w:eastAsia="Trebuchet MS" w:hAnsi="Trebuchet MS" w:cs="Arial"/>
          <w:spacing w:val="-1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przesłana</w:t>
      </w:r>
      <w:r w:rsidRPr="00DB19A5">
        <w:rPr>
          <w:rFonts w:ascii="Trebuchet MS" w:eastAsia="Trebuchet MS" w:hAnsi="Trebuchet MS" w:cs="Arial"/>
          <w:spacing w:val="-2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za</w:t>
      </w:r>
      <w:r w:rsidRPr="00DB19A5">
        <w:rPr>
          <w:rFonts w:ascii="Trebuchet MS" w:eastAsia="Trebuchet MS" w:hAnsi="Trebuchet MS" w:cs="Arial"/>
          <w:spacing w:val="-1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pomocą</w:t>
      </w:r>
      <w:r w:rsidRPr="00DB19A5">
        <w:rPr>
          <w:rFonts w:ascii="Trebuchet MS" w:eastAsia="Trebuchet MS" w:hAnsi="Trebuchet MS" w:cs="Arial"/>
          <w:spacing w:val="-1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tego formularza nie może być szyfrowana. We wszelkiej korespondencji związanej z niniejszym postępowaniem Zamawiający i Wykonawcy posługują się identyfikatorem postępowania/numerem ogłoszenia</w:t>
      </w:r>
      <w:r w:rsidRPr="00DB19A5">
        <w:rPr>
          <w:rFonts w:ascii="Trebuchet MS" w:eastAsia="Trebuchet MS" w:hAnsi="Trebuchet MS" w:cs="Arial"/>
          <w:spacing w:val="-2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(BZP)/nr sprawy nadanym przez Zamawiającego.</w:t>
      </w:r>
    </w:p>
    <w:p w:rsidR="00DB19A5" w:rsidRPr="00DB19A5" w:rsidRDefault="00DB19A5" w:rsidP="00DB19A5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Sposób sporządzenia dokumentów elektronicznych, oświadczeń</w:t>
      </w:r>
      <w:r w:rsidRPr="00DB19A5">
        <w:rPr>
          <w:rFonts w:ascii="Trebuchet MS" w:eastAsia="Trebuchet MS" w:hAnsi="Trebuchet MS" w:cs="Arial"/>
          <w:spacing w:val="-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lub</w:t>
      </w:r>
      <w:r w:rsidRPr="00DB19A5">
        <w:rPr>
          <w:rFonts w:ascii="Trebuchet MS" w:eastAsia="Trebuchet MS" w:hAnsi="Trebuchet MS" w:cs="Arial"/>
          <w:spacing w:val="-7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elektronicznych</w:t>
      </w:r>
      <w:r w:rsidRPr="00DB19A5">
        <w:rPr>
          <w:rFonts w:ascii="Trebuchet MS" w:eastAsia="Trebuchet MS" w:hAnsi="Trebuchet MS" w:cs="Arial"/>
          <w:spacing w:val="-10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kopii</w:t>
      </w:r>
      <w:r w:rsidRPr="00DB19A5">
        <w:rPr>
          <w:rFonts w:ascii="Trebuchet MS" w:eastAsia="Trebuchet MS" w:hAnsi="Trebuchet MS" w:cs="Arial"/>
          <w:spacing w:val="-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dokumentów</w:t>
      </w:r>
      <w:r w:rsidRPr="00DB19A5">
        <w:rPr>
          <w:rFonts w:ascii="Trebuchet MS" w:eastAsia="Trebuchet MS" w:hAnsi="Trebuchet MS" w:cs="Arial"/>
          <w:spacing w:val="-11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lub</w:t>
      </w:r>
      <w:r w:rsidRPr="00DB19A5">
        <w:rPr>
          <w:rFonts w:ascii="Trebuchet MS" w:eastAsia="Trebuchet MS" w:hAnsi="Trebuchet MS" w:cs="Arial"/>
          <w:spacing w:val="-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oświadczeń</w:t>
      </w:r>
      <w:r w:rsidRPr="00DB19A5">
        <w:rPr>
          <w:rFonts w:ascii="Trebuchet MS" w:eastAsia="Trebuchet MS" w:hAnsi="Trebuchet MS" w:cs="Arial"/>
          <w:spacing w:val="-9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musi</w:t>
      </w:r>
      <w:r w:rsidRPr="00DB19A5">
        <w:rPr>
          <w:rFonts w:ascii="Trebuchet MS" w:eastAsia="Trebuchet MS" w:hAnsi="Trebuchet MS" w:cs="Arial"/>
          <w:spacing w:val="-8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być</w:t>
      </w:r>
      <w:r w:rsidRPr="00DB19A5">
        <w:rPr>
          <w:rFonts w:ascii="Trebuchet MS" w:eastAsia="Trebuchet MS" w:hAnsi="Trebuchet MS" w:cs="Arial"/>
          <w:spacing w:val="-6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zgody z wymaganiami określonymi w rozporządzeniu Prezesa Rady Ministrów w sprawie sposobu sporządzania i przekazywania informacji oraz wymagań technicznych dla dokumentów elektronicznych oraz środków komunikacji elektronicznej w postępowaniu o udzielenie zamówienia pub</w:t>
      </w:r>
      <w:r w:rsidR="00CA25CE">
        <w:rPr>
          <w:rFonts w:ascii="Trebuchet MS" w:eastAsia="Trebuchet MS" w:hAnsi="Trebuchet MS" w:cs="Arial"/>
          <w:lang w:eastAsia="en-US"/>
        </w:rPr>
        <w:t>licznego lub konkursie (Dz.U. z </w:t>
      </w:r>
      <w:r w:rsidRPr="00DB19A5">
        <w:rPr>
          <w:rFonts w:ascii="Trebuchet MS" w:eastAsia="Trebuchet MS" w:hAnsi="Trebuchet MS" w:cs="Arial"/>
          <w:lang w:eastAsia="en-US"/>
        </w:rPr>
        <w:t xml:space="preserve">2020 poz. 2452). </w:t>
      </w:r>
    </w:p>
    <w:p w:rsidR="00CA25CE" w:rsidRPr="00D45807" w:rsidRDefault="00DB19A5" w:rsidP="00D45807">
      <w:pPr>
        <w:widowControl w:val="0"/>
        <w:numPr>
          <w:ilvl w:val="0"/>
          <w:numId w:val="17"/>
        </w:numPr>
        <w:autoSpaceDE w:val="0"/>
        <w:spacing w:line="288" w:lineRule="auto"/>
        <w:ind w:right="-8" w:hanging="388"/>
        <w:jc w:val="both"/>
        <w:rPr>
          <w:rFonts w:ascii="Trebuchet MS" w:hAnsi="Trebuchet MS"/>
        </w:rPr>
      </w:pPr>
      <w:r w:rsidRPr="00DB19A5">
        <w:rPr>
          <w:rFonts w:ascii="Trebuchet MS" w:eastAsia="Trebuchet MS" w:hAnsi="Trebuchet MS" w:cs="Arial"/>
          <w:lang w:eastAsia="en-US"/>
        </w:rPr>
        <w:t>Zamawiający nie przewiduje sposobu komunikowania się z Wykonawcami w inny sposób niż przy użyciu środków komunikacji elektronicznej, wskazanych w</w:t>
      </w:r>
      <w:r w:rsidRPr="00DB19A5">
        <w:rPr>
          <w:rFonts w:ascii="Trebuchet MS" w:eastAsia="Trebuchet MS" w:hAnsi="Trebuchet MS" w:cs="Arial"/>
          <w:spacing w:val="-3"/>
          <w:lang w:eastAsia="en-US"/>
        </w:rPr>
        <w:t xml:space="preserve"> </w:t>
      </w:r>
      <w:r w:rsidRPr="00DB19A5">
        <w:rPr>
          <w:rFonts w:ascii="Trebuchet MS" w:eastAsia="Trebuchet MS" w:hAnsi="Trebuchet MS" w:cs="Arial"/>
          <w:lang w:eastAsia="en-US"/>
        </w:rPr>
        <w:t>SWZ.</w:t>
      </w:r>
    </w:p>
    <w:p w:rsidR="000E4886" w:rsidRDefault="004E4FFA">
      <w:pPr>
        <w:pStyle w:val="Nagwek21"/>
      </w:pPr>
      <w:r>
        <w:lastRenderedPageBreak/>
        <w:t>ROZDZIAŁ XIII</w:t>
      </w:r>
    </w:p>
    <w:p w:rsidR="000E4886" w:rsidRDefault="00E6310A">
      <w:pPr>
        <w:pStyle w:val="Nagwek21"/>
      </w:pPr>
      <w:r>
        <w:t>OPIS SPOSOBU UDZIELANIA WYJAŚ</w:t>
      </w:r>
      <w:r w:rsidR="004E4FFA">
        <w:t>NIEŃ DOTYCZĄCYCH SPECYFIKACJI WARUNKÓW ZAMÓWIENIA</w:t>
      </w:r>
    </w:p>
    <w:p w:rsidR="000E4886" w:rsidRDefault="000E4886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Tekstpodstawowy"/>
        <w:tabs>
          <w:tab w:val="left" w:pos="426"/>
        </w:tabs>
        <w:spacing w:line="288" w:lineRule="auto"/>
        <w:ind w:right="28"/>
        <w:rPr>
          <w:color w:val="000000"/>
        </w:rPr>
      </w:pPr>
      <w:r>
        <w:rPr>
          <w:rFonts w:ascii="Trebuchet MS" w:hAnsi="Trebuchet MS" w:cs="Arial"/>
          <w:sz w:val="20"/>
          <w:szCs w:val="20"/>
        </w:rPr>
        <w:t>1. Treść SWZ wraz z załącznikami zamieszczona jest na</w:t>
      </w:r>
      <w:r>
        <w:rPr>
          <w:rFonts w:ascii="Trebuchet MS" w:hAnsi="Trebuchet MS" w:cs="Arial"/>
          <w:color w:val="000000"/>
          <w:sz w:val="20"/>
          <w:szCs w:val="20"/>
        </w:rPr>
        <w:t xml:space="preserve"> https://miniportal.uzp.gov.pl oraz www.mopr.piekary.pl</w:t>
      </w:r>
    </w:p>
    <w:p w:rsidR="000E4886" w:rsidRDefault="004E4FFA">
      <w:pPr>
        <w:pStyle w:val="Tekstpodstawowy"/>
        <w:tabs>
          <w:tab w:val="left" w:pos="426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 Wykonawca może zwrócić się do Zamawiającego z wnioskiem o wyjaśnienie treści SWZ.</w:t>
      </w: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4. Wszelkie wyjaśnienia, modyfikacje treści SWZ oraz inne informacje związane z niniejszym postępowaniem, Zamawiający będzie zamieszczał wyłącznie na</w:t>
      </w:r>
      <w:r>
        <w:rPr>
          <w:rFonts w:ascii="Trebuchet MS" w:hAnsi="Trebuchet MS" w:cs="Arial"/>
          <w:color w:val="000000"/>
          <w:sz w:val="20"/>
          <w:szCs w:val="20"/>
        </w:rPr>
        <w:t xml:space="preserve"> https://miniportal.uzp.gov.pl oraz </w:t>
      </w:r>
      <w:hyperlink r:id="rId14">
        <w:r>
          <w:rPr>
            <w:rStyle w:val="czeinternetowe"/>
            <w:rFonts w:ascii="Trebuchet MS" w:hAnsi="Trebuchet MS" w:cs="Arial"/>
            <w:color w:val="auto"/>
            <w:sz w:val="20"/>
            <w:szCs w:val="20"/>
            <w:u w:val="none"/>
          </w:rPr>
          <w:t>www.mopr.piekary.pl</w:t>
        </w:r>
      </w:hyperlink>
      <w:r>
        <w:rPr>
          <w:rFonts w:ascii="Trebuchet MS" w:hAnsi="Trebuchet MS" w:cs="Arial"/>
          <w:sz w:val="20"/>
          <w:szCs w:val="20"/>
        </w:rPr>
        <w:t xml:space="preserve"> w wierszu oznaczonym tytułem oraz znakiem sprawy niniejszego postępowania.</w:t>
      </w: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5. 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r>
        <w:rPr>
          <w:rFonts w:ascii="Trebuchet MS" w:hAnsi="Trebuchet MS" w:cs="Arial"/>
          <w:color w:val="000000"/>
          <w:sz w:val="20"/>
          <w:szCs w:val="20"/>
        </w:rPr>
        <w:t>https://miniportal.uzp.gov.pl oraz www.mopr.piekary.pl</w:t>
      </w:r>
    </w:p>
    <w:p w:rsidR="000E4886" w:rsidRDefault="004E4FFA">
      <w:pPr>
        <w:pStyle w:val="Tekstpodstawowy"/>
        <w:tabs>
          <w:tab w:val="left" w:pos="142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Zamawiający oświadcza, iż nie zamierza zwoływać zebrania Wykonawców w celu wyjaśnienia treści SWZ.</w:t>
      </w:r>
    </w:p>
    <w:p w:rsidR="000E4886" w:rsidRDefault="000E4886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</w:p>
    <w:p w:rsidR="000E4886" w:rsidRDefault="000E4886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Nagwek21"/>
      </w:pPr>
      <w:r>
        <w:t>ROZDZIAŁ XIV</w:t>
      </w:r>
    </w:p>
    <w:p w:rsidR="000E4886" w:rsidRDefault="004E4FFA">
      <w:pPr>
        <w:pStyle w:val="Nagwek21"/>
      </w:pPr>
      <w:r>
        <w:t>OSOBY ZE STRONY ZAMAWIAJĄCEGO UPRAWNIONE DO KOMUNIKOWANIA SIĘ Z WYKONAWCAMI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Zamawiający wyznacza następującą/e osobę/y do kom</w:t>
      </w:r>
      <w:r w:rsidR="00C80F5B">
        <w:rPr>
          <w:rFonts w:ascii="Trebuchet MS" w:hAnsi="Trebuchet MS" w:cs="Arial"/>
          <w:sz w:val="20"/>
          <w:szCs w:val="20"/>
        </w:rPr>
        <w:t>unikowania się z Wykonawcami w </w:t>
      </w:r>
      <w:r>
        <w:rPr>
          <w:rFonts w:ascii="Trebuchet MS" w:hAnsi="Trebuchet MS" w:cs="Arial"/>
          <w:sz w:val="20"/>
          <w:szCs w:val="20"/>
        </w:rPr>
        <w:t xml:space="preserve">sprawach dotyczących niniejszego postępowania: </w:t>
      </w: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- Kwestie proceduralne: </w:t>
      </w:r>
      <w:r>
        <w:rPr>
          <w:rFonts w:ascii="Trebuchet MS" w:hAnsi="Trebuchet MS" w:cs="Arial"/>
          <w:b/>
          <w:color w:val="000000"/>
          <w:sz w:val="20"/>
          <w:szCs w:val="20"/>
        </w:rPr>
        <w:t>Katarzyna Boruta, Agata Banasiak – tel. 32/287-95-03, wew. 643</w:t>
      </w: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 - Kwestie merytoryczne: </w:t>
      </w:r>
      <w:r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>Dawid Kawałek – tel. 32/287-95-03, wew. 620</w:t>
      </w:r>
    </w:p>
    <w:p w:rsidR="000E4886" w:rsidRDefault="004E4FFA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2. Godziny urzędowania:</w:t>
      </w:r>
    </w:p>
    <w:p w:rsidR="000E4886" w:rsidRDefault="004E4FFA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- poniedziałek, w godz. 7:30 – 17:00, </w:t>
      </w:r>
    </w:p>
    <w:p w:rsidR="000E4886" w:rsidRDefault="004E4FFA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- wtorek – czwartek, w godz. 7;30 – 15:30, </w:t>
      </w:r>
    </w:p>
    <w:p w:rsidR="000E4886" w:rsidRDefault="004E4FFA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- piątek, w godz. 7:30 – 14;00. </w:t>
      </w: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XV</w:t>
      </w:r>
    </w:p>
    <w:p w:rsidR="000E4886" w:rsidRDefault="004E4FFA">
      <w:pPr>
        <w:pStyle w:val="Nagwek21"/>
      </w:pPr>
      <w:r>
        <w:t>OPIS SPOSOBU PRZYGOTOWANIA OFERTY</w:t>
      </w:r>
    </w:p>
    <w:p w:rsidR="000E4886" w:rsidRDefault="000E4886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:rsidR="000E4886" w:rsidRDefault="004E4FFA">
      <w:pPr>
        <w:pStyle w:val="Tekstpodstawowy2"/>
        <w:tabs>
          <w:tab w:val="left" w:pos="426"/>
        </w:tabs>
        <w:spacing w:line="288" w:lineRule="auto"/>
        <w:jc w:val="both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sz w:val="20"/>
        </w:rPr>
        <w:t xml:space="preserve">1. Ofertę należy sporządzić na formularzu ofertowo – cenowym, stanowiącym załącznik nr 1 do SWZ </w:t>
      </w:r>
      <w:r w:rsidRPr="00D45807">
        <w:rPr>
          <w:rFonts w:ascii="Trebuchet MS" w:hAnsi="Trebuchet MS" w:cs="Arial"/>
          <w:sz w:val="20"/>
        </w:rPr>
        <w:t>lub według takiego samego schematu.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>Ofertę należy złożyć pod rygorem nieważności w formie elektronicznej (w postaci elektronicznej opatrzonej kwalifikowanym podpisem elektronicznym) lub w postaci elektronicznej opatrzonej podpisem zaufanym lub podpisem osobistym.</w:t>
      </w:r>
    </w:p>
    <w:p w:rsidR="000E4886" w:rsidRDefault="004E4FFA">
      <w:pPr>
        <w:pStyle w:val="Tekstpodstawowy2"/>
        <w:tabs>
          <w:tab w:val="left" w:pos="426"/>
        </w:tabs>
        <w:spacing w:line="288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2. </w:t>
      </w:r>
      <w:r>
        <w:rPr>
          <w:rFonts w:ascii="Trebuchet MS" w:hAnsi="Trebuchet MS" w:cs="Arial"/>
          <w:bCs/>
          <w:sz w:val="20"/>
        </w:rPr>
        <w:t xml:space="preserve">Oferta wraz z załącznikami musi być złożona za </w:t>
      </w:r>
      <w:r>
        <w:rPr>
          <w:rFonts w:ascii="Trebuchet MS" w:hAnsi="Trebuchet MS" w:cs="Arial"/>
          <w:bCs/>
          <w:color w:val="000000"/>
          <w:sz w:val="20"/>
        </w:rPr>
        <w:t xml:space="preserve">pośrednictwem https://miniportal.uzp.gov.pl </w:t>
      </w:r>
      <w:r>
        <w:rPr>
          <w:rFonts w:ascii="Trebuchet MS" w:hAnsi="Trebuchet MS" w:cs="Arial"/>
          <w:bCs/>
          <w:sz w:val="20"/>
        </w:rPr>
        <w:t>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:rsidR="000E4886" w:rsidRDefault="004E4FFA">
      <w:pPr>
        <w:pStyle w:val="Tekstpodstawowy2"/>
        <w:tabs>
          <w:tab w:val="left" w:pos="426"/>
        </w:tabs>
        <w:spacing w:line="288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 xml:space="preserve">3. </w:t>
      </w:r>
      <w:r>
        <w:rPr>
          <w:rFonts w:ascii="Trebuchet MS" w:hAnsi="Trebuchet MS" w:cs="Arial"/>
          <w:b/>
          <w:sz w:val="20"/>
        </w:rPr>
        <w:t>Wraz z ofertą należy złożyć:</w:t>
      </w:r>
    </w:p>
    <w:p w:rsidR="000E4886" w:rsidRDefault="004E4FFA">
      <w:pPr>
        <w:tabs>
          <w:tab w:val="left" w:pos="465"/>
          <w:tab w:val="left" w:pos="993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a) Załącznik nr 1 do SWZ – </w:t>
      </w:r>
      <w:r>
        <w:rPr>
          <w:rFonts w:ascii="Trebuchet MS" w:hAnsi="Trebuchet MS" w:cs="Arial"/>
          <w:bCs/>
        </w:rPr>
        <w:t xml:space="preserve">formularz ofertowo </w:t>
      </w:r>
      <w:r w:rsidR="007A292F">
        <w:rPr>
          <w:rFonts w:ascii="Trebuchet MS" w:hAnsi="Trebuchet MS" w:cs="Arial"/>
          <w:bCs/>
        </w:rPr>
        <w:t>–</w:t>
      </w:r>
      <w:r>
        <w:rPr>
          <w:rFonts w:ascii="Trebuchet MS" w:hAnsi="Trebuchet MS" w:cs="Arial"/>
          <w:bCs/>
        </w:rPr>
        <w:t xml:space="preserve"> cenowy</w:t>
      </w:r>
      <w:r w:rsidR="007A292F">
        <w:rPr>
          <w:rFonts w:ascii="Trebuchet MS" w:hAnsi="Trebuchet MS" w:cs="Arial"/>
          <w:bCs/>
        </w:rPr>
        <w:t>;</w:t>
      </w:r>
    </w:p>
    <w:p w:rsidR="000E4886" w:rsidRDefault="004E4FFA">
      <w:pPr>
        <w:tabs>
          <w:tab w:val="left" w:pos="465"/>
          <w:tab w:val="left" w:pos="993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b) Oświadczenie </w:t>
      </w:r>
      <w:r>
        <w:rPr>
          <w:rFonts w:ascii="Trebuchet MS" w:hAnsi="Trebuchet MS" w:cs="Arial"/>
          <w:b/>
        </w:rPr>
        <w:t>o którym mowa w art. 125 ust. 1 ustawy</w:t>
      </w:r>
      <w:r w:rsidR="007A292F">
        <w:rPr>
          <w:rFonts w:ascii="Trebuchet MS" w:hAnsi="Trebuchet MS" w:cs="Arial"/>
        </w:rPr>
        <w:t>, o niepodleganiu wykluczeniu z </w:t>
      </w:r>
      <w:r>
        <w:rPr>
          <w:rFonts w:ascii="Trebuchet MS" w:hAnsi="Trebuchet MS" w:cs="Arial"/>
        </w:rPr>
        <w:t xml:space="preserve">postępowania oraz spełnianiu warunków udziału w postępowaniu – zgodnie z załącznikiem nr 2 do </w:t>
      </w:r>
      <w:r>
        <w:rPr>
          <w:rFonts w:ascii="Trebuchet MS" w:hAnsi="Trebuchet MS" w:cs="Arial"/>
        </w:rPr>
        <w:lastRenderedPageBreak/>
        <w:t xml:space="preserve">SWZ. Oświadczenie stanowi dowód potwierdzający brak podstaw wykluczenia oraz spełnianie warunków udziału w postępowaniu na dzień składania ofert, tymczasowo zastępujący wymagane przez Zamawiającego podmiotowe środki dowodowe, wskazane w SWZ. Oświadczenie składa się, pod rygorem nieważności, w formie elektronicznej (w postaci elektronicznej opatrzonej kwalifikowanym podpisem elektronicznym) lub w postaci elektronicznej opatrzonej podpisem </w:t>
      </w:r>
      <w:r w:rsidR="007A292F">
        <w:rPr>
          <w:rFonts w:ascii="Trebuchet MS" w:hAnsi="Trebuchet MS" w:cs="Arial"/>
        </w:rPr>
        <w:t>zaufanym lub podpisem osobistym;</w:t>
      </w:r>
    </w:p>
    <w:p w:rsidR="000E4886" w:rsidRDefault="004E4FFA">
      <w:pPr>
        <w:pStyle w:val="Tekstpodstawowy2"/>
        <w:spacing w:line="288" w:lineRule="auto"/>
        <w:ind w:right="28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c) Pełnomocnictwo ustanowione do reprezentowania Wykon</w:t>
      </w:r>
      <w:r w:rsidR="007A292F">
        <w:rPr>
          <w:rFonts w:ascii="Trebuchet MS" w:hAnsi="Trebuchet MS" w:cs="Arial"/>
          <w:b/>
          <w:sz w:val="20"/>
        </w:rPr>
        <w:t>awcy/ów ubiegającego/</w:t>
      </w:r>
      <w:proofErr w:type="spellStart"/>
      <w:r w:rsidR="007A292F">
        <w:rPr>
          <w:rFonts w:ascii="Trebuchet MS" w:hAnsi="Trebuchet MS" w:cs="Arial"/>
          <w:b/>
          <w:sz w:val="20"/>
        </w:rPr>
        <w:t>cych</w:t>
      </w:r>
      <w:proofErr w:type="spellEnd"/>
      <w:r w:rsidR="007A292F">
        <w:rPr>
          <w:rFonts w:ascii="Trebuchet MS" w:hAnsi="Trebuchet MS" w:cs="Arial"/>
          <w:b/>
          <w:sz w:val="20"/>
        </w:rPr>
        <w:t xml:space="preserve"> się o </w:t>
      </w:r>
      <w:r>
        <w:rPr>
          <w:rFonts w:ascii="Trebuchet MS" w:hAnsi="Trebuchet MS" w:cs="Arial"/>
          <w:b/>
          <w:sz w:val="20"/>
        </w:rPr>
        <w:t>udzielenie zamówienia publicznego.</w:t>
      </w:r>
    </w:p>
    <w:p w:rsidR="000E4886" w:rsidRDefault="004E4FFA">
      <w:pPr>
        <w:pStyle w:val="Tekstpodstawowy2"/>
        <w:spacing w:line="288" w:lineRule="auto"/>
        <w:ind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</w:t>
      </w:r>
      <w:r w:rsidR="007A292F">
        <w:rPr>
          <w:rFonts w:ascii="Trebuchet MS" w:hAnsi="Trebuchet MS" w:cs="Arial"/>
          <w:bCs/>
          <w:sz w:val="20"/>
        </w:rPr>
        <w:t>odność cyfrowego odwzorowania z </w:t>
      </w:r>
      <w:r>
        <w:rPr>
          <w:rFonts w:ascii="Trebuchet MS" w:hAnsi="Trebuchet MS" w:cs="Arial"/>
          <w:bCs/>
          <w:sz w:val="20"/>
        </w:rPr>
        <w:t>dokumentem w postaci papierowej. Poświadczenia zgodności cyfrowego odwzorowa</w:t>
      </w:r>
      <w:r w:rsidR="007A292F">
        <w:rPr>
          <w:rFonts w:ascii="Trebuchet MS" w:hAnsi="Trebuchet MS" w:cs="Arial"/>
          <w:bCs/>
          <w:sz w:val="20"/>
        </w:rPr>
        <w:t>nia z </w:t>
      </w:r>
      <w:r>
        <w:rPr>
          <w:rFonts w:ascii="Trebuchet MS" w:hAnsi="Trebuchet MS" w:cs="Arial"/>
          <w:bCs/>
          <w:sz w:val="20"/>
        </w:rPr>
        <w:t>pełnomocnictwem w postaci papierowej dokonuje mocodawca lub notariusz.</w:t>
      </w:r>
    </w:p>
    <w:p w:rsidR="000E4886" w:rsidRDefault="004E4FFA">
      <w:pPr>
        <w:pStyle w:val="Tekstpodstawowy2"/>
        <w:spacing w:line="288" w:lineRule="auto"/>
        <w:ind w:right="2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d) Spis wszystkich załączonych dokumentów </w:t>
      </w:r>
      <w:r>
        <w:rPr>
          <w:rFonts w:ascii="Trebuchet MS" w:hAnsi="Trebuchet MS" w:cs="Arial"/>
          <w:bCs/>
          <w:sz w:val="20"/>
        </w:rPr>
        <w:t>(spis treści)</w:t>
      </w:r>
      <w:r>
        <w:rPr>
          <w:rFonts w:ascii="Trebuchet MS" w:hAnsi="Trebuchet MS" w:cs="Arial"/>
          <w:sz w:val="20"/>
        </w:rPr>
        <w:t xml:space="preserve"> – zalecane, niewymagane.</w:t>
      </w:r>
    </w:p>
    <w:p w:rsidR="000E4886" w:rsidRDefault="000E4886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:rsidR="000E4886" w:rsidRDefault="004E4FFA">
      <w:p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Każdy Wykonawca może złożyć tylko jedną ofertę. Ofertę należy sporządzić zgodnie z wymaganiami SWZ.</w:t>
      </w:r>
    </w:p>
    <w:p w:rsidR="000E4886" w:rsidRDefault="004E4FFA">
      <w:pPr>
        <w:tabs>
          <w:tab w:val="left" w:pos="993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5. Podmiotowe środki dowodowe, przedmiotowe środki dowodowe (o ile dotyczy w przedmiotowym postępowaniu) oraz inne dokumenty lub oświadczenia, sporządzone w języku obcym przekazuje się wraz z tłumaczeniem na język polski.</w:t>
      </w:r>
    </w:p>
    <w:p w:rsidR="000E4886" w:rsidRDefault="004E4FFA">
      <w:p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6. Oferta musi być podpisana przez osobę/y upoważnioną/e do reprezentowania Wykonawcy.</w:t>
      </w:r>
    </w:p>
    <w:p w:rsidR="000E4886" w:rsidRDefault="004E4FFA">
      <w:pPr>
        <w:tabs>
          <w:tab w:val="left" w:pos="993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7. Upoważnienie (pełnomocnictwo) do podpisania oferty, do poświadczania dokumentów za zgodność z oryginałem należy dołączyć do oferty zgodnie z ust. 3 c) niniejszego rozdziału SWZ, o ile nie wynika ono z dokumentów rejestrowych Wykonawcy, jeżeli Zamawiający może je uzyskać za pomocą bezpłatnych i ogólnodostępnych baz danych.</w:t>
      </w:r>
    </w:p>
    <w:p w:rsidR="000E4886" w:rsidRDefault="004E4FFA">
      <w:pPr>
        <w:tabs>
          <w:tab w:val="left" w:pos="993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8. W przypadku, gdy w opatrzonej kwalifikowanym podpisem elektronicznym, podpisem zaufanym lub podpisem osobistym ofercie lub oświadczeniu Wykonawcy, zostały naniesione zmiany, oferta/oświadczenie Wykonawcy </w:t>
      </w:r>
      <w:r>
        <w:rPr>
          <w:rFonts w:ascii="Trebuchet MS" w:hAnsi="Trebuchet MS" w:cs="Arial"/>
          <w:b/>
        </w:rPr>
        <w:t>muszą być ponownie</w:t>
      </w:r>
      <w:r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9. Wykonawca może wprowadzić zmiany w złożonej przez siebie ofercie lub wycofać złożoną przez </w:t>
      </w:r>
      <w:r>
        <w:rPr>
          <w:rFonts w:ascii="Trebuchet MS" w:hAnsi="Trebuchet MS" w:cs="Arial"/>
          <w:color w:val="000000"/>
        </w:rPr>
        <w:t>siebie ofertę. Sposób zmiany lub wycofania oferty został opisany w rozdziale „Informac</w:t>
      </w:r>
      <w:r w:rsidR="007A292F">
        <w:rPr>
          <w:rFonts w:ascii="Trebuchet MS" w:hAnsi="Trebuchet MS" w:cs="Arial"/>
          <w:color w:val="000000"/>
        </w:rPr>
        <w:t>je o </w:t>
      </w:r>
      <w:r>
        <w:rPr>
          <w:rFonts w:ascii="Trebuchet MS" w:hAnsi="Trebuchet MS" w:cs="Arial"/>
          <w:color w:val="000000"/>
        </w:rPr>
        <w:t>wymaganiach technicznych i organizacyjnych sporządzania, wysyłania i odbierania korespondencji elektronicznej.”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10. Protokół postępowania o udzielenie zamówienia wraz z załącznikami, w tym oferta Wykonawcy wraz z załącznikami, są jawne, z wyjątkiem informacji stanowiący</w:t>
      </w:r>
      <w:r w:rsidR="007A292F">
        <w:rPr>
          <w:rFonts w:ascii="Trebuchet MS" w:hAnsi="Trebuchet MS" w:cs="Arial"/>
        </w:rPr>
        <w:t>ch tajemnicę przedsiębiorstwa w </w:t>
      </w:r>
      <w:r>
        <w:rPr>
          <w:rFonts w:ascii="Trebuchet MS" w:hAnsi="Trebuchet MS" w:cs="Arial"/>
        </w:rPr>
        <w:t>rozumieniu przepisów o zwalczaniu nieuczciwej konku</w:t>
      </w:r>
      <w:r w:rsidR="007A292F">
        <w:rPr>
          <w:rFonts w:ascii="Trebuchet MS" w:hAnsi="Trebuchet MS" w:cs="Arial"/>
        </w:rPr>
        <w:t>rencji, jeżeli Wykonawca wraz z </w:t>
      </w:r>
      <w:r>
        <w:rPr>
          <w:rFonts w:ascii="Trebuchet MS" w:hAnsi="Trebuchet MS" w:cs="Arial"/>
        </w:rPr>
        <w:t>przekazaniem takich informacji zastrzegł, że nie mogą być one udostępniane oraz wykazał, że zastrzeżone informacje stanowią tajemnicę przedsiębiorstwa. Wykonawca nie może zastrzec informacji, o których mowa w art. 222 ust. 5 ustawy.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11. W przypadku, gdy Wykonawca nie wykaże, że zastrzeżone informacje stanowią tajemnicę przedsiębiorstwa w rozumieniu art. 11 ust. 2 ustawy z dnia 16 kwietnia 1993r. o zwalczaniu nieuczciwej konkurencji (</w:t>
      </w:r>
      <w:r>
        <w:rPr>
          <w:rFonts w:ascii="Trebuchet MS" w:hAnsi="Trebuchet MS" w:cs="Arial"/>
        </w:rPr>
        <w:t>tj. Dz. U. z 2020r. poz. 1913</w:t>
      </w:r>
      <w:r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 xml:space="preserve">12. Informacje stanowiące tajemnicę przedsiębiorstwa powinny być zgrupowane i stanowić oddzielną część oferty - odrębny plik lub pliki elektroniczne. Plik (pliki) należy opatrzyć dopiskiem </w:t>
      </w:r>
      <w:r>
        <w:rPr>
          <w:rFonts w:ascii="Trebuchet MS" w:hAnsi="Trebuchet MS" w:cs="Arial"/>
          <w:color w:val="000000" w:themeColor="text1"/>
        </w:rPr>
        <w:lastRenderedPageBreak/>
        <w:t>„tajemnica przedsiębiorstwa” lub innym (</w:t>
      </w:r>
      <w:r>
        <w:rPr>
          <w:rFonts w:ascii="Trebuchet MS" w:hAnsi="Trebuchet MS" w:cs="Arial"/>
        </w:rPr>
        <w:t>nazwa pliku powinna jednoznacznie wskazywać, iż dane w nim zawarte stanowią tajemnicę przedsiębiorstwa).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13. Protokół postępowania wraz z załącznikami, w tym oferty wraz z załącznikami, udostępnia się na wniosek.</w:t>
      </w:r>
    </w:p>
    <w:p w:rsidR="000E4886" w:rsidRDefault="000E4886" w:rsidP="00022D58">
      <w:pPr>
        <w:spacing w:line="288" w:lineRule="auto"/>
        <w:jc w:val="both"/>
        <w:rPr>
          <w:rFonts w:ascii="Trebuchet MS" w:hAnsi="Trebuchet MS" w:cs="Arial"/>
          <w:color w:val="000000" w:themeColor="text1"/>
        </w:rPr>
      </w:pPr>
    </w:p>
    <w:p w:rsidR="000E4886" w:rsidRDefault="000E4886" w:rsidP="00022D58">
      <w:pPr>
        <w:spacing w:line="288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:rsidR="000E4886" w:rsidRDefault="004E4FFA">
      <w:pPr>
        <w:pStyle w:val="Nagwek21"/>
      </w:pPr>
      <w:r>
        <w:t>ROZDZIAŁ XVI</w:t>
      </w:r>
    </w:p>
    <w:p w:rsidR="000E4886" w:rsidRDefault="004E4FFA">
      <w:pPr>
        <w:pStyle w:val="Nagwek21"/>
      </w:pPr>
      <w:r>
        <w:t>INFORMACJA NA TEMAT WSPÓLNEGO UBIEGANIA SIĘ WYKONAWCÓW</w:t>
      </w:r>
    </w:p>
    <w:p w:rsidR="000E4886" w:rsidRDefault="004E4FFA">
      <w:pPr>
        <w:pStyle w:val="Nagwek21"/>
      </w:pPr>
      <w:r>
        <w:t>O UDZIELENIE ZAMÓWIENIA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Wykonawcy mogą wspólnie ubiegać się o udzielenie zamówienia.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Wykonawcy wspólnie ubiegający się o udzielenie zamówienia, ustanawiają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Wykonawcy wspólnie ubiegający się o udzielenie zamówienia, zobowiązani są złożyć wraz z ofertą stosowne pełnomocnictwo – zgodnie z ust. 3 c) rozdz. XV SWZ – nie dotyczy spółki cywilnej, o ile upoważnienie/pełnomocnictwo do występowania w imieniu tej spółki wynika z dołączonej do oferty umowy spółki bądź wszyscy wspólnicy podpiszą ofertę.</w:t>
      </w:r>
    </w:p>
    <w:p w:rsidR="000E4886" w:rsidRDefault="004E4FFA">
      <w:pPr>
        <w:tabs>
          <w:tab w:val="left" w:pos="510"/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Pełnomocnictwo, o którym mowa powyżej może wynikać albo z dokumentu pod taką samą nazwą, albo z umowy Wykonawców wspólnie ubiegających się o udzielenie zamówienia.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Oferta musi być podpisana w taki sposób, by prawnie zobowiązywała wszystkich Wykonawców występujących wspólnie (przez każdego z Wykonawców lub upoważnionego pełnomocnika).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>5. W przypadku wspólnego ubiegania się o udzielenie zamówienie przez Wykonawców oświadczenie, o którym mowa w art. 125 ustawy składa każdy z Wykonawców wspólnie ubie</w:t>
      </w:r>
      <w:r w:rsidR="007A292F">
        <w:rPr>
          <w:rFonts w:ascii="Trebuchet MS" w:hAnsi="Trebuchet MS"/>
          <w:bCs/>
        </w:rPr>
        <w:t>gający się o </w:t>
      </w:r>
      <w:r>
        <w:rPr>
          <w:rFonts w:ascii="Trebuchet MS" w:hAnsi="Trebuchet MS"/>
          <w:bCs/>
        </w:rPr>
        <w:t>zamówienie. Oświadczenie to potwierdza spełnianie wa</w:t>
      </w:r>
      <w:r w:rsidR="007A292F">
        <w:rPr>
          <w:rFonts w:ascii="Trebuchet MS" w:hAnsi="Trebuchet MS"/>
          <w:bCs/>
        </w:rPr>
        <w:t>runków udziału w postępowaniu w </w:t>
      </w:r>
      <w:r>
        <w:rPr>
          <w:rFonts w:ascii="Trebuchet MS" w:hAnsi="Trebuchet MS"/>
          <w:bCs/>
        </w:rPr>
        <w:t>zakresie, w którym Wykonawca wspólnie ubiegający się o udzielenie zamówienia wykazuje spełnianie warunków udziału w postępowaniu oraz brak podstaw wykluczenia - każdy z Wykonawców wspólnie ubiegających się o udzielenie zamówienia nie może podlegać wykluczeniu z postępowania w oparciu o wskazane w SWZ podstawy wykluczenia. Powyższe oznacza, iż: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 - Oświadczenie w zakresie braku podstaw wykluczenia musi złożyć każdy z Wykonawców wspólnie ubiegający się o udzielenie zamówienia;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 - 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6. W przypadku, o którym mowa w art. 117 ust. 2 ustawy, Wyko</w:t>
      </w:r>
      <w:r w:rsidR="00D955F4">
        <w:rPr>
          <w:rFonts w:ascii="Trebuchet MS" w:hAnsi="Trebuchet MS" w:cs="Arial"/>
        </w:rPr>
        <w:t>nawcy wspólnie ubiegający się o </w:t>
      </w:r>
      <w:r>
        <w:rPr>
          <w:rFonts w:ascii="Trebuchet MS" w:hAnsi="Trebuchet MS" w:cs="Arial"/>
        </w:rPr>
        <w:t>udzielenie zamówienia zobowiązani są dołączyć do oferty oświadczenie, z którego wynika, które usługi wykonają poszczególni wykonawcy.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7. Wszelka korespondencja prowadzona będzie wyłącznie z podmiotem występującym jako pełnomocnik Wykonawców wspólnie ubiegających się o udzielenie zamówienia.</w:t>
      </w:r>
    </w:p>
    <w:p w:rsidR="000E4886" w:rsidRDefault="000E4886">
      <w:pPr>
        <w:pStyle w:val="Nagwek21"/>
      </w:pPr>
    </w:p>
    <w:p w:rsidR="000E4886" w:rsidRDefault="000E4886">
      <w:pPr>
        <w:pStyle w:val="Nagwek21"/>
      </w:pPr>
    </w:p>
    <w:p w:rsidR="000E4886" w:rsidRDefault="004E4FFA">
      <w:pPr>
        <w:pStyle w:val="Nagwek21"/>
      </w:pPr>
      <w:r>
        <w:t>ROZDZIAŁ XVII</w:t>
      </w:r>
    </w:p>
    <w:p w:rsidR="000E4886" w:rsidRDefault="004E4FFA">
      <w:pPr>
        <w:pStyle w:val="Nagwek21"/>
      </w:pPr>
      <w:r>
        <w:t>INFORMACJA NA TEMAT PODWYKONAWCÓW</w:t>
      </w:r>
    </w:p>
    <w:p w:rsidR="000E4886" w:rsidRDefault="000E4886">
      <w:pPr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Wykonawca może powierzyć wykonanie części zamówienia podwykonawcy.</w:t>
      </w:r>
    </w:p>
    <w:p w:rsidR="000E4886" w:rsidRDefault="004E4FFA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Wykonawca, który zamierza wykonywać zamówienie przy udziale podwykonawcy/ów, musi wyraźnie w ofercie wskazać, jaką część (zakres zamówienia) wykonywać będzie w jego imieniu </w:t>
      </w:r>
      <w:r>
        <w:rPr>
          <w:rFonts w:ascii="Trebuchet MS" w:hAnsi="Trebuchet MS" w:cs="Arial"/>
        </w:rPr>
        <w:lastRenderedPageBreak/>
        <w:t xml:space="preserve">podwykonawca </w:t>
      </w:r>
      <w:r>
        <w:rPr>
          <w:rFonts w:ascii="Trebuchet MS" w:hAnsi="Trebuchet MS" w:cs="Arial"/>
          <w:b/>
        </w:rPr>
        <w:t>oraz podać nazwę ewentualnych podwykonawców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  <w:bCs/>
        </w:rPr>
        <w:t>jeżeli są już znani</w:t>
      </w:r>
      <w:r w:rsidR="00D955F4">
        <w:rPr>
          <w:rFonts w:ascii="Trebuchet MS" w:hAnsi="Trebuchet MS" w:cs="Arial"/>
        </w:rPr>
        <w:t>. Należy w </w:t>
      </w:r>
      <w:r>
        <w:rPr>
          <w:rFonts w:ascii="Trebuchet MS" w:hAnsi="Trebuchet MS" w:cs="Arial"/>
        </w:rPr>
        <w:t>tym celu wypełnić odpowiedni punkt formularza ofertowo - cenowego, stanowiącego załącznik nr 1 do SWZ.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W przypadku, gdy Wykonawca nie 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0E4886" w:rsidRDefault="004E4FFA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Zamawiający żąda, </w:t>
      </w:r>
      <w:r>
        <w:rPr>
          <w:rFonts w:ascii="Trebuchet MS" w:hAnsi="Trebuchet MS" w:cs="Arial"/>
          <w:color w:val="000000"/>
        </w:rPr>
        <w:t>aby przed przystąpieniem do wykonania zamówienia Wykonawca podał nazwy, dane kontaktowe oraz przedstawicieli podwykonawców zaangażowanych w wykonanie zamówienia (jeżeli są już znani). Wykonawca zawiadamia Zamaw</w:t>
      </w:r>
      <w:r w:rsidR="00D955F4">
        <w:rPr>
          <w:rFonts w:ascii="Trebuchet MS" w:hAnsi="Trebuchet MS" w:cs="Arial"/>
          <w:color w:val="000000"/>
        </w:rPr>
        <w:t>iającego o wszelkich zmianach w </w:t>
      </w:r>
      <w:r>
        <w:rPr>
          <w:rFonts w:ascii="Trebuchet MS" w:hAnsi="Trebuchet MS" w:cs="Arial"/>
          <w:color w:val="000000"/>
        </w:rPr>
        <w:t>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0E4886" w:rsidRDefault="004E4FFA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Powierzenie wykonania części zamówienia podwykonawcom nie zwalnia Wykonawcy z odpowiedzialności za należyte wykonanie tego zamówienia.</w:t>
      </w: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XVIII</w:t>
      </w:r>
    </w:p>
    <w:p w:rsidR="000E4886" w:rsidRDefault="004E4FFA">
      <w:pPr>
        <w:pStyle w:val="Nagwek21"/>
      </w:pPr>
      <w:r>
        <w:t xml:space="preserve">PODSTAWY (PRZESŁANKI) WYKLUCZENIA Z POSTĘPOWANIA, </w:t>
      </w:r>
      <w:r w:rsidR="00D955F4">
        <w:t>WARUNKI UDZIAŁU W </w:t>
      </w:r>
      <w:r>
        <w:t>POSTĘPOWANIU, WYKAZ PODMIOTOWYCH ŚRODKÓW DOWODOWYCH</w:t>
      </w:r>
    </w:p>
    <w:p w:rsidR="000E4886" w:rsidRDefault="000E4886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1. O udzielenie zamówienia mogą się ubiegać Wykonawcy, którzy:</w:t>
      </w:r>
    </w:p>
    <w:p w:rsidR="000E4886" w:rsidRDefault="004E4FFA">
      <w:pPr>
        <w:pStyle w:val="Akapitzlist"/>
        <w:numPr>
          <w:ilvl w:val="0"/>
          <w:numId w:val="15"/>
        </w:numPr>
        <w:spacing w:line="288" w:lineRule="auto"/>
        <w:ind w:hanging="65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nie podlegają wykluczeniu na podstawie art. 108 ust. 1 pkt</w:t>
      </w:r>
      <w:r w:rsidR="00D955F4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1 – 6;</w:t>
      </w:r>
    </w:p>
    <w:p w:rsidR="000E4886" w:rsidRDefault="004E4FFA">
      <w:pPr>
        <w:pStyle w:val="Akapitzlist"/>
        <w:numPr>
          <w:ilvl w:val="0"/>
          <w:numId w:val="16"/>
        </w:numPr>
        <w:spacing w:line="288" w:lineRule="auto"/>
        <w:ind w:hanging="65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spełniają warunki udziału w postępowaniu, o ile zostały określone przez Zamawiającego. 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Warunki udziału w postępowaniu: 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2.1) Zdolność do występowania w obrocie gospodarczym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określa warunków w powyższym zakresie.</w:t>
      </w:r>
      <w:bookmarkStart w:id="1" w:name="_Hlk85439690"/>
      <w:bookmarkEnd w:id="1"/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2.2) Uprawnienia do prowadzenia określonej działalności gospodarczej lub zawodowej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musi wykazać, że posiada uprawnienia do wykonywania działalności polegającej na świadczeniu usług pocztowych zgodnie z przepisami ustawy z dnia </w:t>
      </w:r>
      <w:r>
        <w:rPr>
          <w:rFonts w:ascii="Trebuchet MS" w:hAnsi="Trebuchet MS" w:cstheme="minorHAnsi"/>
        </w:rPr>
        <w:t>23 listopada 2012 r. prawo pocztowe (tj. Dz.U. z 2020, poz. 1041)</w:t>
      </w:r>
      <w:r>
        <w:rPr>
          <w:rFonts w:ascii="Trebuchet MS" w:hAnsi="Trebuchet MS" w:cs="Arial"/>
        </w:rPr>
        <w:t>.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2.3) Sytuacja ekonomiczna lub finansowa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określa warunków w powyższym zakresie.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2.4) Zdolność techniczna lub zawodowa:</w:t>
      </w:r>
    </w:p>
    <w:p w:rsidR="000E4886" w:rsidRDefault="004E4FFA">
      <w:p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określa warunków w powyższym zakresie.</w:t>
      </w:r>
    </w:p>
    <w:p w:rsidR="000E4886" w:rsidRDefault="000E4886">
      <w:pPr>
        <w:spacing w:line="288" w:lineRule="auto"/>
        <w:ind w:left="1908"/>
        <w:jc w:val="both"/>
        <w:rPr>
          <w:rFonts w:ascii="Trebuchet MS" w:hAnsi="Trebuchet MS" w:cs="Arial"/>
        </w:rPr>
      </w:pPr>
    </w:p>
    <w:p w:rsidR="000E4886" w:rsidRDefault="004E4FFA">
      <w:pPr>
        <w:tabs>
          <w:tab w:val="left" w:pos="993"/>
          <w:tab w:val="left" w:pos="1134"/>
        </w:tabs>
        <w:spacing w:line="288" w:lineRule="auto"/>
        <w:contextualSpacing/>
        <w:jc w:val="both"/>
      </w:pPr>
      <w:r>
        <w:rPr>
          <w:rFonts w:ascii="Trebuchet MS" w:hAnsi="Trebuchet MS" w:cs="Arial"/>
          <w:b/>
        </w:rPr>
        <w:t>3. Wykaz podmiotowych środków dowodowych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Wykonawca, którego oferta zostanie najwyżej oceniona, w celu wykazania braku podstaw (przesłanek) wykluczenia z postępowania oraz spełniania warunków udziału w postępowaniu (określonych przez Zamawiającego w nn. SWZ), zostanie wezwany do złożenia następujących podmiotowych środków dowodowych (aktualnych na dzień ich złożenia):</w:t>
      </w:r>
    </w:p>
    <w:p w:rsidR="000E4886" w:rsidRDefault="004E4FFA">
      <w:pPr>
        <w:tabs>
          <w:tab w:val="left" w:pos="993"/>
          <w:tab w:val="left" w:pos="1134"/>
        </w:tabs>
        <w:spacing w:line="288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-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  <w:bCs/>
        </w:rPr>
        <w:t>oświadczenia Wykonawcy, w zakresie art. 108 ust. 1 pkt</w:t>
      </w:r>
      <w:r w:rsidR="00D955F4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5 ustawy, o braku przynależności do tej samej grupy kapitałowej w rozumieniu ustawy z dnia 16 lutego 2007 r. o ochronie konkur</w:t>
      </w:r>
      <w:r w:rsidR="00D955F4">
        <w:rPr>
          <w:rFonts w:ascii="Trebuchet MS" w:hAnsi="Trebuchet MS"/>
          <w:bCs/>
        </w:rPr>
        <w:t>encji i </w:t>
      </w:r>
      <w:r>
        <w:rPr>
          <w:rFonts w:ascii="Trebuchet MS" w:hAnsi="Trebuchet MS"/>
          <w:bCs/>
        </w:rPr>
        <w:t>konsumentów (tj. Dz. U. z 2021r. poz. 275), z innym Wykonawcą, który złożył odrębną ofertę, ofertę częściową lub wniosek o dopuszczenie do udziału w po</w:t>
      </w:r>
      <w:r w:rsidR="00D955F4">
        <w:rPr>
          <w:rFonts w:ascii="Trebuchet MS" w:hAnsi="Trebuchet MS"/>
          <w:bCs/>
        </w:rPr>
        <w:t>stępowaniu, albo oświadczenia o </w:t>
      </w:r>
      <w:r>
        <w:rPr>
          <w:rFonts w:ascii="Trebuchet MS" w:hAnsi="Trebuchet MS"/>
          <w:bCs/>
        </w:rPr>
        <w:t>przynależności do tej samej grupy kapitałowej wraz z dokumentami lub informacjami potwierdzającymi przygotowanie oferty, oferty częściowej lub wnio</w:t>
      </w:r>
      <w:r w:rsidR="00D955F4">
        <w:rPr>
          <w:rFonts w:ascii="Trebuchet MS" w:hAnsi="Trebuchet MS"/>
          <w:bCs/>
        </w:rPr>
        <w:t>sku o dopuszczenie do udziału w </w:t>
      </w:r>
      <w:r>
        <w:rPr>
          <w:rFonts w:ascii="Trebuchet MS" w:hAnsi="Trebuchet MS"/>
          <w:bCs/>
        </w:rPr>
        <w:t>postępowaniu niezależnie od innego Wykonawcy należącego do tej samej grupy kapitałowej</w:t>
      </w:r>
      <w:r>
        <w:rPr>
          <w:rFonts w:ascii="Trebuchet MS" w:hAnsi="Trebuchet MS"/>
        </w:rPr>
        <w:t>.</w:t>
      </w:r>
    </w:p>
    <w:p w:rsidR="000E4886" w:rsidRDefault="004E4FFA">
      <w:pPr>
        <w:tabs>
          <w:tab w:val="left" w:pos="993"/>
          <w:tab w:val="left" w:pos="1134"/>
        </w:tabs>
        <w:spacing w:line="288" w:lineRule="auto"/>
        <w:contextualSpacing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lastRenderedPageBreak/>
        <w:t>W przypadku wspólnego ubiegania się o zamówienie przez Wykonawców, oświadczenie składa każdy z Wykonawców wspólnie ubiegających się o zamówienie.</w:t>
      </w:r>
    </w:p>
    <w:p w:rsidR="000E4886" w:rsidRDefault="004E4FFA">
      <w:pPr>
        <w:spacing w:line="288" w:lineRule="auto"/>
        <w:jc w:val="both"/>
        <w:rPr>
          <w:rFonts w:ascii="Trebuchet MS" w:hAnsi="Trebuchet MS" w:cs="Times-Roman"/>
        </w:rPr>
      </w:pPr>
      <w:r>
        <w:rPr>
          <w:rFonts w:ascii="Trebuchet MS" w:eastAsia="Calibri" w:hAnsi="Trebuchet MS" w:cs="Times-Roman"/>
        </w:rPr>
        <w:t xml:space="preserve"> - aktualny dokument potwierdzający dokonanie wpisu do rejestru operatorów pocztowych prowadzonego przez Prezesa Urzędu Komunikacji Elektronicznej, zgodnie z art. 6 ust. 1 ustawy z dnia 23 listopada 2012 r. Prawo pocztowe (tj. Dz.U. z 2020r. poz. 1041);</w:t>
      </w:r>
    </w:p>
    <w:p w:rsidR="000E4886" w:rsidRDefault="000E4886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:rsidR="000E4886" w:rsidRDefault="000E4886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XIX</w:t>
      </w:r>
    </w:p>
    <w:p w:rsidR="000E4886" w:rsidRDefault="004E4FFA">
      <w:pPr>
        <w:pStyle w:val="Nagwek21"/>
      </w:pPr>
      <w:r>
        <w:t>WYMAGANIA DOTYCZĄCE WADIUM</w:t>
      </w: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w przedmiotowym postępowaniu nie żąda od Wykonawców wniesienia wadium.</w:t>
      </w:r>
    </w:p>
    <w:p w:rsidR="00022D58" w:rsidRDefault="00022D58" w:rsidP="00022D58">
      <w:pPr>
        <w:pStyle w:val="Nagwek21"/>
        <w:jc w:val="left"/>
      </w:pPr>
    </w:p>
    <w:p w:rsidR="00022D58" w:rsidRDefault="00022D58" w:rsidP="00022D58">
      <w:pPr>
        <w:pStyle w:val="Nagwek21"/>
        <w:jc w:val="left"/>
      </w:pPr>
    </w:p>
    <w:p w:rsidR="000E4886" w:rsidRDefault="004E4FFA">
      <w:pPr>
        <w:pStyle w:val="Nagwek21"/>
      </w:pPr>
      <w:r>
        <w:t>ROZDZIAŁ XX</w:t>
      </w:r>
    </w:p>
    <w:p w:rsidR="000E4886" w:rsidRDefault="004E4FFA">
      <w:pPr>
        <w:pStyle w:val="Nagwek21"/>
      </w:pPr>
      <w:r>
        <w:t>SPOSÓB ORAZ TERMIN SKŁADANIA OFERT</w:t>
      </w:r>
    </w:p>
    <w:p w:rsidR="000E4886" w:rsidRDefault="000E4886">
      <w:pPr>
        <w:spacing w:line="288" w:lineRule="auto"/>
        <w:rPr>
          <w:rFonts w:ascii="Trebuchet MS" w:hAnsi="Trebuchet MS" w:cs="Arial"/>
          <w:b/>
        </w:rPr>
      </w:pPr>
    </w:p>
    <w:p w:rsidR="000E4886" w:rsidRDefault="004E4FFA">
      <w:pPr>
        <w:pStyle w:val="Tekstpodstawowy"/>
        <w:tabs>
          <w:tab w:val="left" w:pos="426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Ofertę należy złożyć za pośrednictwem </w:t>
      </w:r>
      <w:r w:rsidR="00E62F1F">
        <w:rPr>
          <w:rFonts w:ascii="Trebuchet MS" w:hAnsi="Trebuchet MS" w:cs="Arial"/>
          <w:sz w:val="20"/>
          <w:szCs w:val="20"/>
        </w:rPr>
        <w:t xml:space="preserve">formularza dostępnego na </w:t>
      </w:r>
      <w:hyperlink r:id="rId15" w:history="1">
        <w:r w:rsidR="00E62F1F" w:rsidRPr="007F0D5F">
          <w:rPr>
            <w:rStyle w:val="Hipercze"/>
            <w:rFonts w:ascii="Trebuchet MS" w:hAnsi="Trebuchet MS" w:cs="Arial"/>
            <w:sz w:val="20"/>
            <w:szCs w:val="20"/>
          </w:rPr>
          <w:t>https://miniportal.uzp.gov.pl</w:t>
        </w:r>
      </w:hyperlink>
      <w:r w:rsidR="00E62F1F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0E4886" w:rsidRPr="00E62F1F" w:rsidRDefault="004E4FFA" w:rsidP="00E62F1F">
      <w:pPr>
        <w:pStyle w:val="Akapitzlist"/>
        <w:widowControl w:val="0"/>
        <w:ind w:left="284" w:right="-6"/>
        <w:contextualSpacing/>
        <w:jc w:val="both"/>
      </w:pPr>
      <w:r w:rsidRPr="0042390A">
        <w:rPr>
          <w:rFonts w:ascii="Trebuchet MS" w:hAnsi="Trebuchet MS" w:cs="Arial"/>
          <w:sz w:val="20"/>
          <w:szCs w:val="20"/>
        </w:rPr>
        <w:t xml:space="preserve">nie później niż do dnia </w:t>
      </w:r>
      <w:r w:rsidR="0042390A">
        <w:rPr>
          <w:rFonts w:ascii="Trebuchet MS" w:hAnsi="Trebuchet MS" w:cs="Arial"/>
          <w:b/>
          <w:sz w:val="20"/>
          <w:szCs w:val="20"/>
        </w:rPr>
        <w:t>……………</w:t>
      </w:r>
      <w:r w:rsidRPr="0042390A">
        <w:rPr>
          <w:rFonts w:ascii="Trebuchet MS" w:hAnsi="Trebuchet MS" w:cs="Arial"/>
          <w:b/>
          <w:sz w:val="20"/>
          <w:szCs w:val="20"/>
        </w:rPr>
        <w:t>…...2021r. do godziny ……………….</w:t>
      </w:r>
      <w:r w:rsidR="00E62F1F" w:rsidRPr="0042390A">
        <w:rPr>
          <w:rFonts w:ascii="Trebuchet MS" w:hAnsi="Trebuchet MS" w:cs="Arial"/>
          <w:b/>
          <w:sz w:val="20"/>
          <w:szCs w:val="20"/>
        </w:rPr>
        <w:t xml:space="preserve"> </w:t>
      </w:r>
      <w:r w:rsidR="00E62F1F">
        <w:rPr>
          <w:rFonts w:ascii="Arial" w:hAnsi="Arial" w:cs="Arial"/>
          <w:sz w:val="20"/>
          <w:szCs w:val="20"/>
        </w:rPr>
        <w:t xml:space="preserve">Sposób złożenia oferty opisany został w Instrukcji użytkownika dostępnej na </w:t>
      </w:r>
      <w:proofErr w:type="spellStart"/>
      <w:r w:rsidR="00E62F1F">
        <w:rPr>
          <w:rFonts w:ascii="Arial" w:hAnsi="Arial" w:cs="Arial"/>
          <w:sz w:val="20"/>
          <w:szCs w:val="20"/>
        </w:rPr>
        <w:t>miniPortalu</w:t>
      </w:r>
      <w:proofErr w:type="spellEnd"/>
      <w:r w:rsidR="00E62F1F">
        <w:rPr>
          <w:rFonts w:ascii="Arial" w:hAnsi="Arial" w:cs="Arial"/>
          <w:sz w:val="20"/>
          <w:szCs w:val="20"/>
        </w:rPr>
        <w:t xml:space="preserve">. </w:t>
      </w:r>
    </w:p>
    <w:p w:rsidR="000E4886" w:rsidRDefault="000E4886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pStyle w:val="Tekstpodstawowy"/>
        <w:tabs>
          <w:tab w:val="left" w:pos="284"/>
        </w:tabs>
        <w:spacing w:line="288" w:lineRule="auto"/>
        <w:ind w:right="28"/>
        <w:rPr>
          <w:color w:val="00000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Uwaga. </w:t>
      </w:r>
      <w:r>
        <w:rPr>
          <w:rFonts w:ascii="Trebuchet MS" w:hAnsi="Trebuchet MS" w:cs="Arial"/>
          <w:color w:val="000000"/>
          <w:sz w:val="20"/>
          <w:szCs w:val="20"/>
        </w:rPr>
        <w:t>Za datę i godzinę złożenia oferty rozumie się datę i godzinę jej wpływu na  https://miniportal.uzp.gov.pl, tj. datę i godzinę złożenia oferty wyświetloną na koncie Zamawiającego.</w:t>
      </w:r>
    </w:p>
    <w:p w:rsidR="000E4886" w:rsidRDefault="000E4886">
      <w:pPr>
        <w:tabs>
          <w:tab w:val="left" w:pos="284"/>
        </w:tabs>
        <w:spacing w:line="288" w:lineRule="auto"/>
        <w:ind w:left="426" w:hanging="426"/>
        <w:rPr>
          <w:rFonts w:ascii="Trebuchet MS" w:hAnsi="Trebuchet MS" w:cs="Arial"/>
        </w:rPr>
      </w:pPr>
    </w:p>
    <w:p w:rsidR="000E4886" w:rsidRDefault="004E4FFA">
      <w:pPr>
        <w:pStyle w:val="Tekstpodstawowy"/>
        <w:tabs>
          <w:tab w:val="left" w:pos="426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 W przypadku otrzymania przez Zamawiającego oferty po terminie podanym w ust. 1 niniejszego rozdziału SWZ, oferta zostanie odrzucona.</w:t>
      </w:r>
    </w:p>
    <w:p w:rsidR="000E4886" w:rsidRDefault="000E4886">
      <w:pPr>
        <w:pStyle w:val="Tekstpodstawowy"/>
        <w:tabs>
          <w:tab w:val="left" w:pos="426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</w:p>
    <w:p w:rsidR="000E4886" w:rsidRDefault="000E4886">
      <w:pPr>
        <w:pStyle w:val="Tekstpodstawowy"/>
        <w:tabs>
          <w:tab w:val="left" w:pos="426"/>
        </w:tabs>
        <w:spacing w:line="288" w:lineRule="auto"/>
        <w:ind w:right="28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Nagwek21"/>
      </w:pPr>
      <w:r>
        <w:t>ROZDZIAŁ XXI</w:t>
      </w:r>
    </w:p>
    <w:p w:rsidR="000E4886" w:rsidRDefault="004E4FFA">
      <w:pPr>
        <w:pStyle w:val="Nagwek21"/>
      </w:pPr>
      <w:r>
        <w:t>TERMIN ZWIĄZANIA OFERTĄ</w:t>
      </w:r>
    </w:p>
    <w:p w:rsidR="000E4886" w:rsidRPr="0042390A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Pr="0042390A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 w:rsidRPr="0042390A">
        <w:rPr>
          <w:rFonts w:ascii="Trebuchet MS" w:hAnsi="Trebuchet MS" w:cs="Arial"/>
          <w:sz w:val="20"/>
          <w:szCs w:val="20"/>
        </w:rPr>
        <w:t xml:space="preserve">Termin związania ofertą wynosi 30 dni i upływa w dniu </w:t>
      </w:r>
      <w:r w:rsidRPr="0042390A">
        <w:rPr>
          <w:rFonts w:ascii="Trebuchet MS" w:hAnsi="Trebuchet MS" w:cs="Arial"/>
          <w:b/>
          <w:sz w:val="20"/>
          <w:szCs w:val="20"/>
        </w:rPr>
        <w:t>………………………………..</w:t>
      </w:r>
    </w:p>
    <w:p w:rsidR="000E4886" w:rsidRDefault="000E4886">
      <w:pPr>
        <w:spacing w:line="288" w:lineRule="auto"/>
        <w:rPr>
          <w:rFonts w:ascii="Trebuchet MS" w:hAnsi="Trebuchet MS" w:cs="Arial"/>
          <w:b/>
        </w:rPr>
      </w:pPr>
    </w:p>
    <w:p w:rsidR="000E4886" w:rsidRDefault="000E4886">
      <w:pPr>
        <w:spacing w:line="288" w:lineRule="auto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t>ROZDZIAŁ XXII</w:t>
      </w:r>
    </w:p>
    <w:p w:rsidR="000E4886" w:rsidRDefault="004E4FFA">
      <w:pPr>
        <w:pStyle w:val="Nagwek21"/>
      </w:pPr>
      <w:r>
        <w:t>TERMIN OTWARCIA OFERT</w:t>
      </w:r>
    </w:p>
    <w:p w:rsidR="000E4886" w:rsidRDefault="004E4FFA">
      <w:pPr>
        <w:pStyle w:val="Nagwek21"/>
      </w:pPr>
      <w:r>
        <w:t>CZYNNOŚCI ZWIĄZANE Z OTWARCIEM OFERT</w:t>
      </w:r>
    </w:p>
    <w:p w:rsidR="000E4886" w:rsidRDefault="000E4886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bookmarkStart w:id="2" w:name="_Hlk61446340"/>
      <w:r>
        <w:rPr>
          <w:rFonts w:ascii="Trebuchet MS" w:hAnsi="Trebuchet MS" w:cs="Arial"/>
          <w:sz w:val="20"/>
          <w:szCs w:val="20"/>
        </w:rPr>
        <w:t xml:space="preserve">1. Otwarcie ofert nastąpi w dniu </w:t>
      </w:r>
      <w:r w:rsidRPr="0042390A">
        <w:rPr>
          <w:rFonts w:ascii="Trebuchet MS" w:hAnsi="Trebuchet MS" w:cs="Arial"/>
          <w:b/>
          <w:sz w:val="20"/>
          <w:szCs w:val="20"/>
        </w:rPr>
        <w:t>……</w:t>
      </w:r>
      <w:r w:rsidR="0042390A">
        <w:rPr>
          <w:rFonts w:ascii="Trebuchet MS" w:hAnsi="Trebuchet MS" w:cs="Arial"/>
          <w:b/>
          <w:sz w:val="20"/>
          <w:szCs w:val="20"/>
        </w:rPr>
        <w:t>…</w:t>
      </w:r>
      <w:r w:rsidRPr="0042390A">
        <w:rPr>
          <w:rFonts w:ascii="Trebuchet MS" w:hAnsi="Trebuchet MS" w:cs="Arial"/>
          <w:b/>
          <w:sz w:val="20"/>
          <w:szCs w:val="20"/>
        </w:rPr>
        <w:t xml:space="preserve">……...2021 </w:t>
      </w:r>
      <w:r w:rsidRPr="0042390A">
        <w:rPr>
          <w:rFonts w:ascii="Trebuchet MS" w:hAnsi="Trebuchet MS" w:cs="Arial"/>
          <w:b/>
          <w:bCs/>
          <w:sz w:val="20"/>
          <w:szCs w:val="20"/>
        </w:rPr>
        <w:t>r</w:t>
      </w:r>
      <w:r w:rsidRPr="0042390A">
        <w:rPr>
          <w:rFonts w:ascii="Trebuchet MS" w:hAnsi="Trebuchet MS" w:cs="Arial"/>
          <w:bCs/>
          <w:sz w:val="20"/>
          <w:szCs w:val="20"/>
        </w:rPr>
        <w:t>.</w:t>
      </w:r>
      <w:r w:rsidRPr="0042390A">
        <w:rPr>
          <w:rFonts w:ascii="Trebuchet MS" w:hAnsi="Trebuchet MS" w:cs="Arial"/>
          <w:b/>
          <w:sz w:val="20"/>
          <w:szCs w:val="20"/>
        </w:rPr>
        <w:t xml:space="preserve"> </w:t>
      </w:r>
      <w:r w:rsidRPr="0042390A">
        <w:rPr>
          <w:rFonts w:ascii="Trebuchet MS" w:hAnsi="Trebuchet MS" w:cs="Arial"/>
          <w:sz w:val="20"/>
          <w:szCs w:val="20"/>
        </w:rPr>
        <w:t>o godzinie</w:t>
      </w:r>
      <w:r w:rsidRPr="0042390A">
        <w:rPr>
          <w:rFonts w:ascii="Trebuchet MS" w:hAnsi="Trebuchet MS" w:cs="Arial"/>
          <w:b/>
          <w:sz w:val="20"/>
          <w:szCs w:val="20"/>
        </w:rPr>
        <w:t xml:space="preserve"> …………..</w:t>
      </w:r>
      <w:r w:rsidRPr="0042390A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na komputerze Zamawiającego, po odszyfrowaniu i pobraniu z </w:t>
      </w:r>
      <w:r>
        <w:rPr>
          <w:rFonts w:ascii="Trebuchet MS" w:hAnsi="Trebuchet MS" w:cs="Arial"/>
          <w:color w:val="000000"/>
          <w:sz w:val="20"/>
          <w:szCs w:val="20"/>
        </w:rPr>
        <w:t xml:space="preserve">https://miniportal.uzp.gov.pl </w:t>
      </w:r>
      <w:r>
        <w:rPr>
          <w:rFonts w:ascii="Trebuchet MS" w:hAnsi="Trebuchet MS" w:cs="Arial"/>
          <w:sz w:val="20"/>
          <w:szCs w:val="20"/>
        </w:rPr>
        <w:t>złożonych ofert</w:t>
      </w:r>
      <w:bookmarkEnd w:id="2"/>
      <w:r>
        <w:rPr>
          <w:rFonts w:ascii="Trebuchet MS" w:hAnsi="Trebuchet MS" w:cs="Arial"/>
          <w:sz w:val="20"/>
          <w:szCs w:val="20"/>
        </w:rPr>
        <w:t>.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Najpóźniej przed otwarciem ofert, Zamawiający udostępni na stronie internetowej prowadzonego postępowania informację o kwocie, jaką zamierza przeznaczyć na sfinansowanie niniejszego zamówienia. 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 xml:space="preserve">3. </w:t>
      </w:r>
      <w:r>
        <w:rPr>
          <w:rFonts w:ascii="Trebuchet MS" w:hAnsi="Trebuchet MS"/>
          <w:bCs/>
        </w:rPr>
        <w:t xml:space="preserve">Niezwłocznie po otwarciu ofert Zamawiający udostępni na </w:t>
      </w:r>
      <w:r>
        <w:rPr>
          <w:rFonts w:ascii="Trebuchet MS" w:hAnsi="Trebuchet MS" w:cs="Arial"/>
        </w:rPr>
        <w:t xml:space="preserve">stronie internetowej prowadzonego postępowania </w:t>
      </w:r>
      <w:r>
        <w:rPr>
          <w:rFonts w:ascii="Trebuchet MS" w:hAnsi="Trebuchet MS"/>
          <w:bCs/>
        </w:rPr>
        <w:t>informacje o: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1) nazwach albo imionach i nazwiskach oraz siedzibach lub miejscach prowadzonej działalności gospodarczej albo miejscach zamieszkania wykonawców, których oferty zostały otwarte;</w:t>
      </w:r>
    </w:p>
    <w:p w:rsidR="000E4886" w:rsidRDefault="004E4FFA">
      <w:pPr>
        <w:spacing w:line="288" w:lineRule="auto"/>
        <w:ind w:right="28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2) cenach zawartych w ofertach.</w:t>
      </w:r>
    </w:p>
    <w:p w:rsidR="000E4886" w:rsidRDefault="000E4886">
      <w:pPr>
        <w:spacing w:line="288" w:lineRule="auto"/>
        <w:rPr>
          <w:rFonts w:ascii="Trebuchet MS" w:hAnsi="Trebuchet MS" w:cs="Arial"/>
        </w:rPr>
      </w:pPr>
    </w:p>
    <w:p w:rsidR="000E4886" w:rsidRDefault="000E4886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Nagwek21"/>
      </w:pPr>
      <w:r>
        <w:lastRenderedPageBreak/>
        <w:t>ROZDZIAŁ XXIII</w:t>
      </w:r>
    </w:p>
    <w:p w:rsidR="000E4886" w:rsidRDefault="004E4FFA">
      <w:pPr>
        <w:pStyle w:val="Nagwek21"/>
      </w:pPr>
      <w:r>
        <w:t>OPIS KRYTERIÓW OCENY OFERT, WRAZ Z PODANIEM WAG TYCH KRYTERIÓW</w:t>
      </w:r>
    </w:p>
    <w:p w:rsidR="000E4886" w:rsidRDefault="004E4FFA">
      <w:pPr>
        <w:pStyle w:val="Nagwek21"/>
      </w:pPr>
      <w:r>
        <w:t>I SPOSOBU OCENY OFERT</w:t>
      </w:r>
    </w:p>
    <w:p w:rsidR="000E4886" w:rsidRDefault="000E4886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Przy wyborze oferty najkorzystniejszej, Zamawiający będzie się kierował następującymi kryteriami:</w:t>
      </w: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1) cena – 60 % (C)</w:t>
      </w:r>
    </w:p>
    <w:p w:rsidR="000E4886" w:rsidRDefault="004E4FFA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2) możliwość śledzenia przesyłek z pozycji przeglądarki internetowej – 20 % (Ś)</w:t>
      </w:r>
    </w:p>
    <w:p w:rsidR="000E4886" w:rsidRDefault="004E4FFA">
      <w:pPr>
        <w:pStyle w:val="Tekstpodstawowy"/>
        <w:spacing w:line="288" w:lineRule="auto"/>
        <w:ind w:right="28"/>
        <w:rPr>
          <w:b/>
          <w:bCs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3) </w:t>
      </w:r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termin płatności faktury minimum </w:t>
      </w:r>
      <w:r w:rsidRPr="0042390A">
        <w:rPr>
          <w:rFonts w:ascii="Trebuchet MS" w:hAnsi="Trebuchet MS" w:cs="Arial"/>
          <w:b/>
          <w:bCs/>
          <w:sz w:val="20"/>
          <w:szCs w:val="20"/>
        </w:rPr>
        <w:t>2</w:t>
      </w:r>
      <w:r w:rsidR="007F2DCD" w:rsidRPr="0042390A">
        <w:rPr>
          <w:rFonts w:ascii="Trebuchet MS" w:hAnsi="Trebuchet MS" w:cs="Arial"/>
          <w:b/>
          <w:bCs/>
          <w:sz w:val="20"/>
          <w:szCs w:val="20"/>
        </w:rPr>
        <w:t>0</w:t>
      </w:r>
      <w:r w:rsidRPr="0042390A">
        <w:rPr>
          <w:rFonts w:ascii="Trebuchet MS" w:hAnsi="Trebuchet MS" w:cs="Arial"/>
          <w:b/>
          <w:bCs/>
          <w:sz w:val="20"/>
          <w:szCs w:val="20"/>
        </w:rPr>
        <w:t xml:space="preserve"> dni - powyżej 2</w:t>
      </w:r>
      <w:r w:rsidR="007F2DCD" w:rsidRPr="0042390A">
        <w:rPr>
          <w:rFonts w:ascii="Trebuchet MS" w:hAnsi="Trebuchet MS" w:cs="Arial"/>
          <w:b/>
          <w:bCs/>
          <w:sz w:val="20"/>
          <w:szCs w:val="20"/>
        </w:rPr>
        <w:t>0</w:t>
      </w:r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dni za każdy następny dzień 2 % więcej do max. wartości 20 % (T)</w:t>
      </w:r>
    </w:p>
    <w:p w:rsidR="000E4886" w:rsidRDefault="000E4886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</w:p>
    <w:p w:rsidR="000E4886" w:rsidRDefault="004E4FFA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 Każdy z Wykonawców otrzyma odpowiednią ilość punktów, wyliczoną w następujący sposób: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b/>
          <w:bCs/>
        </w:rPr>
      </w:pPr>
      <w:r>
        <w:rPr>
          <w:rFonts w:ascii="Trebuchet MS" w:hAnsi="Trebuchet MS" w:cs="Arial"/>
          <w:b/>
          <w:bCs/>
        </w:rPr>
        <w:t xml:space="preserve"> - w zakresie kryterium nr 1):</w:t>
      </w:r>
    </w:p>
    <w:p w:rsidR="000E4886" w:rsidRDefault="000E4886">
      <w:pPr>
        <w:pStyle w:val="Tekstpodstawowy"/>
        <w:spacing w:line="288" w:lineRule="auto"/>
        <w:rPr>
          <w:rFonts w:ascii="Trebuchet MS" w:hAnsi="Trebuchet MS" w:cs="Arial"/>
          <w:sz w:val="20"/>
          <w:szCs w:val="20"/>
        </w:rPr>
      </w:pPr>
    </w:p>
    <w:p w:rsidR="000E4886" w:rsidRPr="00022D58" w:rsidRDefault="004E4FFA">
      <w:pPr>
        <w:pStyle w:val="Textbody"/>
        <w:spacing w:before="12"/>
        <w:jc w:val="both"/>
        <w:rPr>
          <w:rFonts w:ascii="Trebuchet MS" w:hAnsi="Trebuchet MS"/>
          <w:b w:val="0"/>
          <w:sz w:val="20"/>
        </w:rPr>
      </w:pPr>
      <w:r w:rsidRPr="00022D58">
        <w:rPr>
          <w:rFonts w:ascii="Trebuchet MS" w:hAnsi="Trebuchet MS"/>
          <w:b w:val="0"/>
          <w:sz w:val="20"/>
        </w:rPr>
        <w:t>oferta z najniższą ceną</w:t>
      </w:r>
    </w:p>
    <w:p w:rsidR="000E4886" w:rsidRPr="00022D58" w:rsidRDefault="004E4FFA">
      <w:pPr>
        <w:pStyle w:val="Textbody"/>
        <w:jc w:val="both"/>
        <w:rPr>
          <w:rFonts w:ascii="Trebuchet MS" w:hAnsi="Trebuchet MS"/>
          <w:b w:val="0"/>
          <w:sz w:val="20"/>
        </w:rPr>
      </w:pPr>
      <w:r w:rsidRPr="00022D58">
        <w:rPr>
          <w:rFonts w:ascii="Trebuchet MS" w:hAnsi="Trebuchet MS"/>
          <w:b w:val="0"/>
          <w:sz w:val="20"/>
        </w:rPr>
        <w:t>pośród wszystkich rozpatrywanych ofert</w:t>
      </w:r>
    </w:p>
    <w:p w:rsidR="000E4886" w:rsidRDefault="004E4FFA">
      <w:pPr>
        <w:pStyle w:val="Textbody"/>
        <w:jc w:val="both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b w:val="0"/>
          <w:color w:val="000000"/>
          <w:sz w:val="20"/>
        </w:rPr>
        <w:t>----------------------------------------------------- x 60 % (wartość kryterium) x 100</w:t>
      </w:r>
    </w:p>
    <w:p w:rsidR="000E4886" w:rsidRDefault="004E4FFA">
      <w:pPr>
        <w:pStyle w:val="Textbody"/>
        <w:jc w:val="both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b w:val="0"/>
          <w:color w:val="000000"/>
          <w:sz w:val="20"/>
        </w:rPr>
        <w:t>oferta z ceną badaną</w:t>
      </w:r>
    </w:p>
    <w:p w:rsidR="000E4886" w:rsidRDefault="000E4886">
      <w:pPr>
        <w:shd w:val="clear" w:color="auto" w:fill="FFFFFF"/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:rsidR="000E4886" w:rsidRDefault="004E4FFA">
      <w:pPr>
        <w:spacing w:line="288" w:lineRule="auto"/>
        <w:jc w:val="both"/>
        <w:rPr>
          <w:b/>
          <w:bCs/>
        </w:rPr>
      </w:pPr>
      <w:r>
        <w:rPr>
          <w:rFonts w:ascii="Trebuchet MS" w:hAnsi="Trebuchet MS" w:cs="Arial"/>
          <w:b/>
          <w:bCs/>
        </w:rPr>
        <w:t>- w zakresie kryterium nr 2):</w:t>
      </w:r>
    </w:p>
    <w:p w:rsidR="000E4886" w:rsidRPr="00022D58" w:rsidRDefault="000E4886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rFonts w:ascii="Trebuchet MS" w:hAnsi="Trebuchet MS" w:cs="Arial"/>
          <w:color w:val="000000"/>
        </w:rPr>
        <w:t>Wykonawca, który zaoferuje możliwość śledzenia przesyłek z pozycji prz</w:t>
      </w:r>
      <w:r w:rsidR="00AA79B7">
        <w:rPr>
          <w:rFonts w:ascii="Trebuchet MS" w:hAnsi="Trebuchet MS" w:cs="Arial"/>
          <w:color w:val="000000"/>
        </w:rPr>
        <w:t>eglądarki internetowej otrzyma 2</w:t>
      </w:r>
      <w:r>
        <w:rPr>
          <w:rFonts w:ascii="Trebuchet MS" w:hAnsi="Trebuchet MS" w:cs="Arial"/>
          <w:color w:val="000000"/>
        </w:rPr>
        <w:t>0 pkt</w:t>
      </w:r>
      <w:r w:rsidR="00AA79B7">
        <w:rPr>
          <w:rFonts w:ascii="Trebuchet MS" w:hAnsi="Trebuchet MS" w:cs="Arial"/>
          <w:color w:val="000000"/>
        </w:rPr>
        <w:t>.</w:t>
      </w:r>
      <w:r>
        <w:rPr>
          <w:rFonts w:ascii="Trebuchet MS" w:hAnsi="Trebuchet MS" w:cs="Arial"/>
          <w:color w:val="000000"/>
        </w:rPr>
        <w:t>;</w:t>
      </w:r>
    </w:p>
    <w:p w:rsidR="000E4886" w:rsidRDefault="004E4FFA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Wykonawca, który nie zaoferuje możliwości śledzenia przesyłek z pozycji przeglądarki internetowej otrzyma 0 pkt. </w:t>
      </w:r>
    </w:p>
    <w:p w:rsidR="000E4886" w:rsidRPr="00022D58" w:rsidRDefault="000E4886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- w zakresie kryterium nr 3):</w:t>
      </w:r>
    </w:p>
    <w:p w:rsidR="000E4886" w:rsidRPr="00022D58" w:rsidRDefault="000E4886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pStyle w:val="Tekstpodstawowy"/>
        <w:spacing w:line="288" w:lineRule="auto"/>
        <w:ind w:right="28"/>
        <w:rPr>
          <w:color w:val="00000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Termin (T) = proponowany termin płatności (ilość dni) </w:t>
      </w:r>
      <w:r w:rsidRPr="0042390A">
        <w:rPr>
          <w:rFonts w:ascii="Trebuchet MS" w:hAnsi="Trebuchet MS" w:cs="Arial"/>
          <w:sz w:val="20"/>
          <w:szCs w:val="20"/>
        </w:rPr>
        <w:t>– 2</w:t>
      </w:r>
      <w:r w:rsidR="007F2DCD" w:rsidRPr="0042390A">
        <w:rPr>
          <w:rFonts w:ascii="Trebuchet MS" w:hAnsi="Trebuchet MS" w:cs="Arial"/>
          <w:sz w:val="20"/>
          <w:szCs w:val="20"/>
        </w:rPr>
        <w:t>0</w:t>
      </w:r>
      <w:r>
        <w:rPr>
          <w:rFonts w:ascii="Trebuchet MS" w:hAnsi="Trebuchet MS" w:cs="Arial"/>
          <w:color w:val="000000"/>
          <w:sz w:val="20"/>
          <w:szCs w:val="20"/>
        </w:rPr>
        <w:t xml:space="preserve"> dni x 2 pkt. </w:t>
      </w:r>
    </w:p>
    <w:p w:rsidR="000E4886" w:rsidRDefault="000E4886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liczba punktów badanej oferty (K) zostanie obliczona na podstawie poniższego wzoru:</w:t>
      </w:r>
    </w:p>
    <w:p w:rsidR="000E4886" w:rsidRDefault="004E4FFA">
      <w:pPr>
        <w:spacing w:line="288" w:lineRule="auto"/>
        <w:jc w:val="center"/>
        <w:rPr>
          <w:b/>
          <w:bCs/>
        </w:rPr>
      </w:pPr>
      <w:r>
        <w:rPr>
          <w:rFonts w:ascii="Trebuchet MS" w:hAnsi="Trebuchet MS" w:cs="Arial"/>
          <w:b/>
          <w:bCs/>
        </w:rPr>
        <w:t>K=C+Ś+T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3.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Za ofertę najkorzystniejszą będzie uznana oferta, która przy uwzględnieniu powyższych kryteriów i ich wag otrzyma najwyższą punktację – maksymalnie 100 pkt.</w:t>
      </w:r>
    </w:p>
    <w:p w:rsidR="000E4886" w:rsidRDefault="004E4FFA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Jeżeli zostanie złożona oferta, której wybór prowadziłby do powstania u Zamawiającego obowiązku podatkowego zgodnie z ustawą z dnia 11 marca 2004 r. o podatku od towarów i usług (Dz.U. z 2021r. poz. 685, z późn.zm.), dla celów zastosowania kryterium „cena” Zamawiający dolicza do przedstawionej w tej ofercie ceny kwotę podatku od towarów i usług, którą miałby obowiązek rozliczyć.</w:t>
      </w:r>
    </w:p>
    <w:p w:rsidR="000E4886" w:rsidRDefault="004E4FFA">
      <w:pPr>
        <w:pStyle w:val="Akapitzlist"/>
        <w:spacing w:line="276" w:lineRule="auto"/>
        <w:ind w:left="0" w:right="28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5. Zamawiający powiadomi o wyniku postępowania przesyłając zawiadomienie wszystkim Wykonawcom, którzy złożyli oferty oraz poprzez zamieszczenie stosownej informacji na stronie internetowej prowadzonego postępowania. 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  <w:b/>
        </w:rPr>
      </w:pPr>
    </w:p>
    <w:p w:rsidR="000E4886" w:rsidRDefault="000E4886" w:rsidP="00022D58">
      <w:pPr>
        <w:spacing w:line="288" w:lineRule="auto"/>
        <w:jc w:val="both"/>
        <w:rPr>
          <w:rFonts w:ascii="Trebuchet MS" w:hAnsi="Trebuchet MS" w:cs="Arial"/>
          <w:b/>
        </w:rPr>
      </w:pPr>
    </w:p>
    <w:p w:rsidR="00022D58" w:rsidRDefault="00022D58" w:rsidP="00022D58">
      <w:pPr>
        <w:spacing w:line="288" w:lineRule="auto"/>
        <w:jc w:val="both"/>
        <w:rPr>
          <w:rFonts w:ascii="Trebuchet MS" w:hAnsi="Trebuchet MS" w:cs="Arial"/>
          <w:b/>
        </w:rPr>
      </w:pPr>
    </w:p>
    <w:p w:rsidR="00022D58" w:rsidRDefault="00022D58" w:rsidP="00022D58">
      <w:pPr>
        <w:spacing w:line="288" w:lineRule="auto"/>
        <w:jc w:val="both"/>
        <w:rPr>
          <w:rFonts w:ascii="Trebuchet MS" w:hAnsi="Trebuchet MS" w:cs="Arial"/>
          <w:b/>
        </w:rPr>
      </w:pPr>
    </w:p>
    <w:p w:rsidR="00022D58" w:rsidRPr="00022D58" w:rsidRDefault="00022D58" w:rsidP="00022D58">
      <w:pPr>
        <w:spacing w:line="288" w:lineRule="auto"/>
        <w:jc w:val="both"/>
        <w:rPr>
          <w:rFonts w:ascii="Trebuchet MS" w:hAnsi="Trebuchet MS" w:cs="Arial"/>
          <w:b/>
        </w:rPr>
      </w:pPr>
    </w:p>
    <w:p w:rsidR="000E4886" w:rsidRDefault="004E4FFA">
      <w:pPr>
        <w:pStyle w:val="Nagwek21"/>
      </w:pPr>
      <w:r>
        <w:lastRenderedPageBreak/>
        <w:t>ROZDZIAŁ XXIV</w:t>
      </w:r>
    </w:p>
    <w:p w:rsidR="000E4886" w:rsidRDefault="004E4FFA">
      <w:pPr>
        <w:pStyle w:val="Nagwek21"/>
      </w:pPr>
      <w:r>
        <w:t>INFORMACJE NA TEMAT AUKCJI ELEKTRONICZNEJ</w:t>
      </w: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przewiduje w niniejszym postępowaniu przeprowadzenia aukcji elektronicznej.</w:t>
      </w: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</w:pPr>
      <w:r>
        <w:t>ROZDZIAŁ XXV</w:t>
      </w:r>
    </w:p>
    <w:p w:rsidR="000E4886" w:rsidRDefault="004E4FFA">
      <w:pPr>
        <w:pStyle w:val="Nagwek21"/>
      </w:pPr>
      <w:r>
        <w:t xml:space="preserve">INFORMACJE O FORMALNOŚCIACH, JAKIE MUSZĄ ZOSTAĆ DOPEŁNIONE PO WYBORZE OFERTY </w:t>
      </w:r>
    </w:p>
    <w:p w:rsidR="000E4886" w:rsidRDefault="004E4FFA">
      <w:pPr>
        <w:pStyle w:val="Nagwek21"/>
      </w:pPr>
      <w:r>
        <w:t>W CELU ZAWARCIA UMOWY W SPRAWIE ZAMÓWIENIA PUBLICZNEGO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Umowa w sprawie zamówienia publicznego może zostać zawarta wyłącznie z Wykonawcą, którego oferta zostanie wybrana jako najkorzystniejsza, po upływie terminów określonych w art. 308 ust. 2 ustawy.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:rsidR="000E4886" w:rsidRDefault="004E4FFA">
      <w:pPr>
        <w:spacing w:line="288" w:lineRule="auto"/>
        <w:jc w:val="both"/>
        <w:rPr>
          <w:b/>
          <w:bCs/>
        </w:rPr>
      </w:pPr>
      <w:r>
        <w:rPr>
          <w:rFonts w:ascii="Trebuchet MS" w:hAnsi="Trebuchet MS" w:cs="Arial"/>
          <w:b/>
          <w:bCs/>
        </w:rPr>
        <w:t>3. Po wyborze najkorzystniejszej oferty, w celu zawarcia umowy w sprawie zamówienia publicznego, Wykonawca zobowiązany będzie do: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- 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:rsidR="000E4886" w:rsidRPr="00022D58" w:rsidRDefault="004E4FFA">
      <w:pPr>
        <w:spacing w:line="288" w:lineRule="auto"/>
        <w:jc w:val="both"/>
        <w:rPr>
          <w:rFonts w:ascii="Trebuchet MS" w:hAnsi="Trebuchet MS" w:cs="Arial"/>
        </w:rPr>
      </w:pPr>
      <w:r w:rsidRPr="00022D58">
        <w:rPr>
          <w:rFonts w:ascii="Trebuchet MS" w:hAnsi="Trebuchet MS" w:cs="Arial"/>
        </w:rPr>
        <w:t xml:space="preserve"> - złożenia oświadczenia (przez Wykonawcę lub podwykonawcę)</w:t>
      </w:r>
      <w:r w:rsidR="00CD3209" w:rsidRPr="00022D58">
        <w:rPr>
          <w:rFonts w:ascii="Trebuchet MS" w:hAnsi="Trebuchet MS" w:cs="Arial"/>
        </w:rPr>
        <w:t>,</w:t>
      </w:r>
      <w:r w:rsidRPr="00022D58">
        <w:rPr>
          <w:rFonts w:ascii="Trebuchet MS" w:hAnsi="Trebuchet MS" w:cs="Arial"/>
        </w:rPr>
        <w:t xml:space="preserve"> potwierdzającego, że czynności wskazane w opisie przedmiotu zamówienia zostaną wykonane przez osoby zatrudnione na um</w:t>
      </w:r>
      <w:r w:rsidR="00A37CA5" w:rsidRPr="00022D58">
        <w:rPr>
          <w:rFonts w:ascii="Trebuchet MS" w:hAnsi="Trebuchet MS" w:cs="Arial"/>
        </w:rPr>
        <w:t>owę o </w:t>
      </w:r>
      <w:r w:rsidRPr="00022D58">
        <w:rPr>
          <w:rFonts w:ascii="Trebuchet MS" w:hAnsi="Trebuchet MS" w:cs="Arial"/>
        </w:rPr>
        <w:t>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podwykonawcy),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- w przypadku dokonania wyboru najkorzystniejszej oferty złożonej przez Wykonawców wspólnie ubiegających się o udzielenie zamówienia, złożenia umowy regulującej współpracę tych podmiotów (np. umowa konsorcjum, umowa spółki cywilnej).</w:t>
      </w:r>
    </w:p>
    <w:p w:rsidR="000E4886" w:rsidRDefault="000E4886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W przypadku, gdy Wykonawca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:rsidR="000E4886" w:rsidRDefault="004E4FFA">
      <w:pPr>
        <w:spacing w:line="288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5. Osobą uprawnioną ze strony Zamawiającego do ustalania szczegółów związanych z podpisaniem umowy po wyborze najkorzystniejszej oferty będzie </w:t>
      </w:r>
      <w:r>
        <w:rPr>
          <w:rFonts w:ascii="Trebuchet MS" w:hAnsi="Trebuchet MS" w:cs="Arial"/>
          <w:color w:val="000000"/>
        </w:rPr>
        <w:t xml:space="preserve">Dawid Kawałek. </w:t>
      </w:r>
    </w:p>
    <w:p w:rsidR="000E4886" w:rsidRDefault="000E4886">
      <w:pPr>
        <w:pStyle w:val="Akapitzlist"/>
        <w:rPr>
          <w:rFonts w:ascii="Trebuchet MS" w:hAnsi="Trebuchet MS" w:cs="Arial"/>
          <w:b/>
          <w:sz w:val="20"/>
          <w:szCs w:val="20"/>
        </w:rPr>
      </w:pPr>
    </w:p>
    <w:p w:rsidR="000E4886" w:rsidRDefault="000E4886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</w:p>
    <w:p w:rsidR="000E4886" w:rsidRDefault="004E4FFA">
      <w:pPr>
        <w:pStyle w:val="Nagwek21"/>
      </w:pPr>
      <w:r>
        <w:t>ROZDZIAŁ XXVI</w:t>
      </w:r>
    </w:p>
    <w:p w:rsidR="000E4886" w:rsidRDefault="004E4FFA">
      <w:pPr>
        <w:pStyle w:val="Nagwek21"/>
      </w:pPr>
      <w:r>
        <w:t>INFORMACJE DOTYCZĄCE ZABEZPIECZENIA NALEŻYTEGO WYKONANIA UMOWY</w:t>
      </w:r>
    </w:p>
    <w:p w:rsidR="000E4886" w:rsidRDefault="000E4886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0E4886" w:rsidRDefault="004E4FFA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  <w:r>
        <w:rPr>
          <w:rFonts w:ascii="Trebuchet MS" w:hAnsi="Trebuchet MS" w:cs="Arial"/>
          <w:kern w:val="2"/>
          <w:lang w:eastAsia="zh-CN"/>
        </w:rPr>
        <w:t xml:space="preserve">Zamawiający nie wymaga wniesienia zabezpieczenia należytego wykonania umowy. </w:t>
      </w:r>
    </w:p>
    <w:p w:rsidR="000E4886" w:rsidRDefault="000E4886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A17307" w:rsidRDefault="00A17307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990279" w:rsidRDefault="00990279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990279" w:rsidRDefault="00990279">
      <w:pPr>
        <w:spacing w:line="288" w:lineRule="auto"/>
        <w:jc w:val="both"/>
        <w:textAlignment w:val="baseline"/>
        <w:rPr>
          <w:rFonts w:ascii="Trebuchet MS" w:hAnsi="Trebuchet MS" w:cs="Arial"/>
          <w:kern w:val="2"/>
          <w:lang w:eastAsia="zh-CN"/>
        </w:rPr>
      </w:pPr>
    </w:p>
    <w:p w:rsidR="000E4886" w:rsidRDefault="004E4FFA">
      <w:pPr>
        <w:pStyle w:val="Nagwek21"/>
      </w:pPr>
      <w:r>
        <w:lastRenderedPageBreak/>
        <w:t>ROZDZIAŁ XXVII</w:t>
      </w:r>
    </w:p>
    <w:p w:rsidR="000E4886" w:rsidRDefault="004E4FFA">
      <w:pPr>
        <w:pStyle w:val="Nagwek21"/>
      </w:pPr>
      <w:r>
        <w:t>POUCZENIE O ŚRODKACH OCHRONY PRAWNEJ PRZYSŁUGUJĄCYCH WYKONAWCY</w:t>
      </w:r>
    </w:p>
    <w:p w:rsidR="000E4886" w:rsidRDefault="000E4886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:rsidR="000E4886" w:rsidRDefault="004E4FFA">
      <w:pPr>
        <w:tabs>
          <w:tab w:val="left" w:pos="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1. Zasady, terminy oraz sposób korzystania ze środków ochrony prawnej szczegółowo regulują przepisy </w:t>
      </w:r>
      <w:r>
        <w:rPr>
          <w:rFonts w:ascii="Trebuchet MS" w:hAnsi="Trebuchet MS" w:cs="Arial"/>
          <w:b/>
        </w:rPr>
        <w:t>działu IX ustawy</w:t>
      </w:r>
      <w:r>
        <w:rPr>
          <w:rFonts w:ascii="Trebuchet MS" w:hAnsi="Trebuchet MS" w:cs="Arial"/>
        </w:rPr>
        <w:t xml:space="preserve"> – Środki ochrony prawnej (</w:t>
      </w:r>
      <w:r>
        <w:rPr>
          <w:rFonts w:ascii="Trebuchet MS" w:hAnsi="Trebuchet MS" w:cs="Arial"/>
          <w:b/>
        </w:rPr>
        <w:t>art. 505 – 590 ustawy</w:t>
      </w:r>
      <w:r>
        <w:rPr>
          <w:rFonts w:ascii="Trebuchet MS" w:hAnsi="Trebuchet MS" w:cs="Arial"/>
        </w:rPr>
        <w:t>)</w:t>
      </w:r>
      <w:r>
        <w:rPr>
          <w:rFonts w:ascii="Trebuchet MS" w:hAnsi="Trebuchet MS" w:cs="Arial"/>
          <w:b/>
        </w:rPr>
        <w:t>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2. Środki ochrony prawnej przysługują Wykonawcy oraz innemu podmiotowi, jeżeli ma lub miał interes w uzyskaniu zamówienia oraz poniósł lub może ponieść szkodę w wyniku naruszenia przez zamawiającego przepisów ustawy</w:t>
      </w:r>
      <w:r>
        <w:rPr>
          <w:rFonts w:ascii="Trebuchet MS" w:hAnsi="Trebuchet MS" w:cs="Arial"/>
        </w:rPr>
        <w:t>.</w:t>
      </w:r>
    </w:p>
    <w:p w:rsidR="000E4886" w:rsidRDefault="004E4FFA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3. Środki ochrony prawnej wobec ogłoszenia wszczynającego postępowanie o udzielenie zamówienia oraz dokumentów zamówienia przysługują również organizacjom wpisanym na listę, o której mowa w art. 469 pkt</w:t>
      </w:r>
      <w:r w:rsidR="00A37CA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15, oraz Rzecznikowi Małych i Średnich Przedsiębiorców</w:t>
      </w:r>
      <w:r>
        <w:rPr>
          <w:rFonts w:ascii="Trebuchet MS" w:hAnsi="Trebuchet MS" w:cs="Arial"/>
        </w:rPr>
        <w:t>.</w:t>
      </w:r>
    </w:p>
    <w:p w:rsidR="000E4886" w:rsidRDefault="000E4886">
      <w:pPr>
        <w:tabs>
          <w:tab w:val="left" w:pos="72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Odwołanie przysługuje na:</w:t>
      </w:r>
    </w:p>
    <w:p w:rsidR="000E4886" w:rsidRDefault="004E4FFA">
      <w:p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:rsidR="000E4886" w:rsidRDefault="004E4FFA">
      <w:pPr>
        <w:spacing w:line="288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0E4886" w:rsidRDefault="004E4FFA">
      <w:pPr>
        <w:spacing w:line="288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:rsidR="000E4886" w:rsidRDefault="000E4886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5. Odwołanie wnosi się do Prezesa Izby.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6. 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7.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8. Zgodnie z art. 515 ustawy, odwołanie wnosi się:</w:t>
      </w:r>
    </w:p>
    <w:p w:rsidR="000E4886" w:rsidRDefault="004E4FFA">
      <w:pPr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„1. Odwołanie wnosi się: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1) w przypadku zamówień, których wartość jest równa </w:t>
      </w:r>
      <w:r w:rsidR="00990279">
        <w:rPr>
          <w:rFonts w:ascii="Trebuchet MS" w:hAnsi="Trebuchet MS"/>
        </w:rPr>
        <w:t>albo przekracza progi unijne, w </w:t>
      </w:r>
      <w:r>
        <w:rPr>
          <w:rFonts w:ascii="Trebuchet MS" w:hAnsi="Trebuchet MS"/>
        </w:rPr>
        <w:t>terminie: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w przypadku zamówień, których wartość jest mniejsza niż progi unijne, w terminie: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:rsidR="000E4886" w:rsidRDefault="004E4FFA">
      <w:pPr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0E4886" w:rsidRDefault="004E4FFA">
      <w:pPr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 Odwołanie w przypadkach innych niż określone w ust. 1 i 2 wnosi się w terminie: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0E4886" w:rsidRDefault="004E4FFA">
      <w:pPr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6 miesięcy od dnia zawarcia umowy, jeżeli zamawiający: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nie opublikował w Dzienniku Urzędowym Unii Europejskiej ogłoszenia o udzieleniu zamówienia albo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0E4886" w:rsidRDefault="004E4FFA">
      <w:pPr>
        <w:spacing w:line="288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3) miesiąca od dnia zawarcia umowy, jeżeli zamawiający: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nie zamieścił w Biuletynie Zamówień Publicznych ogłoszenia o wyniku postępowania albo</w:t>
      </w:r>
    </w:p>
    <w:p w:rsidR="000E4886" w:rsidRDefault="004E4FFA">
      <w:pPr>
        <w:spacing w:line="288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0E4886" w:rsidRDefault="000E4886">
      <w:pPr>
        <w:spacing w:line="288" w:lineRule="auto"/>
        <w:rPr>
          <w:rFonts w:ascii="Trebuchet MS" w:hAnsi="Trebuchet MS" w:cs="Arial"/>
        </w:rPr>
      </w:pP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9. Na orzeczenie Izby oraz </w:t>
      </w:r>
      <w:r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10. 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:rsidR="000E4886" w:rsidRDefault="004E4FFA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/>
        </w:rPr>
      </w:pPr>
      <w:r>
        <w:rPr>
          <w:rFonts w:ascii="Trebuchet MS" w:hAnsi="Trebuchet MS"/>
        </w:rPr>
        <w:t>11. Od wyroku sądu lub postanowienia kończącego postępowanie w sprawie przysługuje skarga kasacyjna do Sądu Najwyższego.</w:t>
      </w:r>
    </w:p>
    <w:p w:rsidR="000E4886" w:rsidRDefault="000E4886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/>
        </w:rPr>
      </w:pPr>
    </w:p>
    <w:p w:rsidR="000E4886" w:rsidRDefault="000E4886">
      <w:pPr>
        <w:tabs>
          <w:tab w:val="left" w:pos="426"/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:rsidR="000E4886" w:rsidRDefault="004E4FFA">
      <w:pPr>
        <w:pStyle w:val="Nagwek21"/>
      </w:pPr>
      <w:r>
        <w:lastRenderedPageBreak/>
        <w:t>ROZDZIAŁ XXVIII</w:t>
      </w:r>
    </w:p>
    <w:p w:rsidR="000E4886" w:rsidRDefault="004E4FFA">
      <w:pPr>
        <w:pStyle w:val="Nagwek21"/>
      </w:pPr>
      <w:r>
        <w:t>INFORMACJA W SPRAWIE ZWROTU KOSZTÓW W POSTĘPOWANIU</w:t>
      </w:r>
    </w:p>
    <w:p w:rsidR="000E4886" w:rsidRDefault="000E4886">
      <w:pPr>
        <w:spacing w:line="288" w:lineRule="auto"/>
        <w:jc w:val="both"/>
        <w:rPr>
          <w:rFonts w:ascii="Trebuchet MS" w:hAnsi="Trebuchet MS" w:cs="Arial"/>
        </w:rPr>
      </w:pPr>
    </w:p>
    <w:p w:rsidR="000E4886" w:rsidRDefault="004E4FFA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:rsidR="000E4886" w:rsidRDefault="000E4886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CA25CE" w:rsidRDefault="00CA25CE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0E4886" w:rsidRPr="00A37CA5" w:rsidRDefault="004E4FFA">
      <w:pPr>
        <w:pStyle w:val="Nagwek21"/>
      </w:pPr>
      <w:r w:rsidRPr="00A37CA5">
        <w:t>ROZDZIAŁ XXIX</w:t>
      </w:r>
    </w:p>
    <w:p w:rsidR="000E4886" w:rsidRPr="00A37CA5" w:rsidRDefault="004E4FFA">
      <w:pPr>
        <w:pStyle w:val="Nagwek21"/>
      </w:pPr>
      <w:r w:rsidRPr="00A37CA5">
        <w:t>INFORMACJA DOTYCZĄCA OCHRONY DANYCH OSOBOWYCH – RODO</w:t>
      </w:r>
    </w:p>
    <w:p w:rsidR="000E4886" w:rsidRDefault="000E4886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:rsidR="00A37CA5" w:rsidRPr="00A37CA5" w:rsidRDefault="00A37CA5" w:rsidP="00A37CA5">
      <w:pPr>
        <w:pStyle w:val="Tekstpodstawowy"/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 xml:space="preserve">Zgodnie z art. 13 RODO Rozporządzeniem Parlamentu Europejskiego i Rady (UE) 2016/679 z 27 kwietnia 2016 r. w sprawie ochrony osób fizycznych w związku z przetwarzaniem danych osobowych i w sprawie swobodnego przepływu takich danych oraz uchylenia dyrektywy 95/46/WE (ogólne rozporządzenie o ochronie danych, dalej: RODO) informujemy, iż 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Administratorem Pani/Pana danych osobowych jest Miejski Ośrodek Pomocy Rodzinie w Piekarach Śląskich z siedzibą przy ul. Biskupa </w:t>
      </w:r>
      <w:proofErr w:type="spellStart"/>
      <w:r w:rsidRPr="00A37CA5">
        <w:rPr>
          <w:rStyle w:val="Domylnaczcionkaakapitu1"/>
          <w:rFonts w:ascii="Trebuchet MS" w:hAnsi="Trebuchet MS" w:cs="Arial"/>
          <w:sz w:val="20"/>
          <w:szCs w:val="20"/>
        </w:rPr>
        <w:t>Nankera</w:t>
      </w:r>
      <w:proofErr w:type="spellEnd"/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 103, 41-949 Piekary Śląskie, (nr tel.: 32 287-95-03, adres e-mail: </w:t>
      </w:r>
      <w:hyperlink r:id="rId16" w:anchor="_blank" w:history="1">
        <w:r w:rsidRPr="00A37CA5">
          <w:rPr>
            <w:rStyle w:val="Hipercze"/>
            <w:rFonts w:ascii="Trebuchet MS" w:hAnsi="Trebuchet MS" w:cs="Arial"/>
            <w:sz w:val="20"/>
            <w:szCs w:val="20"/>
          </w:rPr>
          <w:t>biuro@mopr.piekary.pl</w:t>
        </w:r>
      </w:hyperlink>
      <w:r w:rsidRPr="00A37CA5">
        <w:rPr>
          <w:rStyle w:val="Domylnaczcionkaakapitu1"/>
          <w:rFonts w:ascii="Trebuchet MS" w:hAnsi="Trebuchet MS" w:cs="Arial"/>
          <w:sz w:val="20"/>
          <w:szCs w:val="20"/>
        </w:rPr>
        <w:t>), reprezentowany przez Dyrektora – Macieja Gazdę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Style w:val="Uwydatnienie1"/>
          <w:rFonts w:ascii="Trebuchet MS" w:hAnsi="Trebuchet MS" w:cs="Arial"/>
          <w:sz w:val="20"/>
          <w:szCs w:val="20"/>
        </w:rPr>
      </w:pPr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W MOPR w Piekarach Śląskich wyznaczony został Inspektor Ochrony Danych, z którym można skontaktować się pod numerem telefonu: 32 287-95-03 lub </w:t>
      </w:r>
      <w:r w:rsidRPr="00A37CA5">
        <w:rPr>
          <w:rStyle w:val="Uwydatnienie1"/>
          <w:rFonts w:ascii="Trebuchet MS" w:hAnsi="Trebuchet MS" w:cs="Arial"/>
          <w:sz w:val="20"/>
          <w:szCs w:val="20"/>
        </w:rPr>
        <w:t>adresem e-mail:</w:t>
      </w:r>
      <w:hyperlink r:id="rId17" w:history="1">
        <w:r w:rsidRPr="00A37CA5">
          <w:rPr>
            <w:rStyle w:val="Hipercze"/>
            <w:rFonts w:ascii="Trebuchet MS" w:hAnsi="Trebuchet MS" w:cs="Arial"/>
            <w:i/>
            <w:iCs/>
            <w:sz w:val="20"/>
            <w:szCs w:val="20"/>
          </w:rPr>
          <w:t>iod@mopr.piekary.pl</w:t>
        </w:r>
      </w:hyperlink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Uwydatnienie1"/>
          <w:rFonts w:ascii="Trebuchet MS" w:hAnsi="Trebuchet MS" w:cs="Arial"/>
          <w:sz w:val="20"/>
          <w:szCs w:val="20"/>
        </w:rPr>
        <w:t>Pani/Pana dane osobowe będą przetwarzane zgodnie z art.6. ust.1 lit. c RODO, art.6 ust.1 lit. a RODO oraz art.6. ust.1 lit. e RODO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Domylnaczcionkaakapitu1"/>
          <w:rFonts w:ascii="Trebuchet MS" w:hAnsi="Trebuchet MS" w:cs="Arial"/>
          <w:b/>
          <w:bCs/>
          <w:sz w:val="20"/>
          <w:szCs w:val="20"/>
        </w:rPr>
        <w:t>MOPR</w:t>
      </w:r>
      <w:r w:rsidRPr="00A37CA5">
        <w:rPr>
          <w:rStyle w:val="Pogrubienie"/>
          <w:rFonts w:ascii="Trebuchet MS" w:hAnsi="Trebuchet MS" w:cs="Arial"/>
          <w:sz w:val="20"/>
          <w:szCs w:val="20"/>
        </w:rPr>
        <w:t xml:space="preserve"> w Piekarach Śląskich może pozyskiwać i przetwarzać Pani/Pana dane osobowe w celu</w:t>
      </w:r>
      <w:r w:rsidRPr="00A37CA5">
        <w:rPr>
          <w:rStyle w:val="Domylnaczcionkaakapitu1"/>
          <w:rFonts w:ascii="Trebuchet MS" w:hAnsi="Trebuchet MS" w:cs="Arial"/>
          <w:sz w:val="20"/>
          <w:szCs w:val="20"/>
        </w:rPr>
        <w:t>:</w:t>
      </w:r>
    </w:p>
    <w:p w:rsidR="00A37CA5" w:rsidRPr="00A37CA5" w:rsidRDefault="00A37CA5" w:rsidP="00A37CA5">
      <w:pPr>
        <w:pStyle w:val="Tekstpodstawowy"/>
        <w:numPr>
          <w:ilvl w:val="0"/>
          <w:numId w:val="19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>realizacji zadań własnych i zleconych miasta oraz powiatu z zakresu pomocy społecznej oraz zadań wynikających z innych ustaw określonych w Statucie Ośrodka,</w:t>
      </w:r>
    </w:p>
    <w:p w:rsidR="00A37CA5" w:rsidRPr="00A37CA5" w:rsidRDefault="00A37CA5" w:rsidP="00A37CA5">
      <w:pPr>
        <w:pStyle w:val="Tekstpodstawowy"/>
        <w:numPr>
          <w:ilvl w:val="0"/>
          <w:numId w:val="19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>prowadzenia działań informacyjnych i edukacyjno - promocyjnych dotyczących zadań Ośrodka,</w:t>
      </w:r>
    </w:p>
    <w:p w:rsidR="00A37CA5" w:rsidRPr="00A37CA5" w:rsidRDefault="00A37CA5" w:rsidP="00A37CA5">
      <w:pPr>
        <w:pStyle w:val="Tekstpodstawowy"/>
        <w:numPr>
          <w:ilvl w:val="0"/>
          <w:numId w:val="19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>zapewnienia bezpieczeństwa osób i mienia MOPR w Piekarach Śląskich poprzez monitoring z zachowaniem prywatności i godności osób,</w:t>
      </w:r>
    </w:p>
    <w:p w:rsidR="00A37CA5" w:rsidRPr="00A37CA5" w:rsidRDefault="00A37CA5" w:rsidP="00A37CA5">
      <w:pPr>
        <w:pStyle w:val="Tekstpodstawowy"/>
        <w:numPr>
          <w:ilvl w:val="0"/>
          <w:numId w:val="19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>dostarczania do Ośrodka nowych zasobów materialnych, usług i praw,</w:t>
      </w:r>
    </w:p>
    <w:p w:rsidR="00A37CA5" w:rsidRPr="00A37CA5" w:rsidRDefault="00A37CA5" w:rsidP="00A37CA5">
      <w:pPr>
        <w:pStyle w:val="Tekstpodstawowy"/>
        <w:numPr>
          <w:ilvl w:val="0"/>
          <w:numId w:val="19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Fonts w:ascii="Trebuchet MS" w:hAnsi="Trebuchet MS" w:cs="Arial"/>
          <w:sz w:val="20"/>
          <w:szCs w:val="20"/>
        </w:rPr>
        <w:t>obsługi procesów rekrutacji.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Odbiorcami Pani/Pana danych osobowych mogą być tylko podmioty uprawnione do odbioru Pani/Pana danych, w tym państwa trzecie, </w:t>
      </w:r>
      <w:r w:rsidRPr="00A37CA5">
        <w:rPr>
          <w:rStyle w:val="Domylnaczcionkaakapitu1"/>
          <w:rFonts w:ascii="Trebuchet MS" w:hAnsi="Trebuchet MS" w:cs="Arial"/>
          <w:sz w:val="20"/>
          <w:szCs w:val="20"/>
          <w:u w:val="single"/>
        </w:rPr>
        <w:t>w uzasadnionych przypadkach i na podstawie odpowiednich przepisów prawa.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Pogrubienie"/>
          <w:rFonts w:ascii="Trebuchet MS" w:hAnsi="Trebuchet MS" w:cs="Arial"/>
          <w:sz w:val="20"/>
          <w:szCs w:val="20"/>
        </w:rPr>
        <w:t xml:space="preserve">Pani/Pana dane osobowe będą przetwarzane </w:t>
      </w:r>
      <w:r w:rsidRPr="00A37CA5">
        <w:rPr>
          <w:rStyle w:val="Domylnaczcionkaakapitu1"/>
          <w:rFonts w:ascii="Trebuchet MS" w:hAnsi="Trebuchet MS" w:cs="Arial"/>
          <w:sz w:val="20"/>
          <w:szCs w:val="20"/>
        </w:rPr>
        <w:t>na podstawie przepisów prawa, przez okres niezbędny do realizacji celów przetwarzania wskazanych w pkt 3, lecz nie krócej niż okres wskazany w ustawie o narodowym zasobie archiwalnym i archiwach.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Pogrubienie"/>
          <w:rFonts w:ascii="Trebuchet MS" w:hAnsi="Trebuchet MS" w:cs="Arial"/>
          <w:sz w:val="20"/>
          <w:szCs w:val="20"/>
        </w:rPr>
        <w:t>W związku z przetwarzaniem przez MOPR w Piekarach Śląskich, Pani/Pana danych osobowych, przysługuje Pani/Panu prawo do</w:t>
      </w:r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 dostępu do treści danych, na podstawie art. 15 RODO z zastrzeżeniem, że udostępniane dane osobowe nie mogą ujawniać informacji niejawnych, ani naruszać tajemnic prawnie chronionych, do których zachowania zobowiązany jest administrator danych; sprostowania danych, na podstawie art. 16 </w:t>
      </w:r>
      <w:hyperlink r:id="rId18" w:anchor="_blank" w:history="1">
        <w:r w:rsidRPr="00A37CA5">
          <w:rPr>
            <w:rStyle w:val="Hipercze"/>
            <w:rFonts w:ascii="Trebuchet MS" w:hAnsi="Trebuchet MS" w:cs="Arial"/>
            <w:sz w:val="20"/>
            <w:szCs w:val="20"/>
          </w:rPr>
          <w:t>RODO</w:t>
        </w:r>
      </w:hyperlink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; ograniczenia przetwarzania danych, na podstawie art. 18 </w:t>
      </w:r>
      <w:hyperlink r:id="rId19" w:anchor="_blank" w:history="1">
        <w:r w:rsidRPr="00A37CA5">
          <w:rPr>
            <w:rStyle w:val="Hipercze"/>
            <w:rFonts w:ascii="Trebuchet MS" w:hAnsi="Trebuchet MS" w:cs="Arial"/>
            <w:sz w:val="20"/>
            <w:szCs w:val="20"/>
          </w:rPr>
          <w:t>RODO</w:t>
        </w:r>
      </w:hyperlink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; </w:t>
      </w:r>
      <w:r w:rsidRPr="00A37CA5">
        <w:rPr>
          <w:rStyle w:val="Pogrubienie"/>
          <w:rFonts w:ascii="Trebuchet MS" w:hAnsi="Trebuchet MS" w:cs="Arial"/>
          <w:sz w:val="20"/>
          <w:szCs w:val="20"/>
        </w:rPr>
        <w:t>prawo do wniesienia skargi do właściwego organu do spraw ochrony danych osobowych.</w:t>
      </w:r>
    </w:p>
    <w:p w:rsidR="00A37CA5" w:rsidRPr="00A37CA5" w:rsidRDefault="00A37CA5" w:rsidP="00A37CA5">
      <w:pPr>
        <w:pStyle w:val="Tekstpodstawowy"/>
        <w:numPr>
          <w:ilvl w:val="0"/>
          <w:numId w:val="18"/>
        </w:numPr>
        <w:spacing w:line="288" w:lineRule="auto"/>
        <w:rPr>
          <w:rFonts w:ascii="Trebuchet MS" w:hAnsi="Trebuchet MS"/>
          <w:sz w:val="20"/>
          <w:szCs w:val="20"/>
        </w:rPr>
      </w:pPr>
      <w:r w:rsidRPr="00A37CA5">
        <w:rPr>
          <w:rStyle w:val="Pogrubienie"/>
          <w:rFonts w:ascii="Trebuchet MS" w:hAnsi="Trebuchet MS" w:cs="Arial"/>
          <w:sz w:val="20"/>
          <w:szCs w:val="20"/>
        </w:rPr>
        <w:t>Przetwarzanie Pani/Pana danych może odbywać się w sposób zautomatyzowany</w:t>
      </w:r>
      <w:r w:rsidRPr="00A37CA5">
        <w:rPr>
          <w:rStyle w:val="Domylnaczcionkaakapitu1"/>
          <w:rFonts w:ascii="Trebuchet MS" w:hAnsi="Trebuchet MS" w:cs="Arial"/>
          <w:sz w:val="20"/>
          <w:szCs w:val="20"/>
        </w:rPr>
        <w:t xml:space="preserve">, co może wiązać się ze zautomatyzowanym podejmowaniem decyzji, w tym z profilowaniem, </w:t>
      </w:r>
      <w:r w:rsidRPr="00A37CA5">
        <w:rPr>
          <w:rStyle w:val="Domylnaczcionkaakapitu1"/>
          <w:rFonts w:ascii="Trebuchet MS" w:hAnsi="Trebuchet MS" w:cs="Arial"/>
          <w:sz w:val="20"/>
          <w:szCs w:val="20"/>
        </w:rPr>
        <w:lastRenderedPageBreak/>
        <w:t>które wykonywane jest przez MOPR w Piekarach Śląskich na mocy obowiązujących przepisów prawa.</w:t>
      </w:r>
    </w:p>
    <w:p w:rsidR="000E4886" w:rsidRDefault="000E4886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</w:p>
    <w:p w:rsidR="009923EE" w:rsidRDefault="009923EE" w:rsidP="00A37CA5">
      <w:pPr>
        <w:spacing w:line="28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Dyrektor </w:t>
      </w:r>
    </w:p>
    <w:p w:rsidR="009923EE" w:rsidRDefault="009923EE" w:rsidP="009923EE">
      <w:pPr>
        <w:spacing w:line="288" w:lineRule="auto"/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Miejskiego Ośrodka Pomocy Rodzinie </w:t>
      </w:r>
    </w:p>
    <w:p w:rsidR="009923EE" w:rsidRDefault="009923EE" w:rsidP="009923EE">
      <w:pPr>
        <w:spacing w:line="288" w:lineRule="auto"/>
        <w:ind w:left="5664"/>
        <w:rPr>
          <w:rFonts w:ascii="Trebuchet MS" w:hAnsi="Trebuchet MS"/>
        </w:rPr>
      </w:pPr>
      <w:r>
        <w:rPr>
          <w:rFonts w:ascii="Trebuchet MS" w:hAnsi="Trebuchet MS"/>
        </w:rPr>
        <w:t>w Piekarach Śląskich</w:t>
      </w:r>
    </w:p>
    <w:p w:rsidR="009923EE" w:rsidRPr="00A37CA5" w:rsidRDefault="009923EE" w:rsidP="009923EE">
      <w:pPr>
        <w:spacing w:line="288" w:lineRule="auto"/>
        <w:ind w:left="5664" w:firstLine="708"/>
        <w:rPr>
          <w:rFonts w:ascii="Trebuchet MS" w:hAnsi="Trebuchet MS"/>
        </w:rPr>
      </w:pPr>
      <w:r>
        <w:rPr>
          <w:rFonts w:ascii="Trebuchet MS" w:hAnsi="Trebuchet MS"/>
        </w:rPr>
        <w:t>Maciej Gazda</w:t>
      </w:r>
    </w:p>
    <w:sectPr w:rsidR="009923EE" w:rsidRPr="00A37CA5" w:rsidSect="000E4886">
      <w:headerReference w:type="default" r:id="rId2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F0" w:rsidRDefault="003572F0" w:rsidP="00022D58">
      <w:r>
        <w:separator/>
      </w:r>
    </w:p>
  </w:endnote>
  <w:endnote w:type="continuationSeparator" w:id="0">
    <w:p w:rsidR="003572F0" w:rsidRDefault="003572F0" w:rsidP="000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F0" w:rsidRDefault="003572F0" w:rsidP="00022D58">
      <w:r>
        <w:separator/>
      </w:r>
    </w:p>
  </w:footnote>
  <w:footnote w:type="continuationSeparator" w:id="0">
    <w:p w:rsidR="003572F0" w:rsidRDefault="003572F0" w:rsidP="0002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58" w:rsidRDefault="00022D58">
    <w:pPr>
      <w:pStyle w:val="Nagwek"/>
      <w:rPr>
        <w:rFonts w:ascii="Arial" w:hAnsi="Arial"/>
        <w:sz w:val="20"/>
        <w:szCs w:val="20"/>
      </w:rPr>
    </w:pPr>
  </w:p>
  <w:p w:rsidR="00022D58" w:rsidRPr="00022D58" w:rsidRDefault="00022D58">
    <w:pPr>
      <w:pStyle w:val="Nagwek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19/ZP/2021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i w:val="0"/>
        <w:iCs w:val="0"/>
        <w:sz w:val="18"/>
        <w:szCs w:val="18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11"/>
    <w:multiLevelType w:val="singleLevel"/>
    <w:tmpl w:val="7720758C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88" w:hanging="252"/>
      </w:pPr>
      <w:rPr>
        <w:rFonts w:ascii="Arial" w:eastAsia="Trebuchet MS" w:hAnsi="Arial" w:cs="Arial" w:hint="default"/>
        <w:b w:val="0"/>
        <w:spacing w:val="-2"/>
        <w:w w:val="100"/>
        <w:sz w:val="20"/>
        <w:szCs w:val="20"/>
        <w:lang w:val="pl-PL" w:eastAsia="en-US" w:bidi="ar-SA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 w:val="0"/>
        <w:sz w:val="20"/>
        <w:szCs w:val="20"/>
      </w:rPr>
    </w:lvl>
  </w:abstractNum>
  <w:abstractNum w:abstractNumId="4">
    <w:nsid w:val="0B143BB9"/>
    <w:multiLevelType w:val="multilevel"/>
    <w:tmpl w:val="CAD61D9E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621CF0"/>
    <w:multiLevelType w:val="multilevel"/>
    <w:tmpl w:val="D23CE5F2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6">
    <w:nsid w:val="2F49356E"/>
    <w:multiLevelType w:val="multilevel"/>
    <w:tmpl w:val="0C82319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FB743C0"/>
    <w:multiLevelType w:val="multilevel"/>
    <w:tmpl w:val="D5A2337E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182B93"/>
    <w:multiLevelType w:val="multilevel"/>
    <w:tmpl w:val="B65EDD3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32F7607B"/>
    <w:multiLevelType w:val="multilevel"/>
    <w:tmpl w:val="1BEC6BF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0">
    <w:nsid w:val="35425A87"/>
    <w:multiLevelType w:val="multilevel"/>
    <w:tmpl w:val="8242ABE0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8AD61C6"/>
    <w:multiLevelType w:val="multilevel"/>
    <w:tmpl w:val="5C9A1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C2607C8"/>
    <w:multiLevelType w:val="multilevel"/>
    <w:tmpl w:val="5F943E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1A191F"/>
    <w:multiLevelType w:val="multilevel"/>
    <w:tmpl w:val="D6AC035C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556971C6"/>
    <w:multiLevelType w:val="multilevel"/>
    <w:tmpl w:val="FD24F93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86571A9"/>
    <w:multiLevelType w:val="multilevel"/>
    <w:tmpl w:val="7AAEF9B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75" w:hanging="43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5B825ADF"/>
    <w:multiLevelType w:val="multilevel"/>
    <w:tmpl w:val="ECDC5F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75" w:hanging="43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61DE4386"/>
    <w:multiLevelType w:val="multilevel"/>
    <w:tmpl w:val="D42058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11"/>
  </w:num>
  <w:num w:numId="15">
    <w:abstractNumId w:val="16"/>
    <w:lvlOverride w:ilvl="0">
      <w:startOverride w:val="1"/>
    </w:lvlOverride>
  </w:num>
  <w:num w:numId="16">
    <w:abstractNumId w:val="16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886"/>
    <w:rsid w:val="00022D58"/>
    <w:rsid w:val="000E4886"/>
    <w:rsid w:val="003572F0"/>
    <w:rsid w:val="00372DF2"/>
    <w:rsid w:val="0042390A"/>
    <w:rsid w:val="004E4FFA"/>
    <w:rsid w:val="007A292F"/>
    <w:rsid w:val="007F2DCD"/>
    <w:rsid w:val="008B4EE2"/>
    <w:rsid w:val="00990279"/>
    <w:rsid w:val="009923EE"/>
    <w:rsid w:val="00A13E92"/>
    <w:rsid w:val="00A17307"/>
    <w:rsid w:val="00A24129"/>
    <w:rsid w:val="00A37CA5"/>
    <w:rsid w:val="00A92863"/>
    <w:rsid w:val="00AA79B7"/>
    <w:rsid w:val="00C80F5B"/>
    <w:rsid w:val="00CA25CE"/>
    <w:rsid w:val="00CD3209"/>
    <w:rsid w:val="00D45807"/>
    <w:rsid w:val="00D640EC"/>
    <w:rsid w:val="00D955F4"/>
    <w:rsid w:val="00D96D1E"/>
    <w:rsid w:val="00DB19A5"/>
    <w:rsid w:val="00E62F1F"/>
    <w:rsid w:val="00E6310A"/>
    <w:rsid w:val="00E73831"/>
    <w:rsid w:val="00EE09A7"/>
    <w:rsid w:val="00FC4477"/>
    <w:rsid w:val="00FD2CFC"/>
    <w:rsid w:val="00F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1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D2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B327CC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B327CC"/>
    <w:pPr>
      <w:keepNext/>
      <w:spacing w:line="288" w:lineRule="auto"/>
      <w:jc w:val="center"/>
      <w:outlineLvl w:val="1"/>
    </w:pPr>
    <w:rPr>
      <w:rFonts w:ascii="Trebuchet MS" w:hAnsi="Trebuchet MS"/>
      <w:b/>
    </w:rPr>
  </w:style>
  <w:style w:type="paragraph" w:customStyle="1" w:styleId="Nagwek31">
    <w:name w:val="Nagłówek 31"/>
    <w:basedOn w:val="Normalny"/>
    <w:next w:val="Normalny"/>
    <w:link w:val="Nagwek3Znak"/>
    <w:uiPriority w:val="99"/>
    <w:semiHidden/>
    <w:unhideWhenUsed/>
    <w:qFormat/>
    <w:rsid w:val="00B3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B32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Nagwek51">
    <w:name w:val="Nagłówek 51"/>
    <w:basedOn w:val="Normalny"/>
    <w:next w:val="Normalny"/>
    <w:link w:val="Nagwek5Znak"/>
    <w:semiHidden/>
    <w:unhideWhenUsed/>
    <w:qFormat/>
    <w:rsid w:val="00B327CC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customStyle="1" w:styleId="Nagwek61">
    <w:name w:val="Nagłówek 61"/>
    <w:basedOn w:val="Normalny"/>
    <w:next w:val="Normalny"/>
    <w:link w:val="Nagwek6Znak"/>
    <w:uiPriority w:val="99"/>
    <w:semiHidden/>
    <w:unhideWhenUsed/>
    <w:qFormat/>
    <w:rsid w:val="00B327CC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customStyle="1" w:styleId="Nagwek71">
    <w:name w:val="Nagłówek 71"/>
    <w:basedOn w:val="Normalny"/>
    <w:next w:val="Normalny"/>
    <w:link w:val="Nagwek7Znak"/>
    <w:uiPriority w:val="99"/>
    <w:semiHidden/>
    <w:unhideWhenUsed/>
    <w:qFormat/>
    <w:rsid w:val="00B327CC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customStyle="1" w:styleId="Nagwek81">
    <w:name w:val="Nagłówek 81"/>
    <w:basedOn w:val="Normalny"/>
    <w:next w:val="Normalny"/>
    <w:link w:val="Nagwek8Znak"/>
    <w:uiPriority w:val="99"/>
    <w:semiHidden/>
    <w:unhideWhenUsed/>
    <w:qFormat/>
    <w:rsid w:val="00B327CC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customStyle="1" w:styleId="Nagwek91">
    <w:name w:val="Nagłówek 91"/>
    <w:basedOn w:val="Normalny"/>
    <w:next w:val="Normalny"/>
    <w:link w:val="Nagwek9Znak"/>
    <w:uiPriority w:val="99"/>
    <w:semiHidden/>
    <w:unhideWhenUsed/>
    <w:qFormat/>
    <w:rsid w:val="00B327CC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customStyle="1" w:styleId="Nagwek1Znak">
    <w:name w:val="Nagłówek 1 Znak"/>
    <w:basedOn w:val="Domylnaczcionkaakapitu"/>
    <w:link w:val="Nagwek11"/>
    <w:qFormat/>
    <w:rsid w:val="00B327CC"/>
    <w:rPr>
      <w:rFonts w:ascii="Arial" w:eastAsia="Times New Roman" w:hAnsi="Arial" w:cs="Times New Roman"/>
      <w:b/>
      <w:caps/>
      <w:kern w:val="2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B327CC"/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semiHidden/>
    <w:qFormat/>
    <w:rsid w:val="00B327C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B327CC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semiHidden/>
    <w:qFormat/>
    <w:rsid w:val="00B327C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qFormat/>
    <w:rsid w:val="00B327CC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1"/>
    <w:uiPriority w:val="99"/>
    <w:semiHidden/>
    <w:qFormat/>
    <w:rsid w:val="00B327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semiHidden/>
    <w:qFormat/>
    <w:rsid w:val="00B327C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semiHidden/>
    <w:qFormat/>
    <w:rsid w:val="00B327CC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14A63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semiHidden/>
    <w:unhideWhenUsed/>
    <w:rsid w:val="00B327CC"/>
    <w:rPr>
      <w:color w:val="800080"/>
      <w:u w:val="single"/>
    </w:rPr>
  </w:style>
  <w:style w:type="character" w:customStyle="1" w:styleId="Nagwek1Znak1">
    <w:name w:val="Nagłówek 1 Znak1"/>
    <w:basedOn w:val="Domylnaczcionkaakapitu"/>
    <w:qFormat/>
    <w:rsid w:val="00B32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6Znak1">
    <w:name w:val="Nagłówek 6 Znak1"/>
    <w:basedOn w:val="Domylnaczcionkaakapitu"/>
    <w:uiPriority w:val="99"/>
    <w:semiHidden/>
    <w:qFormat/>
    <w:rsid w:val="00B327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ormalnyWebZnak">
    <w:name w:val="Normalny (Web) Znak"/>
    <w:link w:val="NormalnyWeb"/>
    <w:semiHidden/>
    <w:qFormat/>
    <w:locked/>
    <w:rsid w:val="00B327C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B327C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327CC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B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semiHidden/>
    <w:qFormat/>
    <w:rsid w:val="00B327CC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link w:val="Tekstpodstawowy"/>
    <w:qFormat/>
    <w:locked/>
    <w:rsid w:val="00B327CC"/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qFormat/>
    <w:rsid w:val="00B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327CC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327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327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327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B327C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327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327CC"/>
    <w:rPr>
      <w:rFonts w:ascii="Times New Roman" w:eastAsia="Arial Unicode MS" w:hAnsi="Times New Roman" w:cs="Arial Unicode MS"/>
      <w:b/>
      <w:bCs/>
      <w:color w:val="000000"/>
      <w:sz w:val="20"/>
      <w:szCs w:val="20"/>
      <w:u w:val="none" w:color="00000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32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qFormat/>
    <w:locked/>
    <w:rsid w:val="00B327CC"/>
  </w:style>
  <w:style w:type="character" w:customStyle="1" w:styleId="ListParagraphChar1">
    <w:name w:val="List Paragraph Char1"/>
    <w:link w:val="Akapitzlist1"/>
    <w:qFormat/>
    <w:locked/>
    <w:rsid w:val="00B327CC"/>
    <w:rPr>
      <w:rFonts w:ascii="Calibri" w:eastAsia="Calibri" w:hAnsi="Calibri" w:cs="Calibri"/>
    </w:rPr>
  </w:style>
  <w:style w:type="character" w:customStyle="1" w:styleId="AtekstROOSZnak">
    <w:name w:val="A_tekst ROOS Znak"/>
    <w:link w:val="AtekstROOS"/>
    <w:uiPriority w:val="99"/>
    <w:qFormat/>
    <w:locked/>
    <w:rsid w:val="00B327CC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locked/>
    <w:rsid w:val="00B327CC"/>
    <w:rPr>
      <w:rFonts w:ascii="Arial" w:eastAsia="Lucida Sans Unicode" w:hAnsi="Arial"/>
      <w:szCs w:val="16"/>
      <w:lang w:eastAsia="ar-SA"/>
    </w:rPr>
  </w:style>
  <w:style w:type="character" w:customStyle="1" w:styleId="AtabelaROOSZnak">
    <w:name w:val="A_tabela_ROOS Znak"/>
    <w:link w:val="AtabelaROOS"/>
    <w:qFormat/>
    <w:locked/>
    <w:rsid w:val="00B327CC"/>
    <w:rPr>
      <w:rFonts w:ascii="Arial" w:hAnsi="Arial" w:cs="Arial"/>
      <w:iCs/>
      <w:sz w:val="18"/>
      <w:szCs w:val="24"/>
    </w:rPr>
  </w:style>
  <w:style w:type="character" w:customStyle="1" w:styleId="NormalBoldChar">
    <w:name w:val="NormalBold Char"/>
    <w:link w:val="NormalBold"/>
    <w:qFormat/>
    <w:locked/>
    <w:rsid w:val="00B327CC"/>
    <w:rPr>
      <w:b/>
      <w:sz w:val="24"/>
      <w:lang w:eastAsia="en-GB"/>
    </w:rPr>
  </w:style>
  <w:style w:type="character" w:customStyle="1" w:styleId="ListParagraphChar">
    <w:name w:val="List Paragraph Char"/>
    <w:link w:val="Akapitzlist2"/>
    <w:qFormat/>
    <w:locked/>
    <w:rsid w:val="00B327CC"/>
  </w:style>
  <w:style w:type="character" w:customStyle="1" w:styleId="Zakotwiczenieprzypisudolnego">
    <w:name w:val="Zakotwiczenie przypisu dolnego"/>
    <w:rsid w:val="000E488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327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27CC"/>
    <w:rPr>
      <w:sz w:val="16"/>
      <w:szCs w:val="16"/>
    </w:rPr>
  </w:style>
  <w:style w:type="character" w:customStyle="1" w:styleId="tabulatory">
    <w:name w:val="tabulatory"/>
    <w:basedOn w:val="Domylnaczcionkaakapitu"/>
    <w:qFormat/>
    <w:rsid w:val="00B327CC"/>
  </w:style>
  <w:style w:type="character" w:customStyle="1" w:styleId="Odwoaniedokomentarza3">
    <w:name w:val="Odwołanie do komentarza3"/>
    <w:qFormat/>
    <w:rsid w:val="00B327CC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B327CC"/>
    <w:rPr>
      <w:sz w:val="16"/>
      <w:szCs w:val="16"/>
    </w:rPr>
  </w:style>
  <w:style w:type="character" w:customStyle="1" w:styleId="BodyTextChar">
    <w:name w:val="Body Text Char"/>
    <w:qFormat/>
    <w:locked/>
    <w:rsid w:val="00B327CC"/>
    <w:rPr>
      <w:rFonts w:ascii="Times New Roman" w:hAnsi="Times New Roman" w:cs="Times New Roman"/>
      <w:sz w:val="20"/>
      <w:lang w:eastAsia="pl-PL"/>
    </w:rPr>
  </w:style>
  <w:style w:type="character" w:customStyle="1" w:styleId="Odwoaniedokomentarza4">
    <w:name w:val="Odwołanie do komentarza4"/>
    <w:qFormat/>
    <w:rsid w:val="00B327CC"/>
    <w:rPr>
      <w:sz w:val="16"/>
      <w:szCs w:val="16"/>
    </w:rPr>
  </w:style>
  <w:style w:type="character" w:customStyle="1" w:styleId="ZnakZnak11">
    <w:name w:val="Znak Znak11"/>
    <w:qFormat/>
    <w:rsid w:val="00B327CC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B327CC"/>
    <w:rPr>
      <w:sz w:val="24"/>
      <w:szCs w:val="24"/>
      <w:lang w:val="pl-PL" w:eastAsia="ar-SA" w:bidi="ar-SA"/>
    </w:rPr>
  </w:style>
  <w:style w:type="character" w:customStyle="1" w:styleId="plainlinks">
    <w:name w:val="plainlinks"/>
    <w:basedOn w:val="Domylnaczcionkaakapitu"/>
    <w:qFormat/>
    <w:rsid w:val="00B327CC"/>
  </w:style>
  <w:style w:type="character" w:customStyle="1" w:styleId="st1">
    <w:name w:val="st1"/>
    <w:basedOn w:val="Domylnaczcionkaakapitu"/>
    <w:qFormat/>
    <w:rsid w:val="00B327CC"/>
  </w:style>
  <w:style w:type="character" w:customStyle="1" w:styleId="DeltaViewInsertion">
    <w:name w:val="DeltaView Insertion"/>
    <w:qFormat/>
    <w:rsid w:val="00B327CC"/>
    <w:rPr>
      <w:b/>
      <w:bCs w:val="0"/>
      <w:i/>
      <w:iCs w:val="0"/>
      <w:spacing w:val="0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B327C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qFormat/>
    <w:rsid w:val="00B327CC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B327CC"/>
    <w:rPr>
      <w:b/>
      <w:bCs/>
    </w:rPr>
  </w:style>
  <w:style w:type="character" w:customStyle="1" w:styleId="Znakinumeracji">
    <w:name w:val="Znaki numeracji"/>
    <w:qFormat/>
    <w:rsid w:val="000E4886"/>
  </w:style>
  <w:style w:type="character" w:customStyle="1" w:styleId="Znakiprzypiswdolnych">
    <w:name w:val="Znaki przypisów dolnych"/>
    <w:qFormat/>
    <w:rsid w:val="000E4886"/>
  </w:style>
  <w:style w:type="character" w:customStyle="1" w:styleId="Zakotwiczenieprzypisukocowego">
    <w:name w:val="Zakotwiczenie przypisu końcowego"/>
    <w:rsid w:val="000E4886"/>
    <w:rPr>
      <w:vertAlign w:val="superscript"/>
    </w:rPr>
  </w:style>
  <w:style w:type="character" w:customStyle="1" w:styleId="Znakiprzypiswkocowych">
    <w:name w:val="Znaki przypisów końcowych"/>
    <w:qFormat/>
    <w:rsid w:val="000E4886"/>
  </w:style>
  <w:style w:type="character" w:customStyle="1" w:styleId="markedcontent">
    <w:name w:val="markedcontent"/>
    <w:basedOn w:val="Domylnaczcionkaakapitu"/>
    <w:qFormat/>
    <w:rsid w:val="00A82CBF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F14A6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E4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327CC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Lista">
    <w:name w:val="List"/>
    <w:basedOn w:val="Tekstpodstawowy"/>
    <w:rsid w:val="000E4886"/>
    <w:rPr>
      <w:rFonts w:cs="Arial"/>
    </w:rPr>
  </w:style>
  <w:style w:type="paragraph" w:customStyle="1" w:styleId="Legenda1">
    <w:name w:val="Legenda1"/>
    <w:basedOn w:val="Normalny"/>
    <w:qFormat/>
    <w:rsid w:val="000E4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488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E4886"/>
  </w:style>
  <w:style w:type="paragraph" w:customStyle="1" w:styleId="Nagwek1">
    <w:name w:val="Nagłówek1"/>
    <w:basedOn w:val="Normalny"/>
    <w:next w:val="Tekstpodstawowy"/>
    <w:semiHidden/>
    <w:unhideWhenUsed/>
    <w:rsid w:val="00B327C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E4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msonormal0">
    <w:name w:val="msonormal"/>
    <w:basedOn w:val="Normalny"/>
    <w:qFormat/>
    <w:rsid w:val="00B327CC"/>
    <w:pPr>
      <w:spacing w:beforeAutospacing="1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qFormat/>
    <w:rsid w:val="00B327CC"/>
    <w:pPr>
      <w:spacing w:beforeAutospacing="1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pistreci11">
    <w:name w:val="Spis treści 11"/>
    <w:basedOn w:val="Normalny"/>
    <w:next w:val="Normalny"/>
    <w:autoRedefine/>
    <w:semiHidden/>
    <w:unhideWhenUsed/>
    <w:qFormat/>
    <w:rsid w:val="00B327C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B327CC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B327CC"/>
    <w:rPr>
      <w:rFonts w:eastAsia="Arial Unicode MS" w:cs="Arial Unicode MS"/>
      <w:color w:val="000000"/>
      <w:u w:color="000000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B327CC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link w:val="TekstprzypisukocowegoZnak"/>
    <w:semiHidden/>
    <w:unhideWhenUsed/>
    <w:rsid w:val="00B327CC"/>
    <w:rPr>
      <w:rFonts w:ascii="Calibri" w:eastAsia="Calibri" w:hAnsi="Calibri"/>
      <w:lang w:eastAsia="en-US"/>
    </w:rPr>
  </w:style>
  <w:style w:type="paragraph" w:styleId="Listapunktowana">
    <w:name w:val="List Bullet"/>
    <w:basedOn w:val="Normalny"/>
    <w:uiPriority w:val="99"/>
    <w:semiHidden/>
    <w:unhideWhenUsed/>
    <w:qFormat/>
    <w:rsid w:val="00B327CC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semiHidden/>
    <w:unhideWhenUsed/>
    <w:rsid w:val="00B327C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B327CC"/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B327CC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B327C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B327CC"/>
    <w:pPr>
      <w:spacing w:after="120"/>
      <w:ind w:left="283"/>
    </w:pPr>
    <w:rPr>
      <w:sz w:val="16"/>
      <w:szCs w:val="16"/>
    </w:rPr>
  </w:style>
  <w:style w:type="paragraph" w:styleId="Plandokumentu">
    <w:name w:val="Document Map"/>
    <w:basedOn w:val="Normalny"/>
    <w:link w:val="PlandokumentuZnak"/>
    <w:semiHidden/>
    <w:unhideWhenUsed/>
    <w:qFormat/>
    <w:rsid w:val="00B327C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327CC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B327C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327CC"/>
    <w:rPr>
      <w:rFonts w:ascii="Tahoma" w:hAnsi="Tahoma" w:cs="Tahoma"/>
      <w:sz w:val="16"/>
      <w:szCs w:val="16"/>
    </w:rPr>
  </w:style>
  <w:style w:type="paragraph" w:styleId="Poprawka">
    <w:name w:val="Revision"/>
    <w:semiHidden/>
    <w:qFormat/>
    <w:rsid w:val="00B327CC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B327C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1"/>
    <w:next w:val="Normalny"/>
    <w:semiHidden/>
    <w:unhideWhenUsed/>
    <w:qFormat/>
    <w:rsid w:val="00B327CC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tyt">
    <w:name w:val="tyt"/>
    <w:basedOn w:val="Normalny"/>
    <w:qFormat/>
    <w:rsid w:val="00B327CC"/>
    <w:pPr>
      <w:keepNext/>
      <w:spacing w:before="60" w:after="60"/>
      <w:jc w:val="center"/>
    </w:pPr>
    <w:rPr>
      <w:b/>
      <w:sz w:val="24"/>
      <w:lang w:eastAsia="ar-SA"/>
    </w:rPr>
  </w:style>
  <w:style w:type="paragraph" w:customStyle="1" w:styleId="Default">
    <w:name w:val="Default"/>
    <w:qFormat/>
    <w:rsid w:val="00B327C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qFormat/>
    <w:rsid w:val="00B327CC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yliczaniess">
    <w:name w:val="Wyliczanie ss"/>
    <w:qFormat/>
    <w:rsid w:val="00B327CC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qFormat/>
    <w:rsid w:val="00B327CC"/>
    <w:rPr>
      <w:rFonts w:ascii="Tms Rmn" w:hAnsi="Tms Rmn" w:cs="Tms Rmn"/>
      <w:shadow/>
    </w:rPr>
  </w:style>
  <w:style w:type="paragraph" w:customStyle="1" w:styleId="Bezodstpw1">
    <w:name w:val="Bez odstępów1"/>
    <w:qFormat/>
    <w:rsid w:val="00B327CC"/>
    <w:rPr>
      <w:rFonts w:eastAsia="Times New Roman" w:cs="Calibri"/>
    </w:rPr>
  </w:style>
  <w:style w:type="paragraph" w:customStyle="1" w:styleId="Kasia">
    <w:name w:val="Kasia"/>
    <w:basedOn w:val="Normalny"/>
    <w:qFormat/>
    <w:rsid w:val="00B327CC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B327CC"/>
    <w:pPr>
      <w:spacing w:line="360" w:lineRule="auto"/>
      <w:jc w:val="both"/>
    </w:pPr>
    <w:rPr>
      <w:rFonts w:ascii="Arial" w:hAnsi="Aria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B327CC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1wyliczenieROOS">
    <w:name w:val="1_wyliczenie _ROOS"/>
    <w:basedOn w:val="Normalny"/>
    <w:link w:val="1wyliczenieROOSZnak"/>
    <w:qFormat/>
    <w:rsid w:val="00B327CC"/>
    <w:pPr>
      <w:widowControl w:val="0"/>
      <w:numPr>
        <w:numId w:val="3"/>
      </w:numPr>
    </w:pPr>
    <w:rPr>
      <w:rFonts w:ascii="Arial" w:eastAsia="Lucida Sans Unicode" w:hAnsi="Arial" w:cstheme="minorBidi"/>
      <w:sz w:val="22"/>
      <w:szCs w:val="16"/>
      <w:lang w:eastAsia="ar-SA"/>
    </w:rPr>
  </w:style>
  <w:style w:type="paragraph" w:customStyle="1" w:styleId="StylPunktWieksze">
    <w:name w:val="Styl Punkt Wieksze"/>
    <w:qFormat/>
    <w:rsid w:val="00B327CC"/>
    <w:pPr>
      <w:numPr>
        <w:numId w:val="4"/>
      </w:num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B327CC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B327CC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AtabelaROOS">
    <w:name w:val="A_tabela_ROOS"/>
    <w:basedOn w:val="Normalny"/>
    <w:link w:val="AtabelaROOSZnak"/>
    <w:qFormat/>
    <w:rsid w:val="00B327CC"/>
    <w:pPr>
      <w:tabs>
        <w:tab w:val="left" w:pos="284"/>
      </w:tabs>
      <w:spacing w:beforeAutospacing="1" w:afterAutospacing="1"/>
      <w:jc w:val="center"/>
    </w:pPr>
    <w:rPr>
      <w:rFonts w:ascii="Arial" w:eastAsiaTheme="minorHAnsi" w:hAnsi="Arial" w:cs="Arial"/>
      <w:iCs/>
      <w:sz w:val="18"/>
      <w:szCs w:val="24"/>
      <w:lang w:eastAsia="en-US"/>
    </w:rPr>
  </w:style>
  <w:style w:type="paragraph" w:customStyle="1" w:styleId="wyliczanieZnak">
    <w:name w:val="– wyliczanie Znak"/>
    <w:basedOn w:val="Normalny"/>
    <w:qFormat/>
    <w:rsid w:val="00B327CC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numerowanie">
    <w:name w:val="numerowanie"/>
    <w:basedOn w:val="Normalny"/>
    <w:autoRedefine/>
    <w:qFormat/>
    <w:rsid w:val="00B327CC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kstost">
    <w:name w:val="tekst ost"/>
    <w:basedOn w:val="Normalny"/>
    <w:qFormat/>
    <w:rsid w:val="00B327CC"/>
    <w:pPr>
      <w:jc w:val="both"/>
    </w:pPr>
  </w:style>
  <w:style w:type="paragraph" w:customStyle="1" w:styleId="WW-NormalnyWeb">
    <w:name w:val="WW-Normalny (Web)"/>
    <w:basedOn w:val="Normalny"/>
    <w:qFormat/>
    <w:rsid w:val="00B327CC"/>
    <w:pPr>
      <w:spacing w:before="100" w:after="119"/>
    </w:pPr>
    <w:rPr>
      <w:rFonts w:ascii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327CC"/>
    <w:pPr>
      <w:widowControl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B327CC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327CC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327CC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327CC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327CC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327CC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327CC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327CC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327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1"/>
    <w:qFormat/>
    <w:rsid w:val="00B327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327C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B327C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B327CC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B327CC"/>
    <w:pPr>
      <w:ind w:left="708"/>
    </w:pPr>
  </w:style>
  <w:style w:type="paragraph" w:customStyle="1" w:styleId="Standard">
    <w:name w:val="Standard"/>
    <w:qFormat/>
    <w:rsid w:val="00D368A6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Normalny"/>
    <w:qFormat/>
    <w:rsid w:val="004919DD"/>
    <w:pPr>
      <w:jc w:val="center"/>
      <w:textAlignment w:val="baseline"/>
    </w:pPr>
    <w:rPr>
      <w:b/>
      <w:kern w:val="2"/>
      <w:sz w:val="36"/>
      <w:lang w:eastAsia="zh-CN"/>
    </w:rPr>
  </w:style>
  <w:style w:type="numbering" w:customStyle="1" w:styleId="Lista41">
    <w:name w:val="Lista 41"/>
    <w:qFormat/>
    <w:rsid w:val="00B327CC"/>
  </w:style>
  <w:style w:type="numbering" w:customStyle="1" w:styleId="List8">
    <w:name w:val="List 8"/>
    <w:qFormat/>
    <w:rsid w:val="00B327CC"/>
  </w:style>
  <w:style w:type="numbering" w:customStyle="1" w:styleId="List6">
    <w:name w:val="List 6"/>
    <w:qFormat/>
    <w:rsid w:val="00B327CC"/>
  </w:style>
  <w:style w:type="numbering" w:customStyle="1" w:styleId="WW8Num38">
    <w:name w:val="WW8Num38"/>
    <w:qFormat/>
    <w:rsid w:val="00B327CC"/>
  </w:style>
  <w:style w:type="numbering" w:customStyle="1" w:styleId="Lista51">
    <w:name w:val="Lista 51"/>
    <w:qFormat/>
    <w:rsid w:val="00B327CC"/>
  </w:style>
  <w:style w:type="numbering" w:styleId="1ai">
    <w:name w:val="Outline List 1"/>
    <w:semiHidden/>
    <w:unhideWhenUsed/>
    <w:qFormat/>
    <w:rsid w:val="00B327CC"/>
  </w:style>
  <w:style w:type="numbering" w:customStyle="1" w:styleId="WW8Num5">
    <w:name w:val="WW8Num5"/>
    <w:qFormat/>
    <w:rsid w:val="00B327CC"/>
  </w:style>
  <w:style w:type="numbering" w:customStyle="1" w:styleId="List7">
    <w:name w:val="List 7"/>
    <w:qFormat/>
    <w:rsid w:val="00B327CC"/>
  </w:style>
  <w:style w:type="numbering" w:customStyle="1" w:styleId="List13">
    <w:name w:val="List 13"/>
    <w:qFormat/>
    <w:rsid w:val="00B327CC"/>
  </w:style>
  <w:style w:type="numbering" w:customStyle="1" w:styleId="Punktor">
    <w:name w:val="Punktor •"/>
    <w:qFormat/>
    <w:rsid w:val="00B327CC"/>
  </w:style>
  <w:style w:type="numbering" w:customStyle="1" w:styleId="Styl1">
    <w:name w:val="Styl1"/>
    <w:qFormat/>
    <w:rsid w:val="00B327CC"/>
  </w:style>
  <w:style w:type="numbering" w:customStyle="1" w:styleId="Lista31">
    <w:name w:val="Lista 31"/>
    <w:qFormat/>
    <w:rsid w:val="00B327CC"/>
  </w:style>
  <w:style w:type="numbering" w:customStyle="1" w:styleId="Lista21">
    <w:name w:val="Lista 21"/>
    <w:qFormat/>
    <w:rsid w:val="00B327CC"/>
  </w:style>
  <w:style w:type="numbering" w:customStyle="1" w:styleId="List14">
    <w:name w:val="List 14"/>
    <w:qFormat/>
    <w:rsid w:val="00B327CC"/>
  </w:style>
  <w:style w:type="numbering" w:customStyle="1" w:styleId="List12">
    <w:name w:val="List 12"/>
    <w:qFormat/>
    <w:rsid w:val="00B327CC"/>
  </w:style>
  <w:style w:type="numbering" w:customStyle="1" w:styleId="List10">
    <w:name w:val="List 10"/>
    <w:qFormat/>
    <w:rsid w:val="00B327CC"/>
  </w:style>
  <w:style w:type="numbering" w:customStyle="1" w:styleId="List0">
    <w:name w:val="List 0"/>
    <w:qFormat/>
    <w:rsid w:val="00B327CC"/>
  </w:style>
  <w:style w:type="numbering" w:customStyle="1" w:styleId="List11">
    <w:name w:val="List 11"/>
    <w:qFormat/>
    <w:rsid w:val="00B327CC"/>
  </w:style>
  <w:style w:type="numbering" w:customStyle="1" w:styleId="List9">
    <w:name w:val="List 9"/>
    <w:qFormat/>
    <w:rsid w:val="00B327CC"/>
  </w:style>
  <w:style w:type="table" w:styleId="Tabela-Siatka">
    <w:name w:val="Table Grid"/>
    <w:basedOn w:val="Standardowy"/>
    <w:uiPriority w:val="39"/>
    <w:rsid w:val="00B327CC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327CC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DB19A5"/>
    <w:rPr>
      <w:color w:val="0000FF"/>
      <w:u w:val="single"/>
    </w:rPr>
  </w:style>
  <w:style w:type="character" w:customStyle="1" w:styleId="Domylnaczcionkaakapitu1">
    <w:name w:val="Domyślna czcionka akapitu1"/>
    <w:rsid w:val="00A37CA5"/>
  </w:style>
  <w:style w:type="character" w:customStyle="1" w:styleId="Uwydatnienie1">
    <w:name w:val="Uwydatnienie1"/>
    <w:rsid w:val="00A37CA5"/>
    <w:rPr>
      <w:i/>
      <w:iCs/>
    </w:rPr>
  </w:style>
  <w:style w:type="paragraph" w:styleId="Stopka">
    <w:name w:val="footer"/>
    <w:basedOn w:val="Normalny"/>
    <w:link w:val="StopkaZnak1"/>
    <w:uiPriority w:val="99"/>
    <w:semiHidden/>
    <w:unhideWhenUsed/>
    <w:rsid w:val="00022D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22D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zamowienia@mopr.piekary.pl" TargetMode="External"/><Relationship Id="rId18" Type="http://schemas.openxmlformats.org/officeDocument/2006/relationships/hyperlink" Target="http://samorzad.infor.pl/sektor/organizacja/rodo-2018/778083,RODO-rozporzadzeni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ov/warunki-korzystania" TargetMode="External"/><Relationship Id="rId17" Type="http://schemas.openxmlformats.org/officeDocument/2006/relationships/hyperlink" Target="mailto:iod@mopr.pieka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mopr.pieka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10" Type="http://schemas.openxmlformats.org/officeDocument/2006/relationships/hyperlink" Target="mailto:zamowienia@mopr.piekary.pl." TargetMode="External"/><Relationship Id="rId19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" TargetMode="External"/><Relationship Id="rId14" Type="http://schemas.openxmlformats.org/officeDocument/2006/relationships/hyperlink" Target="http://www.mopr.piekary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4C5D8-BE13-498D-9D1D-31117708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5794</Words>
  <Characters>34764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kboruta</cp:lastModifiedBy>
  <cp:revision>3</cp:revision>
  <dcterms:created xsi:type="dcterms:W3CDTF">2021-11-04T11:43:00Z</dcterms:created>
  <dcterms:modified xsi:type="dcterms:W3CDTF">2021-11-24T14:14:00Z</dcterms:modified>
  <dc:language>pl-PL</dc:language>
</cp:coreProperties>
</file>