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UMOWA  nr   ………./2021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…………………….r. w Piekarach Śląskich pomiędzy: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 NIP: 498 026 22 99,                  w imieniu której działa Miejski Ośrodek Pomocy Rodzinie z siedzibą w Piekarach Śląskich przy                       ul. Biskupa Nankera 103,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 Dyrektora – Macieja Gazdę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 w treści umowy Zamawiającym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zwaną/ym dalej Wykonawcą,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dokonania przez Zamawiającego wyboru najkorzystniejszej oferty Wykonawcy na podstawie przeprowadzonego zapytania ofertowego w oparciu o Regulamin udzielania zamówień publicznych                 o wartości poniżej 130.000 zł –  została zawarta umowa o następującej treści: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  <w:t>Przedmiotem umowy jest świadczenie na rzecz Zamawiającego usług poligraficznych, polegających na wykonaniu, pakowaniu i rozładunku kalendarzy na potrzeby Miejskiego Ośrodka Pomocy Rodzinie w Piekarach Śląskich oraz ich dostawa do Zamawiającego na wskazany adres na terenie Piekar Śląskich w terminie do 30 dni od podpisania umowy.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Adres dostawy</w:t>
      </w:r>
      <w:r>
        <w:rPr>
          <w:rFonts w:eastAsia="Times New Roman" w:cs="Arial" w:ascii="Arial" w:hAnsi="Arial"/>
          <w:bCs/>
          <w:sz w:val="20"/>
          <w:szCs w:val="20"/>
          <w:shd w:fill="FFFFFF" w:val="clear"/>
          <w:lang w:eastAsia="pl-PL"/>
        </w:rPr>
        <w:t xml:space="preserve">: 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shd w:fill="FFFFFF" w:val="clear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ab/>
        <w:tab/>
        <w:tab/>
        <w:t>ul. Długosza 92 41-949, Piekary Śląskie.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  <w:t>Zakres przedmiotowy umowy: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ind w:left="720" w:hanging="0"/>
        <w:jc w:val="both"/>
        <w:rPr>
          <w:rFonts w:ascii="Arial" w:hAnsi="Arial" w:eastAsia="Times New Roman" w:cs="Arial"/>
          <w:sz w:val="20"/>
          <w:szCs w:val="20"/>
          <w:shd w:fill="FFFFFF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FFFFFF" w:val="clear"/>
          <w:lang w:eastAsia="pl-PL"/>
        </w:rPr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FFFFFF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FFFFFF" w:val="clear"/>
          <w:lang w:eastAsia="pl-PL"/>
        </w:rPr>
      </w:r>
    </w:p>
    <w:p>
      <w:pPr>
        <w:pStyle w:val="Standard"/>
        <w:spacing w:lineRule="auto" w:line="276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  <w:t xml:space="preserve">Niżej wymienione kalendarze należy wykonać z logo w układzie poziomym -zawierającym trzy elementy: </w:t>
      </w:r>
    </w:p>
    <w:p>
      <w:pPr>
        <w:pStyle w:val="Standard"/>
        <w:widowControl/>
        <w:numPr>
          <w:ilvl w:val="0"/>
          <w:numId w:val="7"/>
        </w:numPr>
        <w:spacing w:lineRule="auto" w:line="276"/>
        <w:jc w:val="both"/>
        <w:textAlignment w:val="baseline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  <w:t xml:space="preserve">w lewym górnym rogu emblemat Miejskiego Ośrodka Pomocy Rodzinie (domek), </w:t>
      </w:r>
    </w:p>
    <w:p>
      <w:pPr>
        <w:pStyle w:val="Standard"/>
        <w:widowControl/>
        <w:numPr>
          <w:ilvl w:val="0"/>
          <w:numId w:val="7"/>
        </w:numPr>
        <w:spacing w:lineRule="auto" w:line="276"/>
        <w:ind w:left="714" w:right="0" w:hanging="357"/>
        <w:jc w:val="both"/>
        <w:textAlignment w:val="baseline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  <w:t xml:space="preserve">w prawym dolnym rogu symbol Państwowego Funduszu Rehabilitacji Osób Niepełnosprawnych (kwiatek) </w:t>
      </w:r>
    </w:p>
    <w:p>
      <w:pPr>
        <w:pStyle w:val="Standard"/>
        <w:widowControl/>
        <w:numPr>
          <w:ilvl w:val="0"/>
          <w:numId w:val="7"/>
        </w:numPr>
        <w:spacing w:lineRule="auto" w:line="276"/>
        <w:ind w:left="714" w:right="0" w:hanging="357"/>
        <w:jc w:val="both"/>
        <w:textAlignment w:val="baseline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  <w:t>poniżej napis oddzielony od w/w zieloną kreską: pilotażowy program „Aktywny samorząd” realizowany ze środków PFRON.</w:t>
      </w:r>
    </w:p>
    <w:p>
      <w:pPr>
        <w:pStyle w:val="Standard"/>
        <w:spacing w:lineRule="auto" w:line="276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  <w:t>Powyższe wytyczne obejmują cztery kolory wymaganego druku (czarny, jasnozielony – uśmiech w domku, czerwony – kwiatek tulipana oraz kreska łącząca łodygi, zielony – łodygi i listek tulipana oraz oddzielająca kreska. Kolorystyka musi być zgodna z załączonymi wzornikami. Wymagane tło: białe lub ecru. Przed realizacją zamówienia prosimy o przesłanie projektu do akceptacji.</w:t>
      </w:r>
    </w:p>
    <w:p>
      <w:pPr>
        <w:pStyle w:val="Standard"/>
        <w:spacing w:lineRule="auto" w:line="276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</w:r>
    </w:p>
    <w:p>
      <w:pPr>
        <w:pStyle w:val="Standard"/>
        <w:spacing w:lineRule="auto" w:line="276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</w:r>
    </w:p>
    <w:p>
      <w:pPr>
        <w:pStyle w:val="Standard"/>
        <w:spacing w:lineRule="auto" w:line="276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/>
          <w:sz w:val="20"/>
          <w:szCs w:val="20"/>
          <w:lang w:val="pl-PL" w:eastAsia="pl-PL"/>
        </w:rPr>
        <w:t>I część: wykonanie kalendarzy biurkowych i trójdzielnych z logo firmowym (załącznik nr 2, 3, 4 zawierające trzy wymagane elementy):</w:t>
      </w:r>
    </w:p>
    <w:tbl>
      <w:tblPr>
        <w:tblW w:w="9525" w:type="dxa"/>
        <w:jc w:val="left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7487"/>
        <w:gridCol w:w="1530"/>
      </w:tblGrid>
      <w:tr>
        <w:trPr>
          <w:trHeight w:val="624" w:hRule="atLeast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</w:t>
            </w:r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Terminarz biurkowy poziomy stojący: wymiary – 297 mm x 130 mm, wykończony białą                metalową spiralą wyposażony w kartonową okładkę z logo znajdującym się na tytułowej stronie.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68</w:t>
            </w:r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Kalendarz trójdzielny 300 mm na 780 mm z logo znajdującym się u góry - nad kartami kalendarza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79</w:t>
            </w:r>
          </w:p>
        </w:tc>
      </w:tr>
    </w:tbl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Standard"/>
        <w:widowControl/>
        <w:numPr>
          <w:ilvl w:val="0"/>
          <w:numId w:val="3"/>
        </w:numPr>
        <w:tabs>
          <w:tab w:val="clear" w:pos="709"/>
          <w:tab w:val="left" w:pos="-3150" w:leader="none"/>
        </w:tabs>
        <w:jc w:val="both"/>
        <w:textAlignment w:val="baseline"/>
        <w:rPr>
          <w:rFonts w:ascii="Arial" w:hAnsi="Arial" w:eastAsia="Arial"/>
          <w:sz w:val="20"/>
          <w:szCs w:val="20"/>
          <w:lang w:val="pl-PL"/>
        </w:rPr>
      </w:pPr>
      <w:r>
        <w:rPr>
          <w:rFonts w:eastAsia="Arial" w:ascii="Arial" w:hAnsi="Arial"/>
          <w:sz w:val="20"/>
          <w:szCs w:val="20"/>
          <w:lang w:val="pl-PL"/>
        </w:rPr>
        <w:t>Na potrzeby koordynacji działań w zakresie realizacji niniejszej umowy, w tym w szczególności w zakresie akceptacji projektu z logo – strony głównej kalendarzy, Strony ustalają następujące osoby kontaktowe:</w:t>
      </w:r>
    </w:p>
    <w:p>
      <w:pPr>
        <w:pStyle w:val="Standard"/>
        <w:numPr>
          <w:ilvl w:val="0"/>
          <w:numId w:val="8"/>
        </w:num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za Wykonawcę:</w:t>
      </w:r>
    </w:p>
    <w:p>
      <w:pPr>
        <w:pStyle w:val="Standard"/>
        <w:ind w:left="720" w:right="0" w:hanging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………………………………………………………</w:t>
      </w:r>
      <w:r>
        <w:rPr>
          <w:rFonts w:ascii="Arial" w:hAnsi="Arial"/>
          <w:sz w:val="20"/>
          <w:szCs w:val="20"/>
          <w:lang w:val="pl-PL"/>
        </w:rPr>
        <w:t>e-mail……………………tel. ………………</w:t>
      </w:r>
    </w:p>
    <w:p>
      <w:pPr>
        <w:pStyle w:val="Textbody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2) za Zamawiającego:</w:t>
      </w:r>
    </w:p>
    <w:p>
      <w:pPr>
        <w:pStyle w:val="Textbody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Pani Joanna Stanik tel.32 668 66 46, e-mail:dag@mopr.piekary.pl</w:t>
      </w:r>
    </w:p>
    <w:p>
      <w:pPr>
        <w:pStyle w:val="Standard"/>
        <w:widowControl/>
        <w:numPr>
          <w:ilvl w:val="0"/>
          <w:numId w:val="3"/>
        </w:numPr>
        <w:tabs>
          <w:tab w:val="clear" w:pos="709"/>
          <w:tab w:val="left" w:pos="-3150" w:leader="none"/>
        </w:tabs>
        <w:jc w:val="both"/>
        <w:textAlignment w:val="baseline"/>
        <w:rPr>
          <w:rFonts w:ascii="Arial" w:hAnsi="Arial" w:eastAsia="Arial"/>
          <w:sz w:val="20"/>
          <w:szCs w:val="20"/>
          <w:lang w:val="pl-PL"/>
        </w:rPr>
      </w:pPr>
      <w:r>
        <w:rPr>
          <w:rFonts w:eastAsia="Arial" w:ascii="Arial" w:hAnsi="Arial"/>
          <w:sz w:val="20"/>
          <w:szCs w:val="20"/>
          <w:lang w:val="pl-PL"/>
        </w:rPr>
        <w:t>Postanowienia ust. 4 nie uchybiają przepisom o reprezentacji stron.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>
      <w:pPr>
        <w:pStyle w:val="Tretekstu"/>
        <w:spacing w:lineRule="auto" w:line="240" w:before="0" w:after="0"/>
        <w:ind w:left="720" w:right="0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wykonać kalendarze zgodnie z opisem i przy uwzględnieniu wzorów stanowiących załączniki do umowy, zgodnie z zasadami sztuki drukarskiej oraz współczesnej wiedzy technicznej.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datę realizacji dostawy uznaje się datę wpływu zamówionych kalendarzy do wskazanej w zamówieniu placówki Zamawiającego.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Dostawa powinna być zrealizowana w dzień roboczy w godzinach </w:t>
      </w:r>
      <w:r>
        <w:rPr>
          <w:rFonts w:cs="Arial" w:ascii="Arial" w:hAnsi="Arial"/>
          <w:color w:val="auto"/>
          <w:sz w:val="20"/>
          <w:szCs w:val="20"/>
        </w:rPr>
        <w:t xml:space="preserve">od 08:00 do 15:00 </w:t>
      </w:r>
      <w:r>
        <w:rPr>
          <w:rFonts w:cs="Arial" w:ascii="Arial" w:hAnsi="Arial"/>
          <w:color w:val="111111"/>
          <w:sz w:val="20"/>
          <w:szCs w:val="20"/>
        </w:rPr>
        <w:t>od poniedziałku do czwartku</w:t>
      </w:r>
      <w:r>
        <w:rPr>
          <w:rFonts w:cs="Arial" w:ascii="Arial" w:hAnsi="Arial"/>
          <w:color w:val="auto"/>
          <w:sz w:val="20"/>
          <w:szCs w:val="20"/>
        </w:rPr>
        <w:t>, 08:00 do 13:00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w piątki</w:t>
      </w:r>
      <w:r>
        <w:rPr>
          <w:rFonts w:cs="Arial" w:ascii="Arial" w:hAnsi="Arial"/>
          <w:sz w:val="20"/>
          <w:szCs w:val="20"/>
        </w:rPr>
        <w:t xml:space="preserve"> po wcześniejszym uzgodnieniu z Działem Administracyjno – Gospodarczym </w:t>
      </w:r>
      <w:r>
        <w:rPr>
          <w:rFonts w:eastAsia="Arial" w:ascii="Arial" w:hAnsi="Arial"/>
          <w:sz w:val="20"/>
          <w:szCs w:val="20"/>
        </w:rPr>
        <w:t>MOPR, za pośrednictwem poczty e-mail (dag@mopr.piekary.pl) lub telefonicznie (nr telefonu 32 6686646)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 xml:space="preserve">Za prawidłowo zrealizowane zamówienie, uznaje się zamówienie, w stosunku do którego Zamawiający nie zgłosił zastrzeżeń w terminie 3 dni od daty odbioru kalendarzy na wskazany w </w:t>
      </w:r>
      <w:r>
        <w:rPr>
          <w:rFonts w:ascii="Arial" w:hAnsi="Arial"/>
          <w:sz w:val="20"/>
          <w:szCs w:val="20"/>
        </w:rPr>
        <w:t>§</w:t>
      </w:r>
      <w:r>
        <w:rPr>
          <w:rFonts w:cs="Arial" w:ascii="Arial" w:hAnsi="Arial"/>
          <w:color w:val="auto"/>
          <w:sz w:val="20"/>
          <w:szCs w:val="20"/>
        </w:rPr>
        <w:t xml:space="preserve"> 1 ust. 4 pkt. 1 adres e-mail.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W przypadku realizacji zamówienia niezgodnego z powyższą umową – zarówno pod względem jakościowym jak i ilościowym, Wykonawca zobowiązuje się do uzupełnienia/wymiany przedmiotu umowy w terminie do 7 dni od daty zgłoszenia zastrzeżeń przez Zamawiającego.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Wszystkie koszty związane z dostarczeniem zamawianych kalendarzy do Zamawiającego,</w:t>
        <w:br/>
        <w:t>w tym koszty przewozu, zabezpieczenia i ubezpieczenia, ponosi Wykonawca.</w:t>
      </w:r>
    </w:p>
    <w:p>
      <w:pPr>
        <w:pStyle w:val="Tretekstu"/>
        <w:spacing w:lineRule="auto" w:line="240" w:before="0" w:after="0"/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b/>
          <w:bCs/>
          <w:sz w:val="20"/>
          <w:szCs w:val="20"/>
        </w:rPr>
        <w:t>§ 3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ponosi ryzyko utraty bądź uszkodzenia przewożonych kalendarzy do momentu ich odebrania przez Zamawiającego.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ponosi pełną odpowiedzialność za wszelkie wady fizyczne przedmiotu zamówienia (w tym także ujawnione w trakcie eksploatacji) i zobowiązuje się do wymiany kalendarzy na nowe – wolne od wad – lub do ich uzupełnienia, w przypadku stwierdzenia przez Zamawiającego niezgodności zarówno rodzaju jak i ilości ze złożonym zapotrzebowaniem –</w:t>
        <w:br/>
        <w:t xml:space="preserve">w terminie wskazanym w § 2 ust. 5. </w:t>
      </w:r>
    </w:p>
    <w:p>
      <w:pPr>
        <w:pStyle w:val="ListParagraph"/>
        <w:widowControl/>
        <w:numPr>
          <w:ilvl w:val="0"/>
          <w:numId w:val="6"/>
        </w:numPr>
        <w:spacing w:before="0" w:after="0"/>
        <w:contextualSpacing/>
        <w:jc w:val="both"/>
        <w:rPr>
          <w:rFonts w:ascii="Arial" w:hAnsi="Arial"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pl-PL"/>
        </w:rPr>
        <w:t>W związku z możliwością wystąpienia wad poszczególnych egzemplarzy dostarczonych kalendarzy, Zamawiający zastrzega sobie prawo do składania reklamacji na wykonane</w:t>
        <w:br/>
        <w:t>i dostarczone kalendarze, przez cały okres obowiązywania rękojmi za wady, zgodnie</w:t>
        <w:br/>
        <w:t>z przepisami Kodeksu cywilnego. </w:t>
      </w:r>
    </w:p>
    <w:p>
      <w:pPr>
        <w:pStyle w:val="ListParagraph"/>
        <w:widowControl/>
        <w:spacing w:before="0" w:after="0"/>
        <w:contextualSpacing/>
        <w:jc w:val="both"/>
        <w:rPr/>
      </w:pPr>
      <w:r>
        <w:rPr/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ustalają, że całkowita wartość brutto umowy wynosi …………… zł (słownie: …………………………………………. ), w oparciu o ofertę cenową Wykonawcy.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Wykonawcy przysługuje wynagrodzenie za przedmiot umowy faktycznie dostarczony i odebrany przez Zamawiającego bez zastrzeżeń, wedle stawek jednostkowych wskazanych</w:t>
        <w:br/>
        <w:t>w ofercie Wykonawcy, stanowiącej załącznik nr 1 do niniejszej umowy.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Podstawą do dokonania zapłaty będzie faktura VAT wystawiona przez Wykonawcę.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fakturze VAT wystawionej przez Wykonawcę należy umieścić wszystkie niezbędne elementy określone ustawą o podatku od towarów i usług a także dane identyfikacyjne według następującego wzoru: Nabywca: Gmina Piekary Śląskie, ul. Bytomska 84, 41-940 Piekary Śląskie, NIP : 498 026 22 99 ze wskazaniem Odbiorcy faktur: Miejski Ośrodek Pomocy Rodzinie, ul. Biskupa Nankera 103, 41-949 Piekary Śląskie.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doręczenia faktury do siedziby Odbiorcy faktur.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>Należność z tytułu wykonania zamówienia płatna będzie przelewem na rachunek bankowy wskazany przez Wykonawcę w treści faktury VAT, w terminie 14 dni od dostarczenia do siedziby Odbiorcy faktury.</w:t>
      </w:r>
    </w:p>
    <w:p>
      <w:pPr>
        <w:pStyle w:val="Tretekstu"/>
        <w:spacing w:lineRule="auto" w:line="240" w:before="0" w:after="0"/>
        <w:ind w:left="720" w:right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right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right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>
      <w:pPr>
        <w:pStyle w:val="Tretekstu"/>
        <w:spacing w:lineRule="auto" w:line="240" w:before="0" w:after="0"/>
        <w:ind w:left="720" w:right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right="0" w:hanging="0"/>
        <w:jc w:val="both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  <w:t xml:space="preserve">Niniejsza umowa zostaje zawarta na czas określony i obowiązuje 30 dni od jej podpisania. </w:t>
      </w:r>
    </w:p>
    <w:p>
      <w:pPr>
        <w:pStyle w:val="Tretekstu"/>
        <w:rPr/>
      </w:pPr>
      <w:r>
        <w:rPr/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6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karę umowną za odstąpienie od umowy lub jej rozwiązanie przez Wykonawcę lub Zamawiającego z przyczyn, za które odpowiedzialność ponosi Wykonawca, w wysokości 20 % maksymalnej wartości umowy brutto, o której mowa w § 4 ust. 1 niniejszej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 xml:space="preserve">Wykonawca zapłaci Zamawiającemu za zwłokę w wykonaniu dostawy kalendarzy karę umowną w wysokości 1 % od wartości wynagrodzenia wskazanego w </w:t>
      </w:r>
      <w:r>
        <w:rPr>
          <w:rFonts w:ascii="Arial" w:hAnsi="Arial"/>
          <w:sz w:val="20"/>
          <w:szCs w:val="20"/>
        </w:rPr>
        <w:t>§ 4 ust.1</w:t>
      </w:r>
      <w:r>
        <w:rPr>
          <w:rFonts w:ascii="sans-serif" w:hAnsi="sans-serif"/>
          <w:sz w:val="20"/>
          <w:szCs w:val="20"/>
        </w:rPr>
        <w:t>, za każdy dzień zwłoki.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Kary umowne podlegają sumowaniu.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zastrzega sobie prawo do potrącenia kar umownych z wynagrodzenia Wykonawcy za wykonanie zamówienia, na co Wykonawca wyraża zgodę i do czego upoważnia Zamawiającego bez potrzeby uzyskania pisemnego potwierdzenia.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Standard"/>
        <w:widowControl/>
        <w:numPr>
          <w:ilvl w:val="0"/>
          <w:numId w:val="2"/>
        </w:numPr>
        <w:jc w:val="both"/>
        <w:textAlignment w:val="baseline"/>
        <w:rPr>
          <w:rFonts w:ascii="Arial" w:hAnsi="Arial" w:eastAsia="Arial"/>
          <w:sz w:val="20"/>
          <w:szCs w:val="20"/>
          <w:lang w:val="pl-PL"/>
        </w:rPr>
      </w:pPr>
      <w:r>
        <w:rPr>
          <w:rFonts w:eastAsia="Arial" w:ascii="Arial" w:hAnsi="Arial"/>
          <w:sz w:val="20"/>
          <w:szCs w:val="20"/>
          <w:lang w:val="pl-PL"/>
        </w:rPr>
        <w:t>Maksymalna wysokość kar umownych naliczonych w trybie ust. 2 powyżej nie przekroczy kwoty 40% maksymalnego wynagrodzenia Wykonawcy, wskazanego w § 4 ust. 1 umowy.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ma prawo dochodzić odszkodowania uzupełniającego na zasadach ogólnych określonych w przepisach Kodeksu cywilnego, jeżeli szkoda przewyższy wysokość kar umownych.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spacing w:lineRule="auto" w:line="240" w:before="0" w:after="0"/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Poza przypadkami określonymi w Kodeksie cywilnym, w razie zaistnienia istotnej zmiany okoliczności  powodującej, że wykonanie umowy nie leży w interesie publicznym, czego nie można było przewidzieć w chwili zawarcia umowy, Zamawiający może odstąpić od umowy w terminie 30 dni od powzięcia  wiadomości o tych okolicznościach. W takim przypadku Wykonawca może żądać wyłącznie wynagrodzenia należnego z tytułu wykonania części umowy.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kwestiach nieuregulowanych niniejszą umową, wiążące dla Wykonawcy są treść złożonej przezeń oferty w toku postępowania poprzedzającego zawarcie niniejszej umowy.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niniejszej umowy wymagają dla swej skuteczności zachowania formy pisemnej pod rygorem nieważności.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Zastosowanie do niniejszej umowy znajdują przepisy powszechnie obowiązującego prawa polskiego, w tym w szczególności przepisy Kodeksu cywilnego. 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mogące wynikać spory na tle stosowania niniejszej umowy rozstrzygać będzie sąd właściwy dla siedziby Zamawiającego.</w:t>
      </w:r>
    </w:p>
    <w:p>
      <w:pPr>
        <w:pStyle w:val="Tretekstu"/>
        <w:spacing w:lineRule="auto" w:line="240" w:before="0" w:after="0"/>
        <w:ind w:left="72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4 jednobrzmiących egzemplarzach, w tym jeden egzemplarz dla Wykonawcy i trzy egzemplarze dla Zamawiającego.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>ZAMAWIAJĄCY                                                                                 WYKONAWCA</w:t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.…..….…..….…….…….….….….…….</w:t>
        <w:tab/>
        <w:tab/>
        <w:tab/>
        <w:tab/>
        <w:t>.......….……...…………...…….….…..</w:t>
      </w:r>
    </w:p>
    <w:p>
      <w:pPr>
        <w:pStyle w:val="Tretekstu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4"/>
        <w:bCs/>
        <w:rFonts w:ascii="Arial" w:hAnsi="Arial" w:eastAsia="Andale Sans UI" w:cs="Arial"/>
        <w:color w:val="000000"/>
        <w:lang w:val="pl-PL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19"/>
        <w:rFonts w:ascii="Arial" w:hAnsi="Arial" w:eastAsia="Arial" w:cs="Arial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  <w:rFonts w:eastAsia="Arial" w:cs="Arial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644"/>
        </w:tabs>
        <w:ind w:left="644" w:hanging="360"/>
      </w:pPr>
      <w:rPr>
        <w:sz w:val="20"/>
        <w:szCs w:val="24"/>
        <w:rFonts w:eastAsia="Arial" w:cs="Arial"/>
        <w:color w:val="000000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4"/>
        <w:rFonts w:eastAsia="Arial" w:cs="Arial"/>
        <w:color w:val="000000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4"/>
        <w:rFonts w:eastAsia="Arial" w:cs="Arial"/>
        <w:color w:val="000000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4"/>
        <w:rFonts w:eastAsia="Arial" w:cs="Arial"/>
        <w:color w:val="000000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4"/>
        <w:rFonts w:eastAsia="Arial" w:cs="Arial"/>
        <w:color w:val="000000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4"/>
        <w:rFonts w:eastAsia="Arial" w:cs="Arial"/>
        <w:color w:val="000000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4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7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eastAsia="Andale Sans UI" w:cs="Tahoma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rPr>
      <w:color w:val="0563C1"/>
      <w:u w:val="single"/>
    </w:rPr>
  </w:style>
  <w:style w:type="character" w:styleId="WWCharLFO1LVL1">
    <w:name w:val="WW_CharLFO1LVL1"/>
    <w:qFormat/>
    <w:rPr>
      <w:rFonts w:ascii="Arial" w:hAnsi="Arial" w:cs="Arial"/>
      <w:sz w:val="20"/>
      <w:szCs w:val="20"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>
      <w:rFonts w:eastAsia="SimSun" w:cs="Manga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Tekstprzypisudolnego1">
    <w:name w:val="Tekst przypisu dolnego1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de-DE" w:eastAsia="ja-JP" w:bidi="fa-IR"/>
    </w:rPr>
  </w:style>
  <w:style w:type="paragraph" w:styleId="Zawartotabeli">
    <w:name w:val="Zawartość tabeli"/>
    <w:basedOn w:val="Standard"/>
    <w:qFormat/>
    <w:pPr>
      <w:widowControl/>
      <w:suppressLineNumbers/>
      <w:suppressAutoHyphens w:val="false"/>
      <w:textAlignment w:val="baseline"/>
    </w:pPr>
    <w:rPr>
      <w:rFonts w:ascii="Liberation Serif" w:hAnsi="Liberation Serif" w:eastAsia="NSimSun" w:cs="Arial"/>
      <w:color w:val="auto"/>
      <w:kern w:val="2"/>
      <w:lang w:val="pl-PL" w:eastAsia="zh-CN" w:bidi="hi-IN"/>
    </w:rPr>
  </w:style>
  <w:style w:type="paragraph" w:styleId="Textbody">
    <w:name w:val="Text body"/>
    <w:basedOn w:val="Standard"/>
    <w:qFormat/>
    <w:pPr>
      <w:widowControl/>
      <w:spacing w:lineRule="auto" w:line="288" w:before="0" w:after="140"/>
      <w:textAlignment w:val="baseline"/>
    </w:pPr>
    <w:rPr>
      <w:rFonts w:ascii="Liberation Serif" w:hAnsi="Liberation Serif" w:eastAsia="SimSun" w:cs="Arial"/>
      <w:color w:val="auto"/>
      <w:kern w:val="2"/>
      <w:lang w:val="pl-PL" w:eastAsia="zh-CN" w:bidi="hi-IN"/>
    </w:rPr>
  </w:style>
  <w:style w:type="numbering" w:styleId="NoList">
    <w:name w:val="No List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LibreOffice/7.1.1.2$Windows_X86_64 LibreOffice_project/fe0b08f4af1bacafe4c7ecc87ce55bb426164676</Application>
  <AppVersion>15.0000</AppVersion>
  <Pages>3</Pages>
  <Words>1145</Words>
  <Characters>7103</Characters>
  <CharactersWithSpaces>8377</CharactersWithSpaces>
  <Paragraphs>72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2021-10-01T06:06:00Z</dcterms:created>
  <dc:creator>A. D.</dc:creator>
  <dc:description/>
  <dc:language>pl-PL</dc:language>
  <cp:lastModifiedBy/>
  <cp:lastPrinted>2021-10-13T10:49:00Z</cp:lastPrinted>
  <dcterms:modified xsi:type="dcterms:W3CDTF">2021-10-25T10:54:24Z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