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82</w:t>
      </w:r>
      <w:r>
        <w:rPr>
          <w:rFonts w:cs="Arial" w:ascii="Arial" w:hAnsi="Arial"/>
          <w:sz w:val="20"/>
        </w:rPr>
        <w:t>/2021</w:t>
        <w:tab/>
        <w:tab/>
        <w:tab/>
        <w:tab/>
        <w:tab/>
        <w:tab/>
        <w:tab/>
        <w:t xml:space="preserve">Załącznik nr 2 do Zapytania </w:t>
        <w:tab/>
        <w:tab/>
        <w:tab/>
        <w:tab/>
        <w:tab/>
        <w:tab/>
        <w:tab/>
        <w:tab/>
        <w:tab/>
        <w:t>ofertowego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usługi szkoleniowej –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kurs opiekuna w żłobku lub klubie dziecięcym dla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1 uczestnika projektu „Daj sobie szansę”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LibreOffice/7.1.1.2$Windows_X86_64 LibreOffice_project/fe0b08f4af1bacafe4c7ecc87ce55bb426164676</Application>
  <AppVersion>15.0000</AppVersion>
  <Pages>1</Pages>
  <Words>199</Words>
  <Characters>1713</Characters>
  <CharactersWithSpaces>1984</CharactersWithSpaces>
  <Paragraphs>20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2021-08-26T14:05:06Z</cp:lastPrinted>
  <dcterms:modified xsi:type="dcterms:W3CDTF">2021-08-26T14:05:14Z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