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12">
                <wp:simplePos x="0" y="0"/>
                <wp:positionH relativeFrom="page">
                  <wp:posOffset>5314315</wp:posOffset>
                </wp:positionH>
                <wp:positionV relativeFrom="page">
                  <wp:posOffset>298450</wp:posOffset>
                </wp:positionV>
                <wp:extent cx="1988185" cy="1167130"/>
                <wp:effectExtent l="0" t="0" r="0" b="0"/>
                <wp:wrapSquare wrapText="bothSides"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60" cy="116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spacing w:lineRule="atLeast" w:line="0"/>
                              <w:jc w:val="right"/>
                              <w:rPr>
                                <w:rFonts w:cs="Tahoma"/>
                                <w:b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Miejski Ośrodek Pomocy Rodzinie</w:t>
                            </w:r>
                          </w:p>
                          <w:p>
                            <w:pPr>
                              <w:pStyle w:val="Standard"/>
                              <w:spacing w:lineRule="atLeast" w:line="0"/>
                              <w:jc w:val="right"/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  <w:t>ul. Biskupa Nankera 103</w:t>
                            </w:r>
                          </w:p>
                          <w:p>
                            <w:pPr>
                              <w:pStyle w:val="Standard"/>
                              <w:spacing w:lineRule="atLeast" w:line="0"/>
                              <w:jc w:val="right"/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  <w:t>41-949 Piekary Śląskie</w:t>
                            </w:r>
                          </w:p>
                          <w:p>
                            <w:pPr>
                              <w:pStyle w:val="Standard"/>
                              <w:spacing w:lineRule="atLeast" w:line="0"/>
                              <w:jc w:val="righ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e-mail: biuro@mopr.piekary.pl</w:t>
                            </w:r>
                          </w:p>
                          <w:p>
                            <w:pPr>
                              <w:pStyle w:val="Standard"/>
                              <w:spacing w:lineRule="atLeast" w:line="0"/>
                              <w:jc w:val="right"/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tel./fax 322879503</w:t>
                            </w:r>
                          </w:p>
                          <w:p>
                            <w:pPr>
                              <w:pStyle w:val="Standard"/>
                              <w:spacing w:lineRule="atLeast" w:line="0"/>
                              <w:jc w:val="right"/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tel./fax 322883574</w:t>
                            </w:r>
                          </w:p>
                          <w:p>
                            <w:pPr>
                              <w:pStyle w:val="Standard"/>
                              <w:spacing w:lineRule="atLeast" w:line="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www.mopr.piekary.pl</w:t>
                            </w:r>
                          </w:p>
                        </w:txbxContent>
                      </wps:txbx>
                      <wps:bodyPr lIns="90720" rIns="90720" bIns="90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path="m0,0l-2147483645,0l-2147483645,-2147483646l0,-2147483646xe" fillcolor="white" stroked="f" style="position:absolute;margin-left:418.45pt;margin-top:23.5pt;width:156.45pt;height:91.8pt;mso-wrap-style:square;v-text-anchor:top;mso-position-horizontal-relative:page;mso-position-vertical-relative:pag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spacing w:lineRule="atLeast" w:line="0"/>
                        <w:jc w:val="right"/>
                        <w:rPr>
                          <w:rFonts w:cs="Tahoma"/>
                          <w:b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>Miejski Ośrodek Pomocy Rodzinie</w:t>
                      </w:r>
                    </w:p>
                    <w:p>
                      <w:pPr>
                        <w:pStyle w:val="Standard"/>
                        <w:spacing w:lineRule="atLeast" w:line="0"/>
                        <w:jc w:val="right"/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  <w:t>ul. Biskupa Nankera 103</w:t>
                      </w:r>
                    </w:p>
                    <w:p>
                      <w:pPr>
                        <w:pStyle w:val="Standard"/>
                        <w:spacing w:lineRule="atLeast" w:line="0"/>
                        <w:jc w:val="right"/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  <w:t>41-949 Piekary Śląskie</w:t>
                      </w:r>
                    </w:p>
                    <w:p>
                      <w:pPr>
                        <w:pStyle w:val="Standard"/>
                        <w:spacing w:lineRule="atLeast" w:line="0"/>
                        <w:jc w:val="right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e-mail: biuro@mopr.piekary.pl</w:t>
                      </w:r>
                    </w:p>
                    <w:p>
                      <w:pPr>
                        <w:pStyle w:val="Standard"/>
                        <w:spacing w:lineRule="atLeast" w:line="0"/>
                        <w:jc w:val="right"/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  <w:t>tel./fax 322879503</w:t>
                      </w:r>
                    </w:p>
                    <w:p>
                      <w:pPr>
                        <w:pStyle w:val="Standard"/>
                        <w:spacing w:lineRule="atLeast" w:line="0"/>
                        <w:jc w:val="right"/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  <w:t>tel./fax 322883574</w:t>
                      </w:r>
                    </w:p>
                    <w:p>
                      <w:pPr>
                        <w:pStyle w:val="Standard"/>
                        <w:spacing w:lineRule="atLeast" w:line="0"/>
                        <w:jc w:val="right"/>
                        <w:rPr/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  <w:t>www.mopr.piekary.pl</w:t>
                      </w:r>
                    </w:p>
                  </w:txbxContent>
                </v:textbox>
                <w10:wrap type="square"/>
              </v:rect>
            </w:pict>
          </mc:Fallback>
        </mc:AlternateContent>
        <w:drawing>
          <wp:anchor behindDoc="0" distT="0" distB="0" distL="114300" distR="114300" simplePos="0" locked="0" layoutInCell="0" allowOverlap="1" relativeHeight="11">
            <wp:simplePos x="0" y="0"/>
            <wp:positionH relativeFrom="page">
              <wp:posOffset>390525</wp:posOffset>
            </wp:positionH>
            <wp:positionV relativeFrom="page">
              <wp:posOffset>104775</wp:posOffset>
            </wp:positionV>
            <wp:extent cx="2333625" cy="1285875"/>
            <wp:effectExtent l="0" t="0" r="0" b="0"/>
            <wp:wrapSquare wrapText="bothSides"/>
            <wp:docPr id="3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7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mc:AlternateContent>
          <mc:Choice Requires="wpg">
            <w:drawing>
              <wp:anchor behindDoc="0" distT="0" distB="0" distL="114300" distR="114300" simplePos="0" locked="0" layoutInCell="0" allowOverlap="1" relativeHeight="16">
                <wp:simplePos x="0" y="0"/>
                <wp:positionH relativeFrom="column">
                  <wp:posOffset>-2375535</wp:posOffset>
                </wp:positionH>
                <wp:positionV relativeFrom="paragraph">
                  <wp:posOffset>100965</wp:posOffset>
                </wp:positionV>
                <wp:extent cx="6849110" cy="29210"/>
                <wp:effectExtent l="0" t="0" r="0" b="0"/>
                <wp:wrapSquare wrapText="bothSides"/>
                <wp:docPr id="4" name="Group 3_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640" cy="28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84864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8080"/>
                            <a:ext cx="6848640" cy="7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_2" style="position:absolute;margin-left:-187.1pt;margin-top:7.95pt;width:539.2pt;height:2.2pt" coordorigin="-3742,159" coordsize="10784,44">
                <v:line id="shape_0" from="-3742,159" to="7042,159" stroked="t" style="position:absolute">
                  <v:stroke color="black" weight="9360" joinstyle="miter" endcap="flat"/>
                  <v:fill o:detectmouseclick="t" on="false"/>
                  <w10:wrap type="square"/>
                </v:line>
                <v:line id="shape_0" from="-3742,203" to="7042,203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agwek7"/>
        <w:jc w:val="left"/>
        <w:rPr/>
      </w:pPr>
      <w:r>
        <w:rPr>
          <w:rFonts w:cs="Arial" w:ascii="Arial" w:hAnsi="Arial"/>
          <w:sz w:val="20"/>
        </w:rPr>
        <w:t>Nr sprawy 82/2021</w:t>
      </w:r>
    </w:p>
    <w:p>
      <w:pPr>
        <w:pStyle w:val="Nagwek7"/>
        <w:rPr/>
      </w:pPr>
      <w:r>
        <w:rPr>
          <w:rFonts w:cs="Arial" w:ascii="Arial" w:hAnsi="Arial"/>
          <w:sz w:val="20"/>
        </w:rPr>
        <w:t>Piekary Śląskie, dn. 31.08.2021 r.</w:t>
      </w:r>
    </w:p>
    <w:p>
      <w:pPr>
        <w:pStyle w:val="Nagwek2"/>
        <w:rPr>
          <w:rFonts w:ascii="Arial" w:hAnsi="Arial" w:cs="Arial"/>
        </w:rPr>
      </w:pPr>
      <w:r>
        <w:rPr>
          <w:rFonts w:cs="Arial" w:ascii="Arial" w:hAnsi="Arial"/>
        </w:rPr>
        <w:t>ZAPYTANIE OFERTOWE</w:t>
      </w:r>
    </w:p>
    <w:p>
      <w:pPr>
        <w:pStyle w:val="NormalWeb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1. Zamawiający:</w:t>
      </w:r>
    </w:p>
    <w:p>
      <w:pPr>
        <w:pStyle w:val="NormalWeb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Miejski Ośrodek Pomocy Rodzinie w Piekarach Śląskich</w:t>
      </w:r>
    </w:p>
    <w:p>
      <w:pPr>
        <w:pStyle w:val="NormalWeb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ul. Nankera 103</w:t>
      </w:r>
    </w:p>
    <w:p>
      <w:pPr>
        <w:pStyle w:val="NormalWeb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41-949 Piekary Śląskie</w:t>
      </w:r>
    </w:p>
    <w:p>
      <w:pPr>
        <w:pStyle w:val="NormalWeb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tel. 32 287-95-03</w:t>
      </w:r>
    </w:p>
    <w:p>
      <w:pPr>
        <w:pStyle w:val="Standard"/>
        <w:rPr/>
      </w:pPr>
      <w:hyperlink r:id="rId3">
        <w:r>
          <w:rPr>
            <w:rStyle w:val="Czeinternetowe"/>
            <w:rFonts w:cs="Arial" w:ascii="Arial" w:hAnsi="Arial"/>
            <w:sz w:val="20"/>
            <w:szCs w:val="20"/>
          </w:rPr>
          <w:t>www.mopr.piekary.pl</w:t>
        </w:r>
      </w:hyperlink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2. Osoby do kontaktu: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Magdalena Małota,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Katarzyna Boruta, 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tel. 32 287-95-03 w. 643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Barbara Sochacka (w kwestiach merytorycznych)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tel. 32 287-95-03 w. 642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3. Ogólny przedmiot zamówienia: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  <w:t xml:space="preserve">Usługa szkoleniowa – kurs opiekuna w żłobku lub klubie dziecięcym dla 1 uczestnika projektu „Daj sobie szansę” w ramach Regionalnego Programu Operacyjnego Województwa Śląskiego na lata 2014-2020. Projekt jest współfinansowany ze środków Unii Europejskiej w ramach Europejskiego Funduszu Społecznego. </w:t>
      </w:r>
    </w:p>
    <w:p>
      <w:pPr>
        <w:pStyle w:val="Normal"/>
        <w:spacing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jc w:val="both"/>
        <w:rPr>
          <w:rFonts w:ascii="Arial" w:hAnsi="Arial" w:eastAsia="Times New Roman" w:cs="Arial"/>
          <w:b/>
          <w:b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/>
          <w:sz w:val="20"/>
          <w:szCs w:val="20"/>
          <w:lang w:val="pl-PL" w:eastAsia="pl-PL"/>
        </w:rPr>
        <w:t>Kod CPV: 80000000-4 – usługi edukacyjne i szkoleniowe</w:t>
      </w:r>
    </w:p>
    <w:p>
      <w:pPr>
        <w:pStyle w:val="Standard"/>
        <w:jc w:val="both"/>
        <w:rPr>
          <w:rFonts w:ascii="Arial" w:hAnsi="Arial" w:eastAsia="Times New Roman" w:cs="Arial"/>
          <w:b/>
          <w:b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/>
          <w:sz w:val="20"/>
          <w:szCs w:val="20"/>
          <w:lang w:val="pl-PL" w:eastAsia="pl-PL"/>
        </w:rPr>
      </w:r>
    </w:p>
    <w:p>
      <w:pPr>
        <w:pStyle w:val="Standard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4.Szczegółowy opis przedmiotu zamówienia: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b w:val="false"/>
          <w:b w:val="false"/>
          <w:bCs w:val="false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Usługa szkoleniowa – kurs opiekuna w żłobku lub klubie dziecięcym dla 1 uczestnika projektu „Daj sobie szansę” w ramach Regionalnego Programu Operacyjnego Województwa Śląskiego na lata 2014-2020. Projekt jest współfinansowany ze środków Unii Europejskiej w ramach Europejskiego Funduszu Społecznego. 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color w:val="000000"/>
          <w:sz w:val="20"/>
          <w:szCs w:val="20"/>
          <w:u w:val="single"/>
        </w:rPr>
        <w:t>4.1 Organizacja kursu</w:t>
      </w:r>
      <w:r>
        <w:rPr>
          <w:rFonts w:cs="Arial" w:ascii="Arial" w:hAnsi="Arial"/>
          <w:b/>
          <w:sz w:val="20"/>
          <w:szCs w:val="20"/>
          <w:u w:val="single"/>
        </w:rPr>
        <w:t>:</w:t>
      </w:r>
    </w:p>
    <w:p>
      <w:pPr>
        <w:pStyle w:val="Normal"/>
        <w:numPr>
          <w:ilvl w:val="0"/>
          <w:numId w:val="1"/>
        </w:numPr>
        <w:spacing w:lineRule="auto" w:line="240" w:before="0" w:after="29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ilość uczestników: 1 osoba,</w:t>
      </w:r>
    </w:p>
    <w:p>
      <w:pPr>
        <w:pStyle w:val="Akapitzlist"/>
        <w:numPr>
          <w:ilvl w:val="0"/>
          <w:numId w:val="1"/>
        </w:numPr>
        <w:suppressAutoHyphens w:val="false"/>
        <w:spacing w:lineRule="auto" w:line="240" w:before="0" w:after="29"/>
        <w:ind w:left="720" w:right="0" w:hanging="360"/>
        <w:contextualSpacing/>
        <w:jc w:val="lef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cel: nabycie uprawnień do wykonywania pracy w charakterze opiekuna w żłobku lub klubie dziecięcym,</w:t>
      </w:r>
    </w:p>
    <w:p>
      <w:pPr>
        <w:pStyle w:val="Akapitzlist"/>
        <w:keepLines/>
        <w:numPr>
          <w:ilvl w:val="0"/>
          <w:numId w:val="1"/>
        </w:numPr>
        <w:tabs>
          <w:tab w:val="clear" w:pos="709"/>
        </w:tabs>
        <w:suppressAutoHyphens w:val="true"/>
        <w:spacing w:lineRule="auto" w:line="240" w:before="0" w:after="200"/>
        <w:ind w:left="720" w:right="0" w:hanging="360"/>
        <w:contextualSpacing/>
        <w:jc w:val="lef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czas trwania kursu 280 godzin, w tym 80 godzin praktyk zawodowych,</w:t>
      </w:r>
    </w:p>
    <w:p>
      <w:pPr>
        <w:pStyle w:val="Akapitzlist"/>
        <w:numPr>
          <w:ilvl w:val="0"/>
          <w:numId w:val="1"/>
        </w:numPr>
        <w:suppressAutoHyphens w:val="false"/>
        <w:spacing w:lineRule="auto" w:line="240" w:before="0" w:after="200"/>
        <w:ind w:left="720" w:right="0" w:hanging="360"/>
        <w:contextualSpacing/>
        <w:jc w:val="lef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po odbyciu szkolenia i zajęć praktycznych Wykonawca zobowiązany będzie do przeprowadzenia walidacji efektów uczenia się i na jej podstawie wydania zaświadczenia/certyfikatu, na którym zostaną opisane zdobyte efekty uczenia się, umożliwiające podjęcie pracy uczestnika kursu jako opiekuna w żłobku lub klubie dziecięcym,</w:t>
      </w:r>
    </w:p>
    <w:p>
      <w:pPr>
        <w:pStyle w:val="Akapitzlist"/>
        <w:numPr>
          <w:ilvl w:val="0"/>
          <w:numId w:val="1"/>
        </w:numPr>
        <w:suppressAutoHyphens w:val="false"/>
        <w:spacing w:lineRule="auto" w:line="240" w:before="0" w:after="200"/>
        <w:ind w:left="720" w:right="0" w:hanging="360"/>
        <w:contextualSpacing/>
        <w:jc w:val="lef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wymagania dotyczące miejsca przeprowadzenia szkolenia: miejsce szkolenia zapewni Wykonawca z zastrzeżeniem, że przejazd z Piekar Śląskich (centrum) do miejsca szkolenia publicznymi środkami transport nie może przekroczyć 1 godziny,</w:t>
      </w:r>
    </w:p>
    <w:p>
      <w:pPr>
        <w:pStyle w:val="Akapitzlist"/>
        <w:numPr>
          <w:ilvl w:val="0"/>
          <w:numId w:val="1"/>
        </w:numPr>
        <w:suppressAutoHyphens w:val="false"/>
        <w:spacing w:lineRule="auto" w:line="240" w:before="0" w:after="0"/>
        <w:ind w:left="720" w:right="0" w:hanging="360"/>
        <w:contextualSpacing/>
        <w:jc w:val="lef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szkolenie nie może trwać więcej niż 8 godzin zegarowych w danym dniu,</w:t>
      </w:r>
    </w:p>
    <w:p>
      <w:pPr>
        <w:pStyle w:val="Akapitzlist"/>
        <w:numPr>
          <w:ilvl w:val="0"/>
          <w:numId w:val="1"/>
        </w:numPr>
        <w:suppressAutoHyphens w:val="false"/>
        <w:spacing w:lineRule="auto" w:line="240" w:before="0" w:after="0"/>
        <w:ind w:left="720" w:right="0" w:hanging="360"/>
        <w:contextualSpacing/>
        <w:jc w:val="left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w związku z aktualną sytuacją w kraju związaną z ogłoszeniem stanu epidemicznego,</w:t>
      </w:r>
    </w:p>
    <w:p>
      <w:pPr>
        <w:pStyle w:val="Akapitzlist"/>
        <w:suppressAutoHyphens w:val="false"/>
        <w:spacing w:lineRule="auto" w:line="240" w:before="0" w:after="0"/>
        <w:ind w:left="0" w:right="0" w:hanging="0"/>
        <w:contextualSpacing/>
        <w:jc w:val="left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ab/>
        <w:t>COVID</w:t>
        <w:tab/>
        <w:t>19, Wykonawca dostosuje sposób realizacji usług do komunikatów Głównego Inspek</w:t>
        <w:tab/>
        <w:t>tora Sanitarnego i wytycznych Ministerstwa Zdrowia.</w:t>
      </w:r>
    </w:p>
    <w:p>
      <w:pPr>
        <w:pStyle w:val="Normal"/>
        <w:spacing w:lineRule="auto" w:line="240" w:before="0" w:after="0"/>
        <w:ind w:left="72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  <mc:AlternateContent>
          <mc:Choice Requires="wpg">
            <w:drawing>
              <wp:anchor behindDoc="0" distT="0" distB="0" distL="114300" distR="114300" simplePos="0" locked="0" layoutInCell="0" allowOverlap="1" relativeHeight="14">
                <wp:simplePos x="0" y="0"/>
                <wp:positionH relativeFrom="column">
                  <wp:posOffset>-509270</wp:posOffset>
                </wp:positionH>
                <wp:positionV relativeFrom="paragraph">
                  <wp:posOffset>100330</wp:posOffset>
                </wp:positionV>
                <wp:extent cx="6849110" cy="38100"/>
                <wp:effectExtent l="0" t="0" r="0" b="0"/>
                <wp:wrapSquare wrapText="bothSides"/>
                <wp:docPr id="5" name="Group 3_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640" cy="37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84864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4920"/>
                            <a:ext cx="6848640" cy="25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_0" style="position:absolute;margin-left:-40.15pt;margin-top:7.9pt;width:539.2pt;height:2.85pt" coordorigin="-803,158" coordsize="10784,57">
                <v:line id="shape_0" from="-803,158" to="9981,158" stroked="t" style="position:absolute">
                  <v:stroke color="black" weight="9360" joinstyle="miter" endcap="flat"/>
                  <v:fill o:detectmouseclick="t" on="false"/>
                  <w10:wrap type="square"/>
                </v:line>
                <v:line id="shape_0" from="-803,213" to="9981,216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agwek7"/>
        <w:spacing w:lineRule="auto" w:line="240" w:before="0" w:after="0"/>
        <w:jc w:val="left"/>
        <w:textAlignment w:val="auto"/>
        <w:rPr/>
      </w:pPr>
      <w:r>
        <w:rPr>
          <w:rFonts w:cs="Arial" w:ascii="Arial" w:hAnsi="Arial"/>
          <w:b w:val="false"/>
          <w:bCs w:val="false"/>
          <w:sz w:val="20"/>
          <w:szCs w:val="20"/>
          <w:u w:val="none"/>
          <w:lang w:val="pl-PL"/>
        </w:rPr>
        <w:t>Nr sprawy 82/2021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 w:val="false"/>
          <w:b w:val="false"/>
          <w:bCs w:val="false"/>
          <w:sz w:val="20"/>
          <w:szCs w:val="20"/>
          <w:u w:val="single"/>
        </w:rPr>
      </w:pPr>
      <w:r>
        <w:rPr>
          <w:rFonts w:cs="Arial" w:ascii="Arial" w:hAnsi="Arial"/>
          <w:b w:val="false"/>
          <w:bCs w:val="false"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  <w:t>4.2  Wykonawca usługi zapewnia:</w:t>
      </w:r>
    </w:p>
    <w:p>
      <w:pPr>
        <w:pStyle w:val="Standard"/>
        <w:numPr>
          <w:ilvl w:val="0"/>
          <w:numId w:val="5"/>
        </w:numPr>
        <w:jc w:val="both"/>
        <w:textAlignment w:val="auto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 xml:space="preserve">ubezpieczenie od następstw nieszczęśliwych wypadków powstałych w związku  </w:t>
        <w:br/>
        <w:t>z prowadzonymi zajęciami oraz w drodze do miejsca zajęć i z powrotem,</w:t>
      </w:r>
    </w:p>
    <w:p>
      <w:pPr>
        <w:pStyle w:val="Standard"/>
        <w:numPr>
          <w:ilvl w:val="0"/>
          <w:numId w:val="5"/>
        </w:numPr>
        <w:jc w:val="both"/>
        <w:textAlignment w:val="auto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Wykonawca będzie zobowiązany do pokrycia kosztów badań sanitarno-epidemiologicznych </w:t>
        <w:br/>
        <w:t xml:space="preserve"> i  wyrobienia kursantowi książeczki sanepidowskiej, koszty opłaty pierwszego egzaminu państwowego oraz koszty pomocy dydaktycznych,</w:t>
      </w:r>
    </w:p>
    <w:p>
      <w:pPr>
        <w:pStyle w:val="Standard"/>
        <w:numPr>
          <w:ilvl w:val="0"/>
          <w:numId w:val="5"/>
        </w:numPr>
        <w:jc w:val="both"/>
        <w:textAlignment w:val="auto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ciepły zróżnicowany posiłek w trakcie trwania zajęć w postaci obiadu (drugiego dania), kompotu lub soku, wody mineralnej (przy założeniu, iż liczba godzin kursu w ciągu 1 dnia będzie większa niż 6) lub poczęstunku kawowego (kawa, śmietanka do kawy, herbata, cukier, cytryna, herbatniki (przy założeniu, gdy szkolenie trwa co najmniej 4 godziny),</w:t>
      </w:r>
    </w:p>
    <w:p>
      <w:pPr>
        <w:pStyle w:val="Standard"/>
        <w:numPr>
          <w:ilvl w:val="0"/>
          <w:numId w:val="5"/>
        </w:numPr>
        <w:jc w:val="both"/>
        <w:textAlignment w:val="auto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niezbędne materiały dydaktyczne, pokrycie kosztów dojazdu i z powrotem na zajęcia uwzględniając przejazd miejskimi środkami transportu,</w:t>
      </w:r>
    </w:p>
    <w:p>
      <w:pPr>
        <w:pStyle w:val="Standard"/>
        <w:numPr>
          <w:ilvl w:val="0"/>
          <w:numId w:val="5"/>
        </w:numPr>
        <w:jc w:val="both"/>
        <w:textAlignment w:val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regularne 15 minutowe przerwy, w przypadku gdy szkolenie trwa więcej niż 6 godzin zegarowych jedna 45 minutowa przerwa.</w:t>
      </w:r>
    </w:p>
    <w:p>
      <w:pPr>
        <w:pStyle w:val="Standard"/>
        <w:spacing w:lineRule="auto" w:line="240" w:before="0" w:after="0"/>
        <w:ind w:left="720" w:right="0" w:hanging="0"/>
        <w:jc w:val="both"/>
        <w:textAlignment w:val="auto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p>
      <w:pPr>
        <w:pStyle w:val="Standard"/>
        <w:spacing w:lineRule="auto" w:line="240" w:before="0" w:after="200"/>
        <w:ind w:left="0" w:right="0" w:hanging="0"/>
        <w:contextualSpacing/>
        <w:jc w:val="both"/>
        <w:textAlignment w:val="auto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Zakres i sposób przeprowadzenia szkolenia musi odpowiadać Rozporządzeniu Ministra Pracy  </w:t>
        <w:br/>
        <w:t xml:space="preserve">i Polityki Społecznej z dnia 25 marca 2011 r. w sprawie zakresu programów szkoleń dla opiekuna  </w:t>
        <w:br/>
        <w:t>w żłobku lub klubie dziecięcym oraz dziennego opiekuna (Dz. U. z dnia 29 czerwca 2020r. poz. 1205).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  <w:t xml:space="preserve">4.3 Wykonawca zobowiązany będzie dodatkowo do: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prowadzenia dokumentacji realizacji umowy (dziennik zajęć, listy obecności, listy odbioru cateringu oraz biletów autobusowych, protokół odbioru usługi, ankiety </w:t>
        <w:br/>
        <w:t>na zakończenie zajęć  z odpowiednio oznakowanych logotypami),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przygotowanie programu i harmonogramu zajęć z uwzględnieniem ilości godzin,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udokumentowanie obecności Uczestnika zajęć (lista obecności),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przekazywanie niezwłocznie informacji o nieobecności Uczestnika na zajęciach,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wykonywanie swoich zadań w sposób staranny, skuteczny i terminowy, zgodnie  </w:t>
        <w:br/>
        <w:t>z harmonogramem,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dostarczenia Zamawiającemu minimum 15 zdjęć na płycie CD/DVD dokumentujących przeprowadzenie zajęć,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przedstawianie dokumentów rozliczeniowych niezwłocznie po zakończeniu szkolenia.</w:t>
      </w:r>
    </w:p>
    <w:p>
      <w:pPr>
        <w:pStyle w:val="Normal"/>
        <w:spacing w:before="0" w:after="0"/>
        <w:ind w:left="1440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>5. Termin wykonania zamówienia: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  </w:t>
      </w:r>
      <w:r>
        <w:rPr>
          <w:rFonts w:eastAsia="Times New Roman" w:cs="Arial" w:ascii="Arial" w:hAnsi="Arial"/>
          <w:b/>
          <w:sz w:val="20"/>
          <w:szCs w:val="20"/>
          <w:u w:val="single"/>
          <w:lang w:eastAsia="pl-PL"/>
        </w:rPr>
        <w:t>do 10.12.2021r</w:t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6. Warunki udziału w postępowaniu:</w:t>
      </w:r>
    </w:p>
    <w:p>
      <w:pPr>
        <w:pStyle w:val="Standard"/>
        <w:numPr>
          <w:ilvl w:val="0"/>
          <w:numId w:val="3"/>
        </w:numPr>
        <w:jc w:val="both"/>
        <w:rPr/>
      </w:pPr>
      <w:r>
        <w:rPr>
          <w:rFonts w:cs="Arial" w:ascii="Arial" w:hAnsi="Arial"/>
          <w:sz w:val="20"/>
          <w:szCs w:val="20"/>
        </w:rPr>
        <w:t xml:space="preserve">Wykonawca </w:t>
      </w:r>
      <w:r>
        <w:rPr>
          <w:rFonts w:cs="Arial" w:ascii="Arial" w:hAnsi="Arial"/>
          <w:sz w:val="20"/>
          <w:szCs w:val="20"/>
          <w:lang w:val="pl-PL"/>
        </w:rPr>
        <w:t>musi</w:t>
      </w:r>
      <w:r>
        <w:rPr>
          <w:rFonts w:cs="Arial" w:ascii="Arial" w:hAnsi="Arial"/>
          <w:sz w:val="20"/>
          <w:szCs w:val="20"/>
        </w:rPr>
        <w:t xml:space="preserve"> posiadać wpis do Rejestru Instytucji Szkoleniowych, prowadzonego przez Wojewódzki Urząd Pracy właściwy ze względu na siedzibę instytucji szkoleniowej,</w:t>
      </w:r>
    </w:p>
    <w:p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musi wykazać że jego program szkolenia został zatwierdzony decyzją ministra właściwego do spraw rodziny,</w:t>
      </w:r>
    </w:p>
    <w:p>
      <w:pPr>
        <w:pStyle w:val="Standard"/>
        <w:numPr>
          <w:ilvl w:val="0"/>
          <w:numId w:val="3"/>
        </w:numPr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Wykaz wykonanych </w:t>
      </w:r>
      <w:r>
        <w:rPr>
          <w:rFonts w:cs="Arial" w:ascii="Arial" w:hAnsi="Arial"/>
          <w:b w:val="false"/>
          <w:bCs w:val="false"/>
          <w:sz w:val="20"/>
          <w:szCs w:val="20"/>
          <w:lang w:val="pl-PL"/>
        </w:rPr>
        <w:t>usług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  <w:lang w:val="pl-PL"/>
        </w:rPr>
        <w:t>obejmujących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 przedmiot zamówienia potwierdzonych 3 referencjami (w </w:t>
      </w:r>
      <w:r>
        <w:rPr>
          <w:rFonts w:cs="Arial" w:ascii="Arial" w:hAnsi="Arial"/>
          <w:b w:val="false"/>
          <w:bCs w:val="false"/>
          <w:sz w:val="20"/>
          <w:szCs w:val="20"/>
          <w:lang w:val="pl-PL"/>
        </w:rPr>
        <w:t>okresie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 ostatnich 3 lat przed upływem terminu składania ofert, a jeżeli okres prowadzenia działalności jest krótszy w tym okresie).</w:t>
      </w:r>
    </w:p>
    <w:p>
      <w:pPr>
        <w:pStyle w:val="Standard"/>
        <w:ind w:left="72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7. Warunki płatności: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Płatność zostanie przekazana w terminie do 14 dni od dnia otrzymania faktury przelewem na rachunek bankowy Wykonawcy.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mc:AlternateContent>
          <mc:Choice Requires="wpg">
            <w:drawing>
              <wp:anchor behindDoc="0" distT="0" distB="0" distL="114300" distR="114300" simplePos="0" locked="0" layoutInCell="0" allowOverlap="1" relativeHeight="13">
                <wp:simplePos x="0" y="0"/>
                <wp:positionH relativeFrom="column">
                  <wp:posOffset>-633095</wp:posOffset>
                </wp:positionH>
                <wp:positionV relativeFrom="paragraph">
                  <wp:posOffset>116205</wp:posOffset>
                </wp:positionV>
                <wp:extent cx="6850380" cy="28575"/>
                <wp:effectExtent l="0" t="0" r="0" b="0"/>
                <wp:wrapSquare wrapText="bothSides"/>
                <wp:docPr id="6" name="Group 3_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9720" cy="28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84972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7360"/>
                            <a:ext cx="6849720" cy="7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_1" style="position:absolute;margin-left:-49.9pt;margin-top:9.15pt;width:539.25pt;height:2.2pt" coordorigin="-998,183" coordsize="10785,44">
                <v:line id="shape_0" from="-998,183" to="9788,183" stroked="t" style="position:absolute">
                  <v:stroke color="black" weight="9360" joinstyle="miter" endcap="flat"/>
                  <v:fill o:detectmouseclick="t" on="false"/>
                  <w10:wrap type="square"/>
                </v:line>
                <v:line id="shape_0" from="-998,226" to="9788,226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agwek7"/>
        <w:suppressAutoHyphens w:val="false"/>
        <w:snapToGrid w:val="false"/>
        <w:jc w:val="left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u w:val="none"/>
          <w:lang w:eastAsia="pl-PL"/>
        </w:rPr>
        <w:t>Nr sprawy 82/2021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8. Warunki składania oferty:</w:t>
      </w:r>
    </w:p>
    <w:p>
      <w:pPr>
        <w:pStyle w:val="Standard"/>
        <w:suppressAutoHyphens w:val="false"/>
        <w:snapToGrid w:val="false"/>
        <w:jc w:val="both"/>
        <w:rPr/>
      </w:pPr>
      <w:r>
        <w:rPr>
          <w:rFonts w:eastAsia="Times New Roman" w:cs="Arial" w:ascii="Arial" w:hAnsi="Arial"/>
          <w:kern w:val="0"/>
          <w:sz w:val="20"/>
          <w:szCs w:val="20"/>
          <w:lang w:eastAsia="pl-PL"/>
        </w:rPr>
        <w:t xml:space="preserve">Ofertę sporządzoną w języku polskim należy przedstawić na formularzu oferty stanowiącym załącznik nr 1 do Zapytania ofertowego. Wypełniony formularz oferty proszę złożyć w sekretariacie Miejskiego Ośrodka Pomocy Rodzinie przy ul.Bpa Nankera 103 w Piekarach Śląskich, przesłać pocztą na powyższy adres (liczy się data otrzymania, a nie nadania) lub drogą elektroniczną na adres </w:t>
      </w:r>
      <w:hyperlink r:id="rId4">
        <w:r>
          <w:rPr>
            <w:rStyle w:val="Czeinternetowe"/>
            <w:rFonts w:eastAsia="Times New Roman" w:cs="Arial" w:ascii="Arial" w:hAnsi="Arial"/>
            <w:kern w:val="0"/>
            <w:sz w:val="20"/>
            <w:szCs w:val="20"/>
          </w:rPr>
          <w:t>zamowienia@mopr.piekary.pl</w:t>
        </w:r>
      </w:hyperlink>
      <w:r>
        <w:rPr>
          <w:rStyle w:val="Czeinternetowe"/>
          <w:rFonts w:eastAsia="Times New Roman" w:cs="Arial" w:ascii="Arial" w:hAnsi="Arial"/>
          <w:kern w:val="0"/>
          <w:sz w:val="20"/>
          <w:szCs w:val="20"/>
        </w:rPr>
        <w:t xml:space="preserve"> </w:t>
      </w:r>
      <w:r>
        <w:rPr>
          <w:rFonts w:eastAsia="Times New Roman" w:cs="Arial" w:ascii="Arial" w:hAnsi="Arial"/>
          <w:kern w:val="0"/>
          <w:sz w:val="20"/>
          <w:szCs w:val="20"/>
          <w:lang w:eastAsia="pl-PL"/>
        </w:rPr>
        <w:t xml:space="preserve"> w terminie do 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u w:val="single"/>
          <w:lang w:eastAsia="pl-PL"/>
        </w:rPr>
        <w:t>09.09.2021r. do końca dnia</w:t>
      </w:r>
    </w:p>
    <w:p>
      <w:pPr>
        <w:pStyle w:val="Standard"/>
        <w:suppressAutoHyphens w:val="false"/>
        <w:snapToGrid w:val="false"/>
        <w:jc w:val="both"/>
        <w:rPr>
          <w:rFonts w:ascii="Arial" w:hAnsi="Arial" w:eastAsia="Times New Roman" w:cs="Arial"/>
          <w:b/>
          <w:b/>
          <w:bCs/>
          <w:color w:val="000000"/>
          <w:kern w:val="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kern w:val="0"/>
          <w:sz w:val="20"/>
          <w:szCs w:val="20"/>
          <w:lang w:eastAsia="pl-PL"/>
        </w:rPr>
      </w:r>
    </w:p>
    <w:p>
      <w:pPr>
        <w:pStyle w:val="Standard"/>
        <w:suppressAutoHyphens w:val="false"/>
        <w:snapToGrid w:val="false"/>
        <w:jc w:val="both"/>
        <w:rPr>
          <w:rFonts w:ascii="Arial" w:hAnsi="Arial" w:eastAsia="Times New Roman" w:cs="Arial"/>
          <w:b/>
          <w:b/>
          <w:bCs/>
          <w:kern w:val="0"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b/>
          <w:bCs/>
          <w:kern w:val="0"/>
          <w:sz w:val="20"/>
          <w:szCs w:val="20"/>
          <w:u w:val="single"/>
          <w:lang w:eastAsia="pl-PL"/>
        </w:rPr>
      </w:r>
    </w:p>
    <w:p>
      <w:pPr>
        <w:pStyle w:val="Standard"/>
        <w:suppressAutoHyphens w:val="false"/>
        <w:snapToGrid w:val="false"/>
        <w:jc w:val="both"/>
        <w:rPr>
          <w:rFonts w:ascii="Arial" w:hAnsi="Arial" w:eastAsia="Times New Roman" w:cs="Arial"/>
          <w:b/>
          <w:b/>
          <w:bCs/>
          <w:kern w:val="0"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b/>
          <w:bCs/>
          <w:kern w:val="0"/>
          <w:sz w:val="20"/>
          <w:szCs w:val="20"/>
          <w:u w:val="single"/>
          <w:lang w:eastAsia="pl-PL"/>
        </w:rPr>
        <w:t>Zamawiający wezwie Wykonawcę, którego oferta została oceniona jako najkorzystniejsza, do złożenia w wyznaczonym terminie:</w:t>
      </w:r>
    </w:p>
    <w:p>
      <w:pPr>
        <w:pStyle w:val="Standard"/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potwierdzenia posiadania wpisu do Rejestru Instytucji Szkoleniowej prowadzonego przez    Wojewódzki Urząd Pracy właściwy ze względu na siedzibę instytucji szkoleniowej,</w:t>
      </w:r>
    </w:p>
    <w:p>
      <w:pPr>
        <w:pStyle w:val="Standard"/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potwierdzenia, iż posiada program zatwierdzony decyzja ministra właściwego do spraw rodziny,</w:t>
      </w:r>
    </w:p>
    <w:p>
      <w:pPr>
        <w:pStyle w:val="Standard"/>
        <w:numPr>
          <w:ilvl w:val="0"/>
          <w:numId w:val="4"/>
        </w:numPr>
        <w:jc w:val="both"/>
        <w:rPr/>
      </w:pPr>
      <w:r>
        <w:rPr>
          <w:rFonts w:cs="Arial" w:ascii="Arial" w:hAnsi="Arial"/>
          <w:sz w:val="20"/>
          <w:szCs w:val="20"/>
        </w:rPr>
        <w:t xml:space="preserve">wykazu wykonanych </w:t>
      </w:r>
      <w:r>
        <w:rPr>
          <w:rFonts w:cs="Arial" w:ascii="Arial" w:hAnsi="Arial"/>
          <w:sz w:val="20"/>
          <w:szCs w:val="20"/>
          <w:lang w:val="pl-PL"/>
        </w:rPr>
        <w:t>usług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  <w:lang w:val="pl-PL"/>
        </w:rPr>
        <w:t>obejmujących</w:t>
      </w:r>
      <w:r>
        <w:rPr>
          <w:rFonts w:cs="Arial" w:ascii="Arial" w:hAnsi="Arial"/>
          <w:sz w:val="20"/>
          <w:szCs w:val="20"/>
        </w:rPr>
        <w:t xml:space="preserve"> przedmiot zamówienia potwierdzonych 3 referencjami (w </w:t>
      </w:r>
      <w:r>
        <w:rPr>
          <w:rFonts w:cs="Arial" w:ascii="Arial" w:hAnsi="Arial"/>
          <w:sz w:val="20"/>
          <w:szCs w:val="20"/>
          <w:lang w:val="pl-PL"/>
        </w:rPr>
        <w:t>okresie</w:t>
      </w:r>
      <w:r>
        <w:rPr>
          <w:rFonts w:cs="Arial" w:ascii="Arial" w:hAnsi="Arial"/>
          <w:sz w:val="20"/>
          <w:szCs w:val="20"/>
        </w:rPr>
        <w:t xml:space="preserve"> ostatnich 3 lat przed upływem terminu składania ofert, a jeżeli okres prowadzenia działalności jest krótszy w tym okresie),</w:t>
      </w:r>
    </w:p>
    <w:p>
      <w:pPr>
        <w:pStyle w:val="Standard"/>
        <w:numPr>
          <w:ilvl w:val="0"/>
          <w:numId w:val="4"/>
        </w:numPr>
        <w:rPr>
          <w:rFonts w:ascii="Arial" w:hAnsi="Arial"/>
          <w:sz w:val="20"/>
          <w:szCs w:val="20"/>
          <w:lang w:eastAsia="pl-PL" w:bidi="ar-SA"/>
        </w:rPr>
      </w:pPr>
      <w:r>
        <w:rPr>
          <w:rFonts w:ascii="Arial" w:hAnsi="Arial"/>
          <w:sz w:val="20"/>
          <w:szCs w:val="20"/>
          <w:lang w:eastAsia="pl-PL" w:bidi="ar-SA"/>
        </w:rPr>
        <w:t>załącznika nr 2 do Zapytania ofertowego oświadczenia o braku powiązań.</w:t>
      </w:r>
    </w:p>
    <w:p>
      <w:pPr>
        <w:pStyle w:val="Standard"/>
        <w:ind w:left="720" w:right="0" w:hanging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Standard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9. Warunki wyboru Wykonawcy:</w:t>
      </w:r>
    </w:p>
    <w:p>
      <w:pPr>
        <w:pStyle w:val="NormalWeb"/>
        <w:suppressAutoHyphens w:val="true"/>
        <w:snapToGrid w:val="false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zostanie wybrany poprzez porównanie cenowe całości zamówienia i wybranie najkorzystniejszej oferty.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Kryterium: cena 100%.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Przypisdolny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Załączniki: </w:t>
      </w:r>
    </w:p>
    <w:p>
      <w:pPr>
        <w:pStyle w:val="Przypisdolny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-  załącznik nr 1 do Zapytania ofertowego -  formularz oferty,</w:t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  <w:t xml:space="preserve">-  załącznik nr 2 do Zapytania ofertowego - 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lang w:eastAsia="pl-PL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eastAsia="pl-PL" w:bidi="ar-SA"/>
        </w:rPr>
        <w:t xml:space="preserve">oświadczenie o braku powiązań, 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-  załącznik nr 3 </w:t>
      </w:r>
      <w:r>
        <w:rPr>
          <w:rFonts w:eastAsia="Times New Roman" w:cs="Arial" w:ascii="Arial" w:hAnsi="Arial"/>
          <w:color w:val="000000"/>
          <w:kern w:val="0"/>
          <w:sz w:val="20"/>
          <w:szCs w:val="20"/>
          <w:lang w:eastAsia="pl-PL" w:bidi="ar-SA"/>
        </w:rPr>
        <w:t xml:space="preserve">do Zapytania ofertowego -  </w:t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wzór umowy,</w:t>
      </w:r>
    </w:p>
    <w:p>
      <w:pPr>
        <w:pStyle w:val="Standard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0"/>
          <w:szCs w:val="20"/>
          <w:u w:val="none"/>
          <w:lang w:eastAsia="pl-PL" w:bidi="ar-SA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kern w:val="0"/>
          <w:sz w:val="20"/>
          <w:szCs w:val="20"/>
          <w:u w:val="none"/>
          <w:lang w:eastAsia="pl-PL" w:bidi="ar-SA"/>
        </w:rPr>
      </w:r>
    </w:p>
    <w:p>
      <w:pPr>
        <w:pStyle w:val="Standard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Normal"/>
        <w:widowControl w:val="false"/>
        <w:spacing w:before="0" w:after="0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                         </w:t>
      </w:r>
      <w:r>
        <w:rPr>
          <w:rFonts w:ascii="Arial" w:hAnsi="Arial"/>
          <w:sz w:val="20"/>
          <w:szCs w:val="20"/>
        </w:rPr>
        <w:t>DYREKTOR</w:t>
      </w:r>
    </w:p>
    <w:p>
      <w:pPr>
        <w:pStyle w:val="Standard"/>
        <w:widowControl w:val="false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Miejskiego Ośrodka Pomocy Rodzinie</w:t>
      </w:r>
    </w:p>
    <w:p>
      <w:pPr>
        <w:pStyle w:val="Standard"/>
        <w:widowControl w:val="false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</w:t>
      </w:r>
      <w:r>
        <w:rPr>
          <w:rFonts w:ascii="Arial" w:hAnsi="Arial"/>
          <w:sz w:val="20"/>
          <w:szCs w:val="20"/>
        </w:rPr>
        <w:t>w Piekarach Śląskich</w:t>
      </w:r>
    </w:p>
    <w:p>
      <w:pPr>
        <w:pStyle w:val="Standard"/>
        <w:widowControl w:val="false"/>
        <w:spacing w:before="0" w:after="0"/>
        <w:jc w:val="left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eastAsia="pl-PL" w:bidi="ar-SA"/>
        </w:rPr>
        <w:t xml:space="preserve">                           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eastAsia="pl-PL" w:bidi="ar-SA"/>
        </w:rPr>
        <w:t>Maciej Gazda</w:t>
      </w:r>
    </w:p>
    <w:p>
      <w:pPr>
        <w:pStyle w:val="Standard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jc w:val="center"/>
        <w:rPr/>
      </w:pPr>
      <w:r>
        <w:rPr/>
        <w:tab/>
        <w:tab/>
        <w:tab/>
        <w:tab/>
        <w:tab/>
        <w:tab/>
        <w:tab/>
      </w:r>
    </w:p>
    <w:sectPr>
      <w:headerReference w:type="default" r:id="rId5"/>
      <w:footerReference w:type="default" r:id="rId6"/>
      <w:type w:val="nextPage"/>
      <w:pgSz w:w="11906" w:h="16838"/>
      <w:pgMar w:left="1417" w:right="1417" w:header="708" w:top="1428" w:footer="282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swiss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Bookman Old Style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-175895</wp:posOffset>
          </wp:positionH>
          <wp:positionV relativeFrom="paragraph">
            <wp:posOffset>-546100</wp:posOffset>
          </wp:positionV>
          <wp:extent cx="6096000" cy="904875"/>
          <wp:effectExtent l="0" t="0" r="0" b="0"/>
          <wp:wrapSquare wrapText="largest"/>
          <wp:docPr id="10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1" distT="0" distB="0" distL="114300" distR="114300" simplePos="0" locked="0" layoutInCell="0" allowOverlap="1" relativeHeight="10">
              <wp:simplePos x="0" y="0"/>
              <wp:positionH relativeFrom="page">
                <wp:posOffset>5314315</wp:posOffset>
              </wp:positionH>
              <wp:positionV relativeFrom="page">
                <wp:posOffset>298450</wp:posOffset>
              </wp:positionV>
              <wp:extent cx="1988185" cy="1167130"/>
              <wp:effectExtent l="0" t="0" r="0" b="0"/>
              <wp:wrapSquare wrapText="bothSides"/>
              <wp:docPr id="7" name="Obraz1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7560" cy="116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andard"/>
                            <w:spacing w:lineRule="atLeast" w:line="0"/>
                            <w:jc w:val="right"/>
                            <w:rPr>
                              <w:rFonts w:cs="Tahoma"/>
                              <w:b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Miejski Ośrodek Pomocy Rodzinie</w:t>
                          </w:r>
                        </w:p>
                        <w:p>
                          <w:pPr>
                            <w:pStyle w:val="Standard"/>
                            <w:spacing w:lineRule="atLeast" w:line="0"/>
                            <w:jc w:val="right"/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  <w:t>ul. Biskupa Nankera 103</w:t>
                          </w:r>
                        </w:p>
                        <w:p>
                          <w:pPr>
                            <w:pStyle w:val="Standard"/>
                            <w:spacing w:lineRule="atLeast" w:line="0"/>
                            <w:jc w:val="right"/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  <w:t>41-949 Piekary Śląskie</w:t>
                          </w:r>
                        </w:p>
                        <w:p>
                          <w:pPr>
                            <w:pStyle w:val="Standard"/>
                            <w:spacing w:lineRule="atLeast" w:line="0"/>
                            <w:jc w:val="right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e-mail: biuro@mopr.piekary.pl</w:t>
                          </w:r>
                        </w:p>
                        <w:p>
                          <w:pPr>
                            <w:pStyle w:val="Standard"/>
                            <w:spacing w:lineRule="atLeast" w:line="0"/>
                            <w:jc w:val="right"/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tel./fax 322879503</w:t>
                          </w:r>
                        </w:p>
                        <w:p>
                          <w:pPr>
                            <w:pStyle w:val="Standard"/>
                            <w:spacing w:lineRule="atLeast" w:line="0"/>
                            <w:jc w:val="right"/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tel./fax 322883574</w:t>
                          </w:r>
                        </w:p>
                        <w:p>
                          <w:pPr>
                            <w:pStyle w:val="Standard"/>
                            <w:spacing w:lineRule="atLeast" w:line="0"/>
                            <w:jc w:val="right"/>
                            <w:rPr/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www.mopr.piekary.pl</w:t>
                          </w:r>
                        </w:p>
                      </w:txbxContent>
                    </wps:txbx>
                    <wps:bodyPr lIns="90720" rIns="90720" bIns="90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1_0" path="m0,0l-2147483645,0l-2147483645,-2147483646l0,-2147483646xe" fillcolor="white" stroked="f" style="position:absolute;margin-left:418.45pt;margin-top:23.5pt;width:156.45pt;height:91.8pt;mso-wrap-style:square;v-text-anchor:top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andard"/>
                      <w:spacing w:lineRule="atLeast" w:line="0"/>
                      <w:jc w:val="right"/>
                      <w:rPr>
                        <w:rFonts w:cs="Tahoma"/>
                        <w:b/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b/>
                        <w:bCs/>
                        <w:color w:val="000000"/>
                        <w:sz w:val="18"/>
                        <w:szCs w:val="18"/>
                      </w:rPr>
                      <w:t>Miejski Ośrodek Pomocy Rodzinie</w:t>
                    </w:r>
                  </w:p>
                  <w:p>
                    <w:pPr>
                      <w:pStyle w:val="Standard"/>
                      <w:spacing w:lineRule="atLeast" w:line="0"/>
                      <w:jc w:val="right"/>
                      <w:rPr>
                        <w:rFonts w:cs="Tahom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</w:rPr>
                      <w:t>ul. Biskupa Nankera 103</w:t>
                    </w:r>
                  </w:p>
                  <w:p>
                    <w:pPr>
                      <w:pStyle w:val="Standard"/>
                      <w:spacing w:lineRule="atLeast" w:line="0"/>
                      <w:jc w:val="right"/>
                      <w:rPr>
                        <w:rFonts w:cs="Tahom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</w:rPr>
                      <w:t>41-949 Piekary Śląskie</w:t>
                    </w:r>
                  </w:p>
                  <w:p>
                    <w:pPr>
                      <w:pStyle w:val="Standard"/>
                      <w:spacing w:lineRule="atLeast" w:line="0"/>
                      <w:jc w:val="right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e-mail: biuro@mopr.piekary.pl</w:t>
                    </w:r>
                  </w:p>
                  <w:p>
                    <w:pPr>
                      <w:pStyle w:val="Standard"/>
                      <w:spacing w:lineRule="atLeast" w:line="0"/>
                      <w:jc w:val="right"/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tel./fax 322879503</w:t>
                    </w:r>
                  </w:p>
                  <w:p>
                    <w:pPr>
                      <w:pStyle w:val="Standard"/>
                      <w:spacing w:lineRule="atLeast" w:line="0"/>
                      <w:jc w:val="right"/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tel./fax 322883574</w:t>
                    </w:r>
                  </w:p>
                  <w:p>
                    <w:pPr>
                      <w:pStyle w:val="Standard"/>
                      <w:spacing w:lineRule="atLeast" w:line="0"/>
                      <w:jc w:val="right"/>
                      <w:rPr/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www.mopr.piekary.pl</w:t>
                    </w:r>
                  </w:p>
                </w:txbxContent>
              </v:textbox>
              <w10:wrap type="square"/>
            </v:rect>
          </w:pict>
        </mc:Fallback>
      </mc:AlternateContent>
      <w:drawing>
        <wp:anchor behindDoc="1" distT="0" distB="0" distL="114300" distR="114300" simplePos="0" locked="0" layoutInCell="0" allowOverlap="1" relativeHeight="7">
          <wp:simplePos x="0" y="0"/>
          <wp:positionH relativeFrom="page">
            <wp:posOffset>390525</wp:posOffset>
          </wp:positionH>
          <wp:positionV relativeFrom="page">
            <wp:posOffset>104775</wp:posOffset>
          </wp:positionV>
          <wp:extent cx="2333625" cy="1285875"/>
          <wp:effectExtent l="0" t="0" r="0" b="0"/>
          <wp:wrapSquare wrapText="bothSides"/>
          <wp:docPr id="9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sz w:val="20"/>
        <w:szCs w:val="20"/>
        <w:rFonts w:ascii="Arial" w:hAnsi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2"/>
        <w:b w:val="false"/>
        <w:szCs w:val="12"/>
        <w:bCs w:val="fals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2"/>
        <w:b w:val="false"/>
        <w:szCs w:val="12"/>
        <w:bCs w:val="fals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2"/>
        <w:b w:val="false"/>
        <w:szCs w:val="12"/>
        <w:bCs w:val="fals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2"/>
        <w:b w:val="false"/>
        <w:szCs w:val="12"/>
        <w:bCs w:val="fals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2"/>
        <w:b w:val="false"/>
        <w:szCs w:val="12"/>
        <w:bCs w:val="fals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2"/>
        <w:b w:val="false"/>
        <w:szCs w:val="12"/>
        <w:bCs w:val="fals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2"/>
        <w:b w:val="false"/>
        <w:szCs w:val="12"/>
        <w:bCs w:val="fals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2"/>
        <w:b w:val="false"/>
        <w:szCs w:val="12"/>
        <w:bCs w:val="false"/>
      </w:rPr>
    </w:lvl>
  </w:abstractNum>
  <w:abstractNum w:abstractNumId="2"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sz w:val="20"/>
        <w:szCs w:val="20"/>
        <w:rFonts w:ascii="Arial" w:hAnsi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2"/>
        <w:b w:val="false"/>
        <w:szCs w:val="12"/>
        <w:bCs w:val="fals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2"/>
        <w:b w:val="false"/>
        <w:szCs w:val="12"/>
        <w:bCs w:val="fals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2"/>
        <w:b w:val="false"/>
        <w:szCs w:val="12"/>
        <w:bCs w:val="false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2"/>
        <w:b w:val="false"/>
        <w:szCs w:val="12"/>
        <w:bCs w:val="false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2"/>
        <w:b w:val="false"/>
        <w:szCs w:val="12"/>
        <w:bCs w:val="fals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2"/>
        <w:b w:val="false"/>
        <w:szCs w:val="12"/>
        <w:bCs w:val="false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2"/>
        <w:b w:val="false"/>
        <w:szCs w:val="12"/>
        <w:bCs w:val="false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2"/>
        <w:b w:val="false"/>
        <w:szCs w:val="12"/>
        <w:bCs w:val="false"/>
      </w:rPr>
    </w:lvl>
  </w:abstractNum>
  <w:abstractNum w:abstractNumId="3"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sz w:val="20"/>
        <w:szCs w:val="20"/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0"/>
        <w:szCs w:val="20"/>
        <w:rFonts w:ascii="Arial" w:hAnsi="Arial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>
        <w:sz w:val="20"/>
        <w:szCs w:val="20"/>
        <w:rFonts w:ascii="Arial" w:hAnsi="Arial"/>
      </w:r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>
        <w:sz w:val="20"/>
        <w:szCs w:val="20"/>
        <w:rFonts w:ascii="Arial" w:hAnsi="Arial"/>
      </w:r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>
        <w:sz w:val="20"/>
        <w:szCs w:val="20"/>
        <w:rFonts w:ascii="Arial" w:hAnsi="Arial"/>
      </w:r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>
        <w:sz w:val="20"/>
        <w:szCs w:val="20"/>
        <w:rFonts w:ascii="Arial" w:hAnsi="Arial"/>
      </w:r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>
        <w:sz w:val="20"/>
        <w:szCs w:val="20"/>
        <w:rFonts w:ascii="Arial" w:hAnsi="Arial"/>
      </w:r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>
        <w:sz w:val="20"/>
        <w:szCs w:val="20"/>
        <w:rFonts w:ascii="Arial" w:hAnsi="Arial"/>
      </w:r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>
        <w:sz w:val="20"/>
        <w:szCs w:val="20"/>
        <w:rFonts w:ascii="Arial" w:hAnsi="Arial"/>
      </w:rPr>
    </w:lvl>
  </w:abstractNum>
  <w:abstractNum w:abstractNumId="4"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sz w:val="20"/>
        <w:szCs w:val="20"/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0"/>
        <w:szCs w:val="20"/>
        <w:rFonts w:ascii="Arial" w:hAnsi="Arial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>
        <w:sz w:val="20"/>
        <w:szCs w:val="20"/>
        <w:rFonts w:ascii="Arial" w:hAnsi="Arial"/>
      </w:r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>
        <w:sz w:val="20"/>
        <w:szCs w:val="20"/>
        <w:rFonts w:ascii="Arial" w:hAnsi="Arial"/>
      </w:r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>
        <w:sz w:val="20"/>
        <w:szCs w:val="20"/>
        <w:rFonts w:ascii="Arial" w:hAnsi="Arial"/>
      </w:r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>
        <w:sz w:val="20"/>
        <w:szCs w:val="20"/>
        <w:rFonts w:ascii="Arial" w:hAnsi="Arial"/>
      </w:r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>
        <w:sz w:val="20"/>
        <w:szCs w:val="20"/>
        <w:rFonts w:ascii="Arial" w:hAnsi="Arial"/>
      </w:r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>
        <w:sz w:val="20"/>
        <w:szCs w:val="20"/>
        <w:rFonts w:ascii="Arial" w:hAnsi="Arial"/>
      </w:r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>
        <w:sz w:val="20"/>
        <w:szCs w:val="20"/>
        <w:rFonts w:ascii="Arial" w:hAnsi="Arial"/>
      </w:rPr>
    </w:lvl>
  </w:abstractNum>
  <w:abstractNum w:abstractNumId="5"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  <w:rPr>
        <w:sz w:val="20"/>
        <w:szCs w:val="20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Standard"/>
    <w:next w:val="Standard"/>
    <w:qFormat/>
    <w:pPr>
      <w:keepNext w:val="true"/>
      <w:widowControl/>
      <w:suppressAutoHyphens w:val="false"/>
      <w:jc w:val="center"/>
      <w:outlineLvl w:val="1"/>
    </w:pPr>
    <w:rPr>
      <w:rFonts w:eastAsia="Times New Roman"/>
      <w:b/>
      <w:sz w:val="20"/>
      <w:szCs w:val="20"/>
    </w:rPr>
  </w:style>
  <w:style w:type="paragraph" w:styleId="Nagwek7">
    <w:name w:val="Heading 7"/>
    <w:basedOn w:val="Standard"/>
    <w:next w:val="Standard"/>
    <w:qFormat/>
    <w:pPr>
      <w:keepNext w:val="true"/>
      <w:widowControl/>
      <w:suppressAutoHyphens w:val="false"/>
      <w:jc w:val="right"/>
      <w:outlineLvl w:val="6"/>
    </w:pPr>
    <w:rPr>
      <w:rFonts w:ascii="Bookman Old Style" w:hAnsi="Bookman Old Style" w:eastAsia="Times New Roman" w:cs="Bookman Old Style"/>
      <w:szCs w:val="20"/>
    </w:rPr>
  </w:style>
  <w:style w:type="paragraph" w:styleId="Nagwek8">
    <w:name w:val="Heading 8"/>
    <w:basedOn w:val="Standard"/>
    <w:next w:val="Standard"/>
    <w:qFormat/>
    <w:pPr>
      <w:keepNext w:val="true"/>
      <w:widowControl/>
      <w:suppressAutoHyphens w:val="false"/>
      <w:outlineLvl w:val="7"/>
    </w:pPr>
    <w:rPr>
      <w:rFonts w:ascii="Bookman Old Style" w:hAnsi="Bookman Old Style" w:eastAsia="Times New Roman" w:cs="Bookman Old Style"/>
      <w:b/>
      <w:szCs w:val="20"/>
    </w:rPr>
  </w:style>
  <w:style w:type="paragraph" w:styleId="Nagwek9">
    <w:name w:val="Heading 9"/>
    <w:basedOn w:val="Standard"/>
    <w:next w:val="Standard"/>
    <w:qFormat/>
    <w:pPr>
      <w:keepNext w:val="true"/>
      <w:widowControl/>
      <w:suppressAutoHyphens w:val="false"/>
      <w:jc w:val="center"/>
      <w:outlineLvl w:val="8"/>
    </w:pPr>
    <w:rPr>
      <w:rFonts w:ascii="Bookman Old Style" w:hAnsi="Bookman Old Style" w:eastAsia="Times New Roman" w:cs="Bookman Old Style"/>
      <w:b/>
      <w:szCs w:val="20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Arial" w:hAnsi="Arial" w:eastAsia="Arial Unicode MS" w:cs="Aria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Nagwek2Znak">
    <w:name w:val="Nagłówek 2 Znak"/>
    <w:basedOn w:val="DefaultParagraphFont"/>
    <w:qFormat/>
    <w:rPr>
      <w:b/>
    </w:rPr>
  </w:style>
  <w:style w:type="character" w:styleId="Nagwek7Znak">
    <w:name w:val="Nagłówek 7 Znak"/>
    <w:basedOn w:val="DefaultParagraphFont"/>
    <w:qFormat/>
    <w:rPr>
      <w:rFonts w:ascii="Bookman Old Style" w:hAnsi="Bookman Old Style" w:cs="Bookman Old Style"/>
      <w:sz w:val="24"/>
    </w:rPr>
  </w:style>
  <w:style w:type="character" w:styleId="Nagwek8Znak">
    <w:name w:val="Nagłówek 8 Znak"/>
    <w:basedOn w:val="DefaultParagraphFont"/>
    <w:qFormat/>
    <w:rPr>
      <w:rFonts w:ascii="Bookman Old Style" w:hAnsi="Bookman Old Style" w:cs="Bookman Old Style"/>
      <w:b/>
      <w:sz w:val="24"/>
    </w:rPr>
  </w:style>
  <w:style w:type="character" w:styleId="Nagwek9Znak">
    <w:name w:val="Nagłówek 9 Znak"/>
    <w:basedOn w:val="DefaultParagraphFont"/>
    <w:qFormat/>
    <w:rPr>
      <w:rFonts w:ascii="Bookman Old Style" w:hAnsi="Bookman Old Style" w:cs="Bookman Old Style"/>
      <w:b/>
      <w:sz w:val="24"/>
    </w:rPr>
  </w:style>
  <w:style w:type="character" w:styleId="TekstprzypisudolnegoZnak">
    <w:name w:val="Tekst przypisu dolnego Znak"/>
    <w:basedOn w:val="DefaultParagraphFont"/>
    <w:qFormat/>
    <w:rPr/>
  </w:style>
  <w:style w:type="character" w:styleId="Czeinternetowe">
    <w:name w:val="Łącze internetowe"/>
    <w:rPr>
      <w:color w:val="000080"/>
      <w:u w:val="single"/>
    </w:rPr>
  </w:style>
  <w:style w:type="character" w:styleId="Odwiedzoneczeinternetowe">
    <w:name w:val="Odwiedzone łącze internetowe"/>
    <w:basedOn w:val="DefaultParagraphFont"/>
    <w:rPr>
      <w:color w:val="800080"/>
      <w:u w:val="single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rFonts w:eastAsia="Lucida Sans Unicode"/>
      <w:kern w:val="2"/>
    </w:rPr>
  </w:style>
  <w:style w:type="character" w:styleId="TematkomentarzaZnak">
    <w:name w:val="Temat komentarza Znak"/>
    <w:basedOn w:val="TekstkomentarzaZnak"/>
    <w:qFormat/>
    <w:rPr>
      <w:b/>
      <w:bCs/>
    </w:rPr>
  </w:style>
  <w:style w:type="character" w:styleId="Znakiwypunktowania">
    <w:name w:val="Znaki wypunktowania"/>
    <w:qFormat/>
    <w:rPr>
      <w:rFonts w:ascii="Arial" w:hAnsi="Arial" w:eastAsia="OpenSymbol" w:cs="OpenSymbol"/>
      <w:b w:val="false"/>
      <w:bCs w:val="false"/>
      <w:sz w:val="12"/>
      <w:szCs w:val="12"/>
    </w:rPr>
  </w:style>
  <w:style w:type="character" w:styleId="Znakinumeracji">
    <w:name w:val="Znaki numeracji"/>
    <w:qFormat/>
    <w:rPr>
      <w:rFonts w:ascii="Arial" w:hAnsi="Arial"/>
      <w:sz w:val="20"/>
      <w:szCs w:val="20"/>
    </w:rPr>
  </w:style>
  <w:style w:type="character" w:styleId="StopkaZnak">
    <w:name w:val="Stopka Znak"/>
    <w:basedOn w:val="DefaultParagraphFont"/>
    <w:qFormat/>
    <w:rPr>
      <w:szCs w:val="21"/>
    </w:rPr>
  </w:style>
  <w:style w:type="character" w:styleId="Domylnaczcionkaakapitu1">
    <w:name w:val="Domyślna czcionka akapitu1"/>
    <w:qFormat/>
    <w:rPr/>
  </w:style>
  <w:style w:type="character" w:styleId="NagwekZnak">
    <w:name w:val="Nagłówek Znak"/>
    <w:basedOn w:val="DefaultParagraphFont"/>
    <w:qFormat/>
    <w:rPr>
      <w:szCs w:val="21"/>
    </w:rPr>
  </w:style>
  <w:style w:type="character" w:styleId="Domylnaczcionkaakapitu">
    <w:name w:val="Domyślna czcionka akapitu"/>
    <w:qFormat/>
    <w:rPr/>
  </w:style>
  <w:style w:type="character" w:styleId="WW8Num21z0">
    <w:name w:val="WW8Num21z0"/>
    <w:qFormat/>
    <w:rPr>
      <w:rFonts w:ascii="Symbol" w:hAnsi="Symbol" w:eastAsia="Times New Roman" w:cs="OpenSymbol"/>
      <w:b/>
      <w:sz w:val="20"/>
      <w:szCs w:val="20"/>
      <w:lang w:eastAsia="pl-PL"/>
    </w:rPr>
  </w:style>
  <w:style w:type="character" w:styleId="WW8Num21z1">
    <w:name w:val="WW8Num21z1"/>
    <w:qFormat/>
    <w:rPr>
      <w:rFonts w:ascii="OpenSymbol" w:hAnsi="OpenSymbol" w:cs="OpenSymbol"/>
    </w:rPr>
  </w:style>
  <w:style w:type="character" w:styleId="WW8Num21z3">
    <w:name w:val="WW8Num21z3"/>
    <w:qFormat/>
    <w:rPr>
      <w:rFonts w:ascii="Symbol" w:hAnsi="Symbol" w:cs="OpenSymbol"/>
    </w:rPr>
  </w:style>
  <w:style w:type="character" w:styleId="WW8Num18z0">
    <w:name w:val="WW8Num18z0"/>
    <w:qFormat/>
    <w:rPr>
      <w:rFonts w:ascii="Symbol" w:hAnsi="Symbol" w:eastAsia="Times New Roman" w:cs="Symbol"/>
      <w:color w:val="000000"/>
      <w:kern w:val="0"/>
      <w:sz w:val="20"/>
      <w:szCs w:val="20"/>
      <w:lang w:val="pl-PL" w:eastAsia="pl-P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22z0">
    <w:name w:val="WW8Num22z0"/>
    <w:qFormat/>
    <w:rPr>
      <w:rFonts w:ascii="Symbol" w:hAnsi="Symbol" w:cs="OpenSymbol"/>
      <w:color w:val="000000"/>
      <w:sz w:val="20"/>
      <w:szCs w:val="20"/>
    </w:rPr>
  </w:style>
  <w:style w:type="character" w:styleId="WW8Num22z1">
    <w:name w:val="WW8Num22z1"/>
    <w:qFormat/>
    <w:rPr>
      <w:rFonts w:ascii="OpenSymbol" w:hAnsi="OpenSymbol" w:cs="OpenSymbol"/>
    </w:rPr>
  </w:style>
  <w:style w:type="character" w:styleId="WW8Num22z3">
    <w:name w:val="WW8Num22z3"/>
    <w:qFormat/>
    <w:rPr>
      <w:rFonts w:ascii="Symbol" w:hAnsi="Symbol" w:cs="OpenSymbol"/>
    </w:rPr>
  </w:style>
  <w:style w:type="character" w:styleId="WW8Num19z0">
    <w:name w:val="WW8Num19z0"/>
    <w:qFormat/>
    <w:rPr>
      <w:rFonts w:ascii="Symbol" w:hAnsi="Symbol" w:cs="OpenSymbol"/>
      <w:color w:val="000000"/>
      <w:sz w:val="20"/>
      <w:szCs w:val="20"/>
    </w:rPr>
  </w:style>
  <w:style w:type="character" w:styleId="WW8Num19z1">
    <w:name w:val="WW8Num19z1"/>
    <w:qFormat/>
    <w:rPr>
      <w:rFonts w:ascii="OpenSymbol" w:hAnsi="OpenSymbol" w:cs="OpenSymbol"/>
    </w:rPr>
  </w:style>
  <w:style w:type="character" w:styleId="WW8Num19z3">
    <w:name w:val="WW8Num19z3"/>
    <w:qFormat/>
    <w:rPr>
      <w:rFonts w:ascii="Symbol" w:hAnsi="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Tahoma"/>
    </w:rPr>
  </w:style>
  <w:style w:type="paragraph" w:styleId="Podpis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styleId="Indeks">
    <w:name w:val="Indeks"/>
    <w:basedOn w:val="Standard"/>
    <w:qFormat/>
    <w:pPr>
      <w:suppressLineNumbers/>
    </w:pPr>
    <w:rPr>
      <w:rFonts w:cs="Tahoma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extbody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Podpis1">
    <w:name w:val="Podpis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Footnote">
    <w:name w:val="Footnote"/>
    <w:basedOn w:val="Standard"/>
    <w:qFormat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Revision">
    <w:name w:val="Revision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Nagwek1">
    <w:name w:val="Nagłówek1"/>
    <w:basedOn w:val="Standard"/>
    <w:next w:val="Textbody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pPr>
      <w:ind w:left="720" w:right="0" w:hanging="0"/>
    </w:pPr>
    <w:rPr/>
  </w:style>
  <w:style w:type="paragraph" w:styleId="Zawartoramki">
    <w:name w:val="Zawartość ramki"/>
    <w:basedOn w:val="Textbody"/>
    <w:qFormat/>
    <w:pPr/>
    <w:rPr/>
  </w:style>
  <w:style w:type="paragraph" w:styleId="Zawartotabeli">
    <w:name w:val="Zawartość tabeli"/>
    <w:basedOn w:val="Standard"/>
    <w:qFormat/>
    <w:pPr>
      <w:suppressLineNumbers/>
    </w:pPr>
    <w:rPr/>
  </w:style>
  <w:style w:type="paragraph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Akapit z listą"/>
    <w:basedOn w:val="Normal"/>
    <w:qFormat/>
    <w:pPr>
      <w:spacing w:before="0" w:after="200"/>
      <w:ind w:left="720" w:right="0" w:hanging="0"/>
      <w:contextualSpacing/>
    </w:pPr>
    <w:rPr/>
  </w:style>
  <w:style w:type="paragraph" w:styleId="Przypisdolny">
    <w:name w:val="Footnote Text"/>
    <w:basedOn w:val="Normal"/>
    <w:pPr>
      <w:textAlignment w:val="auto"/>
    </w:pPr>
    <w:rPr>
      <w:rFonts w:ascii="Calibri" w:hAnsi="Calibri" w:eastAsia="Calibri" w:cs="Mangal"/>
      <w:color w:val="00000A"/>
      <w:kern w:val="0"/>
      <w:sz w:val="20"/>
      <w:szCs w:val="20"/>
      <w:lang w:eastAsia="en-US" w:bidi="ar-SA"/>
    </w:rPr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21">
    <w:name w:val="WW8Num21"/>
    <w:qFormat/>
  </w:style>
  <w:style w:type="numbering" w:styleId="WW8Num18">
    <w:name w:val="WW8Num18"/>
    <w:qFormat/>
  </w:style>
  <w:style w:type="numbering" w:styleId="WW8Num22">
    <w:name w:val="WW8Num22"/>
    <w:qFormat/>
  </w:style>
  <w:style w:type="numbering" w:styleId="WW8Num19">
    <w:name w:val="WW8Num1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mopr.piekary.pl/" TargetMode="External"/><Relationship Id="rId4" Type="http://schemas.openxmlformats.org/officeDocument/2006/relationships/hyperlink" Target="mailto:zamowienia@mopr.piekary.pl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Application>LibreOffice/7.1.1.2$Windows_X86_64 LibreOffice_project/fe0b08f4af1bacafe4c7ecc87ce55bb426164676</Application>
  <AppVersion>15.0000</AppVersion>
  <Pages>3</Pages>
  <Words>915</Words>
  <Characters>6008</Characters>
  <CharactersWithSpaces>6933</CharactersWithSpaces>
  <Paragraphs>86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2018-09-28T10:02:00Z</dcterms:created>
  <dc:creator>Kadry</dc:creator>
  <dc:description/>
  <dc:language>pl-PL</dc:language>
  <cp:lastModifiedBy/>
  <cp:lastPrinted>2021-08-31T12:45:04Z</cp:lastPrinted>
  <dcterms:modified xsi:type="dcterms:W3CDTF">2021-09-02T09:57:23Z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