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UMOWA NR ………..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sz w:val="20"/>
          <w:szCs w:val="20"/>
        </w:rPr>
        <w:t xml:space="preserve">usługa szkoleniowa - </w:t>
      </w:r>
      <w:r>
        <w:rPr>
          <w:rFonts w:cs="Arial" w:ascii="Arial" w:hAnsi="Arial"/>
          <w:b/>
          <w:sz w:val="20"/>
          <w:lang w:eastAsia="pl-PL"/>
        </w:rPr>
        <w:t>certyfikowany</w:t>
      </w: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 kurs komputerowy ECDL PROFILE</w:t>
      </w:r>
      <w:r>
        <w:rPr>
          <w:rFonts w:cs="Arial" w:ascii="Arial" w:hAnsi="Arial"/>
          <w:bCs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eastAsia="pl-PL"/>
        </w:rPr>
        <w:t>B1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dniu …………………………..w Piekarach Śląskich 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pomiędzy: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Gminą Piekary Śląskie z siedzibą przy ul. Bytomskiej 84 w Piekarach Śląskich,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NIP: 498 026 22 99,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imieniu, której działa Miejski Ośrodek Pomocy Rodzinie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ul. Bpa Nankera 103, 41-949 Piekary Śląskie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498-01-08-463, REGON 003455014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reprezentowanym przez: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Dyrektora – Macieja Gazdę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zwanym dalej </w:t>
      </w:r>
      <w:r>
        <w:rPr>
          <w:rFonts w:cs="Arial" w:ascii="Arial" w:hAnsi="Arial"/>
          <w:b/>
          <w:sz w:val="20"/>
          <w:szCs w:val="20"/>
        </w:rPr>
        <w:t>„Zamawiającym”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.....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.…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NIP: ……………., REGON: </w:t>
      </w:r>
      <w:r>
        <w:rPr>
          <w:rFonts w:cs="Arial" w:ascii="Arial" w:hAnsi="Arial"/>
          <w:bCs/>
          <w:sz w:val="20"/>
          <w:szCs w:val="20"/>
        </w:rPr>
        <w:t>……………….…..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zwaną dalej </w:t>
      </w:r>
      <w:r>
        <w:rPr>
          <w:rFonts w:cs="Arial" w:ascii="Arial" w:hAnsi="Arial"/>
          <w:b/>
          <w:bCs/>
          <w:sz w:val="20"/>
          <w:szCs w:val="20"/>
        </w:rPr>
        <w:t>„Wykonawcą”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iCs/>
          <w:sz w:val="20"/>
          <w:szCs w:val="20"/>
          <w:lang w:eastAsia="pl-PL"/>
        </w:rPr>
        <w:t>W wyniku dokonania przez Zamawiającego wyboru oferty Wykonawcy na podstawie przeprowadzonego zapytania ofertowego dla zamówienia, do którego na podstawie art. 2 ust 1 pkt.1 ustawy z dnia 11 września  2019r.  Prawo Zamówień Publicznych nie stosuje się przepisów ustawy, została zawarta umowa o następującej treści: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</w:t>
      </w:r>
    </w:p>
    <w:p>
      <w:pPr>
        <w:pStyle w:val="Normal"/>
        <w:suppressAutoHyphens w:val="false"/>
        <w:spacing w:before="0" w:after="0"/>
        <w:jc w:val="both"/>
        <w:rPr>
          <w:lang w:eastAsia="pl-PL"/>
        </w:rPr>
      </w:pPr>
      <w:r>
        <w:rPr>
          <w:rFonts w:cs="Arial" w:ascii="Arial" w:hAnsi="Arial"/>
          <w:sz w:val="20"/>
          <w:szCs w:val="20"/>
        </w:rPr>
        <w:t xml:space="preserve">Przedmiotem umowy jest usługa szkoleniowa –– </w:t>
      </w:r>
      <w:r>
        <w:rPr>
          <w:rFonts w:cs="Arial" w:ascii="Arial" w:hAnsi="Arial"/>
          <w:b/>
          <w:sz w:val="20"/>
          <w:lang w:eastAsia="pl-PL"/>
        </w:rPr>
        <w:t>certyfikowany</w:t>
      </w: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 kurs komputerowy ECDL PROFILE</w:t>
      </w:r>
      <w:r>
        <w:rPr>
          <w:rFonts w:cs="Arial" w:ascii="Arial" w:hAnsi="Arial"/>
          <w:bCs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eastAsia="pl-PL"/>
        </w:rPr>
        <w:t>B1</w:t>
      </w:r>
      <w:r>
        <w:rPr>
          <w:rFonts w:cs="Arial" w:ascii="Arial" w:hAnsi="Arial"/>
          <w:bCs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z w:val="20"/>
          <w:szCs w:val="20"/>
          <w:lang w:eastAsia="pl-PL"/>
        </w:rPr>
        <w:t>w wymiarze 40 godzin dla 6 uczestników projektu „Daj sobie szansę”</w:t>
      </w:r>
      <w:r>
        <w:rPr>
          <w:rFonts w:cs="Arial" w:ascii="Arial" w:hAnsi="Arial"/>
          <w:sz w:val="20"/>
          <w:lang w:eastAsia="pl-PL"/>
        </w:rPr>
        <w:t xml:space="preserve"> w ramach Regionalnego Programu Operacyjnego Województwa Śląskiego na lata 2014-2020. Projekt jest współfinansowany ze środków Unii Europejskiej w ramach Europejskiego Funduszu Społecznego.</w:t>
      </w:r>
      <w:r>
        <w:rPr>
          <w:rFonts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2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zobowiązuje się do przeprowadzenia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szkolenia: </w:t>
      </w:r>
      <w:r>
        <w:rPr>
          <w:rFonts w:cs="Arial" w:ascii="Arial" w:hAnsi="Arial"/>
          <w:sz w:val="20"/>
          <w:lang w:eastAsia="pl-PL"/>
        </w:rPr>
        <w:t>certyfikowanego</w:t>
      </w: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bCs/>
          <w:sz w:val="20"/>
          <w:szCs w:val="20"/>
          <w:lang w:eastAsia="pl-PL"/>
        </w:rPr>
        <w:t>kursu komputerowego ECDL PROFILE B1 w następującym zakresie: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ilość uczestników maksymalnie 6 osób,</w:t>
      </w:r>
    </w:p>
    <w:p>
      <w:pPr>
        <w:pStyle w:val="ListParagraph"/>
        <w:widowControl w:val="false"/>
        <w:numPr>
          <w:ilvl w:val="0"/>
          <w:numId w:val="10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czas trwania kursu – 40 godz. dydaktycznych, </w:t>
      </w:r>
    </w:p>
    <w:p>
      <w:pPr>
        <w:pStyle w:val="ListParagraph"/>
        <w:widowControl w:val="false"/>
        <w:numPr>
          <w:ilvl w:val="0"/>
          <w:numId w:val="10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cel:</w:t>
      </w:r>
      <w:r>
        <w:rPr>
          <w:rFonts w:cs="Arial" w:ascii="Arial" w:hAnsi="Arial"/>
          <w:sz w:val="20"/>
          <w:szCs w:val="20"/>
          <w:lang w:eastAsia="pl-PL"/>
        </w:rPr>
        <w:t xml:space="preserve"> nabycie teoretycznych i praktycznych umiejętności niezbędnych przy obsłudze komputera w tym kluczowych programów i aplikacji oraz obsługi stron internetowych,</w:t>
      </w:r>
    </w:p>
    <w:p>
      <w:pPr>
        <w:pStyle w:val="ListParagraph"/>
        <w:widowControl w:val="false"/>
        <w:numPr>
          <w:ilvl w:val="0"/>
          <w:numId w:val="10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szkolenie musi zakończyć się egzaminem i wydaniem certyfikatu </w:t>
      </w:r>
      <w:r>
        <w:rPr>
          <w:rFonts w:cs="Arial" w:ascii="Arial" w:hAnsi="Arial"/>
          <w:sz w:val="20"/>
          <w:szCs w:val="20"/>
          <w:lang w:eastAsia="pl-PL"/>
        </w:rPr>
        <w:t xml:space="preserve">ECDL </w:t>
      </w:r>
      <w:r>
        <w:rPr>
          <w:rFonts w:cs="Arial" w:ascii="Arial" w:hAnsi="Arial"/>
          <w:bCs/>
          <w:sz w:val="20"/>
          <w:szCs w:val="20"/>
          <w:lang w:eastAsia="pl-PL"/>
        </w:rPr>
        <w:t>PROFILE B1,</w:t>
      </w:r>
    </w:p>
    <w:p>
      <w:pPr>
        <w:pStyle w:val="ListParagraph"/>
        <w:numPr>
          <w:ilvl w:val="0"/>
          <w:numId w:val="10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zajęcia będą odbywały się w dni robocze (za wyjątkiem dni ustawowo wolnych od pracy) </w:t>
      </w:r>
    </w:p>
    <w:p>
      <w:pPr>
        <w:pStyle w:val="ListParagraph"/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godzinach do uzgodnienia, </w:t>
      </w:r>
    </w:p>
    <w:p>
      <w:pPr>
        <w:pStyle w:val="ListParagraph"/>
        <w:numPr>
          <w:ilvl w:val="0"/>
          <w:numId w:val="10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wymagania dotyczące miejsca przeprowadzenia szkolenia: miejsce szkolenia zapewni Wykonawca, z zastrzeżeniem, że przejazd z Piekar Śląskich (Centrum) do miejsca szkolenia publicznymi środkami transportu, nie może przekroczyć 1 godziny.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usługi zapewni uczestnikom kursu: 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niezbędne materiały dydaktyczne,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pokrycie kosztów egzaminu, </w:t>
      </w:r>
    </w:p>
    <w:p>
      <w:pPr>
        <w:pStyle w:val="Standard"/>
        <w:widowControl/>
        <w:numPr>
          <w:ilvl w:val="0"/>
          <w:numId w:val="6"/>
        </w:numPr>
        <w:spacing w:before="0" w:after="20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</w:rPr>
        <w:t>poczęstunek kawowy w czasie zajęć w postaci: kawa/herbata (250 ml) uwzględniając dodatki</w:t>
      </w:r>
      <w:r>
        <w:rPr>
          <w:rFonts w:cs="Arial" w:ascii="Arial" w:hAnsi="Arial"/>
          <w:bCs/>
          <w:sz w:val="20"/>
          <w:szCs w:val="20"/>
        </w:rPr>
        <w:t xml:space="preserve"> takie jak: cukier, mleko do kawy, cytrynę do herbaty, woda  mineralna (0,5l /os), kruche ciasteczka (5 szt./os),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color w:val="C0000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regularne 15 minutowe przerwy, a w przypadku gdy szkolenie trwa więcej niż 6 godzin zegarowych jedną 45 minutową przerwę,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pokrycie kosztów dojazdu na zajęcia i z powrotem uwzględniając przejazd miejskimi środkami transportu,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związku z aktualną sytuacją w kraju związaną z ogłoszeniem stanu epidemicznego COVID 19, Wykonawca dostosuje sposób realizacji usług do komunikatów Głównego Inspektora Sanitarnego i wytycznych Ministerstwa Zdrowia.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Minimalny zakres tematyczny kursu będzie obejmował:</w:t>
      </w:r>
    </w:p>
    <w:p>
      <w:pPr>
        <w:pStyle w:val="Standard"/>
        <w:widowControl/>
        <w:numPr>
          <w:ilvl w:val="0"/>
          <w:numId w:val="8"/>
        </w:numPr>
        <w:jc w:val="both"/>
        <w:textAlignment w:val="auto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cs="Arial" w:ascii="Arial" w:hAnsi="Arial"/>
          <w:sz w:val="20"/>
          <w:szCs w:val="20"/>
          <w:lang w:val="pl-PL"/>
        </w:rPr>
        <w:t>znajomość kluczowych zagadnień związanych z technologią informacyjno-komunikacyjną (TIK), komputerami, urządzeniami i oprogramowaniem,</w:t>
      </w:r>
    </w:p>
    <w:p>
      <w:pPr>
        <w:pStyle w:val="Standard"/>
        <w:widowControl/>
        <w:numPr>
          <w:ilvl w:val="0"/>
          <w:numId w:val="8"/>
        </w:numPr>
        <w:jc w:val="both"/>
        <w:textAlignment w:val="auto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cs="Arial" w:ascii="Arial" w:hAnsi="Arial"/>
          <w:sz w:val="20"/>
          <w:szCs w:val="20"/>
          <w:lang w:val="pl-PL"/>
        </w:rPr>
        <w:t>umiejętność uruchamiania i wyłączania komputera,</w:t>
      </w:r>
    </w:p>
    <w:p>
      <w:pPr>
        <w:pStyle w:val="Standard"/>
        <w:widowControl/>
        <w:numPr>
          <w:ilvl w:val="0"/>
          <w:numId w:val="8"/>
        </w:numPr>
        <w:jc w:val="both"/>
        <w:textAlignment w:val="auto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cs="Arial" w:ascii="Arial" w:hAnsi="Arial"/>
          <w:sz w:val="20"/>
          <w:szCs w:val="20"/>
          <w:lang w:val="pl-PL"/>
        </w:rPr>
        <w:t>efektywną pracę na komputerze przy użyciu ikon i okien,</w:t>
      </w:r>
    </w:p>
    <w:p>
      <w:pPr>
        <w:pStyle w:val="Standard"/>
        <w:widowControl/>
        <w:numPr>
          <w:ilvl w:val="0"/>
          <w:numId w:val="8"/>
        </w:numPr>
        <w:jc w:val="both"/>
        <w:textAlignment w:val="auto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cs="Arial" w:ascii="Arial" w:hAnsi="Arial"/>
          <w:sz w:val="20"/>
          <w:szCs w:val="20"/>
          <w:lang w:val="pl-PL"/>
        </w:rPr>
        <w:t>umiejętność dostosowania głównych ustawień systemu operacyjnego i korzystania  z wbudowanej pomocy,</w:t>
      </w:r>
    </w:p>
    <w:p>
      <w:pPr>
        <w:pStyle w:val="Standard"/>
        <w:widowControl/>
        <w:numPr>
          <w:ilvl w:val="0"/>
          <w:numId w:val="8"/>
        </w:numPr>
        <w:jc w:val="both"/>
        <w:textAlignment w:val="auto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cs="Arial" w:ascii="Arial" w:hAnsi="Arial"/>
          <w:sz w:val="20"/>
          <w:szCs w:val="20"/>
          <w:lang w:val="pl-PL"/>
        </w:rPr>
        <w:t>umiejętność tworzenia i wydruku prostych dokumentów,</w:t>
      </w:r>
    </w:p>
    <w:p>
      <w:pPr>
        <w:pStyle w:val="Standard"/>
        <w:widowControl/>
        <w:numPr>
          <w:ilvl w:val="0"/>
          <w:numId w:val="8"/>
        </w:numPr>
        <w:jc w:val="both"/>
        <w:textAlignment w:val="auto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cs="Arial" w:ascii="Arial" w:hAnsi="Arial"/>
          <w:sz w:val="20"/>
          <w:szCs w:val="20"/>
          <w:lang w:val="pl-PL"/>
        </w:rPr>
        <w:t>stosowanie głównych zasad zarządzania plikami oraz efektywną organizację pracy na plikach i folderach,</w:t>
      </w:r>
    </w:p>
    <w:p>
      <w:pPr>
        <w:pStyle w:val="Standard"/>
        <w:widowControl/>
        <w:numPr>
          <w:ilvl w:val="0"/>
          <w:numId w:val="8"/>
        </w:numPr>
        <w:jc w:val="both"/>
        <w:textAlignment w:val="auto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cs="Arial" w:ascii="Arial" w:hAnsi="Arial"/>
          <w:sz w:val="20"/>
          <w:szCs w:val="20"/>
          <w:lang w:val="pl-PL"/>
        </w:rPr>
        <w:t>znajomość zasad przechowywania danych i umiejętność korzystania z oprogramowania narzędziowego w celu kompresji i dekompresji danych,</w:t>
      </w:r>
    </w:p>
    <w:p>
      <w:pPr>
        <w:pStyle w:val="Standard"/>
        <w:widowControl/>
        <w:numPr>
          <w:ilvl w:val="0"/>
          <w:numId w:val="8"/>
        </w:numPr>
        <w:jc w:val="both"/>
        <w:textAlignment w:val="auto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cs="Arial" w:ascii="Arial" w:hAnsi="Arial"/>
          <w:sz w:val="20"/>
          <w:szCs w:val="20"/>
          <w:lang w:val="pl-PL"/>
        </w:rPr>
        <w:t>rozumienie założeń sieci komputerowych, umiejętność łączenia się z siecią oraz korzystania  z różnych opcji połączeń,</w:t>
      </w:r>
    </w:p>
    <w:p>
      <w:pPr>
        <w:pStyle w:val="Standard"/>
        <w:widowControl/>
        <w:numPr>
          <w:ilvl w:val="0"/>
          <w:numId w:val="8"/>
        </w:numPr>
        <w:jc w:val="both"/>
        <w:textAlignment w:val="auto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cs="Arial" w:ascii="Arial" w:hAnsi="Arial"/>
          <w:sz w:val="20"/>
          <w:szCs w:val="20"/>
          <w:lang w:val="pl-PL"/>
        </w:rPr>
        <w:t>rozumienie potrzeby ochrony danych i ochrony urządzeń przed złośliwym oprogramowaniem oraz konieczności tworzenia kopii zapasowej danych,</w:t>
      </w:r>
    </w:p>
    <w:p>
      <w:pPr>
        <w:pStyle w:val="Standard"/>
        <w:widowControl/>
        <w:numPr>
          <w:ilvl w:val="0"/>
          <w:numId w:val="8"/>
        </w:numPr>
        <w:jc w:val="both"/>
        <w:textAlignment w:val="auto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cs="Arial" w:ascii="Arial" w:hAnsi="Arial"/>
          <w:sz w:val="20"/>
          <w:szCs w:val="20"/>
          <w:lang w:val="pl-PL"/>
        </w:rPr>
        <w:t>znajomość zasad poprawnego zachowania w odniesieniu do ochrony przyrody oraz zdrowia.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musi posiadać aktualny wpis do Rejestru Instytucji Szkoleniowych, prowadzony przez Wojewódzki Urząd Pracy właściwy ze względu na siedzibę instytucji szkoleniowej.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ponosi pełną odpowiedzialność za prawidłową realizację przedmiotu zamówienia        i zobowiązany jest w szczególności do: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zapewnienia wykładowców posiadających odpowiednie kwalifikacje zawodowe                          i doświadczenie w zakresie realizowanego przedmiotu zamówienia,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sprawowania nadzoru organizacyjnego nad realizowanym kursem,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prowadzenie systematycznej oceny postępów uczestników,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bieżącego informowania Zamawiającego o nieobecności na zajęciach uczestników projektu, lub też rezygnacji z uczestnictwa w trakcie ich trwania. Zawiadomienie ma nastąpić w ciągu 1 dnia od daty powstania okoliczności uzasadniających konieczność zawiadomienia, z imiennym wskazaniem osób nieuczestniczących w zajęciach,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dostarczenia Zamawiającemu minimum 10 zdjęć na płycie CD/DVD dokumentujących przeprowadzenie zajęć,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przedłożenia Zamawiającemu listy obecności z przeprowadzonych zajęć po ich zakończeniu,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prowadzenia dziennika zajęć zawierającego listę obecności, wymiar godzin i tematy zajęć,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pierwszym i ostatnim dniu trwania kursu, uczestnicy winni wypełnić ankiety służące ocenie zrealizowanego kursu, które powinny być dostarczone zamawiającemu do 7 dni od ukończenia kursu.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do umieszczania logotypów i informacji o współfinansowaniu przez Unię Europejską w ramach Europejskiego Funduszu Społecznego, zgodnie z obowiązującymi Wytycznymi w miejscu realizacji zajęć, jak również na materiałach szkoleniowych oraz dokumentach dot. realizacji przedmiotu zamówienia.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do przechowywania dokumentacji związanej z realizacją zamówienia przez okres pięciu lat od dnia zakończenia okresu realizacji projektu (tj. do 31.12.2027 roku), przy czym Instytucja Zarządzająca może przedłużyć ten termin na dalszy czas oznaczony, informując o tym Beneficjenta odrębnym pismem. Dokumenty muszą być przechowywane w sposób zapewniający dostępność, poufność i bezpieczeństwo. Wykonawca jest zobowiązany do informowania Zamawiającego o miejscu archiwizacji ww. dokumentów.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zmiany adresu archiwizacji dokumentów oraz w przypadku zawieszenia lub zaprzestania przez Wykonawcę działalności przed terminem, o którym mowa w ust. 7 Wykonawca zobowiązany jest poinformować Zamawiającego o miejscu archiwizacji dokumentów związanych z realizacją zamówienia.</w:t>
      </w:r>
    </w:p>
    <w:p>
      <w:pPr>
        <w:pStyle w:val="ListParagraph"/>
        <w:widowControl w:val="false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3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sporządzi raport ze realizowanego szkolenia, zgodnie z zawartą umową, po jego zakończeniu. Do raportu należy dołączyć dziennik zajęć, listy obecności, listy potwierdzające odbiór cateringu, biletów autobusowych oraz materiałów dydaktycznych podpisane przez uczestników oraz osobę prowadzącą zajęcia w formie kopii potwierdzonych na zgodność </w:t>
        <w:br/>
        <w:t>z oryginałem. Wykonawca dostarczy raport w terminie do 7 dni od dnia wykonania usługi.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 zakończeniu kursu wyda uczestnikom szkolenia zaświadczenia kwalifikacyjne ECDL B1 i dostarczy kserokopię potwierdzoną za zgodność z oryginałem Zamawiającemu.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zastrzega sobie prawo kontroli przebiegu i efektywności zajęć oraz obecności uczestników na zajęciach.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Zamawiający, Instytucja Pośrednicząca (Urząd Marszałkowski Województwa Śląskiego) oraz inne uprawnione podmioty mają prawo kontroli Wykonawcy odnośnie należytego wykonywania postanowień umowy.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 podmiotom kontrolującym, o których mowa w ust. 2. Prawo wglądu           we wszystkie dokumenty związane z realizacją przedmiotu zamówienia.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5</w:t>
      </w:r>
    </w:p>
    <w:p>
      <w:pPr>
        <w:pStyle w:val="ListParagraph"/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Zamawiaj</w:t>
      </w:r>
      <w:r>
        <w:rPr>
          <w:rFonts w:eastAsia="Arial" w:cs="Arial" w:ascii="Arial" w:hAnsi="Arial"/>
          <w:sz w:val="20"/>
          <w:szCs w:val="20"/>
        </w:rPr>
        <w:t xml:space="preserve">ący za pomocą poczty elektronicznej ustali z Wykonawcą harmonogram </w:t>
      </w:r>
      <w:r>
        <w:rPr>
          <w:rFonts w:eastAsia="Arial"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  <w:lang w:eastAsia="pl-PL"/>
        </w:rPr>
        <w:t xml:space="preserve">kursu komputerowego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co najmniej na tydzień przed rozpoczęciem zajęć </w:t>
      </w:r>
      <w:r>
        <w:rPr>
          <w:rFonts w:eastAsia="Arial" w:cs="Arial" w:ascii="Arial" w:hAnsi="Arial"/>
          <w:b w:val="false"/>
          <w:bCs w:val="false"/>
          <w:color w:val="auto"/>
          <w:kern w:val="0"/>
          <w:sz w:val="20"/>
          <w:szCs w:val="20"/>
          <w:lang w:val="pl-PL" w:eastAsia="zh-CN" w:bidi="ar-SA"/>
        </w:rPr>
        <w:t>przez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  <w:lang w:eastAsia="zh-CN"/>
        </w:rPr>
        <w:t>uczestników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</w:t>
      </w:r>
    </w:p>
    <w:p>
      <w:pPr>
        <w:pStyle w:val="ListParagraph"/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2.</w:t>
      </w:r>
      <w:r>
        <w:rPr>
          <w:rFonts w:cs="Arial" w:ascii="Arial" w:hAnsi="Arial"/>
          <w:b/>
          <w:sz w:val="20"/>
          <w:szCs w:val="20"/>
        </w:rPr>
        <w:t xml:space="preserve">     </w:t>
      </w:r>
      <w:r>
        <w:rPr>
          <w:rFonts w:cs="Arial" w:ascii="Arial" w:hAnsi="Arial"/>
          <w:b w:val="false"/>
          <w:bCs w:val="false"/>
          <w:sz w:val="20"/>
          <w:szCs w:val="20"/>
        </w:rPr>
        <w:t>Przedmiot umowy zostanie wykonany od dnia podpisania umowy do dnia 30.07.2021r.</w:t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6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49" w:hanging="44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zobowiązuje się zapłacić za usługę zgodnie z ceną ustaloną na warunkach niniejszej umowy, jednakże rozliczenia pomiędzy Zamawiającym a Wykonawcą będą uwzględniały faktycznie zrealizowane usługi przez Wykonawcę.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49" w:hanging="44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Wartość wynagrodzenia Wykonawcy nie przekroczy kwoty w wysokości ……………. zł (słownie: …………………….. 00/100) brutto, przy czym ustala się, że cena brutto za przeszkolenie jednego uczestnika kursu wynosi  ………….. zł (słownie: ………………………………………………………),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wystawienia faktury na </w:t>
      </w:r>
      <w:r>
        <w:rPr>
          <w:rFonts w:cs="Arial" w:ascii="Arial" w:hAnsi="Arial"/>
          <w:b/>
          <w:sz w:val="20"/>
          <w:szCs w:val="20"/>
        </w:rPr>
        <w:t>Nabywcę:</w:t>
      </w:r>
      <w:r>
        <w:rPr>
          <w:rFonts w:cs="Arial" w:ascii="Arial" w:hAnsi="Arial"/>
          <w:sz w:val="20"/>
          <w:szCs w:val="20"/>
        </w:rPr>
        <w:t xml:space="preserve"> Gmina Piekary Śląskie,</w:t>
      </w:r>
    </w:p>
    <w:p>
      <w:pPr>
        <w:pStyle w:val="ListParagraph"/>
        <w:spacing w:lineRule="auto" w:line="240" w:before="0" w:after="0"/>
        <w:ind w:left="449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Bytomska 84, 41-940 Piekary Śląskie, NIP: 498 026 22 99 ze wskazaniem </w:t>
      </w:r>
      <w:r>
        <w:rPr>
          <w:rFonts w:cs="Arial" w:ascii="Arial" w:hAnsi="Arial"/>
          <w:b/>
          <w:sz w:val="20"/>
          <w:szCs w:val="20"/>
        </w:rPr>
        <w:t>Odbiorcy faktury:</w:t>
      </w:r>
      <w:r>
        <w:rPr>
          <w:rFonts w:cs="Arial" w:ascii="Arial" w:hAnsi="Arial"/>
          <w:sz w:val="20"/>
          <w:szCs w:val="20"/>
        </w:rPr>
        <w:t xml:space="preserve"> Miejski Ośrodek Pomocy Rodzinie, ul. Bpa Nankera 103, 41-949 Piekary Śląskie,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wystawi fakturę w terminie do 7 dni od dnia wykonania usługi.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przekaże należność za wykonanie usługi w terminie do 14 dni od przekazania Zamawiającemu faktury i dokumentów, o których mowa w §3. ust. 1. na rachunek bankowy Wykonawcy wskazany na fakturze.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W przypadku zaistnienia opóźnień w przekazaniu transzy środków finansowych, przez IZ na rachunek bankowy projektu, Zamawiający zastrzega sobie prawo dokonania płatności w terminie do 14 dni po otrzymaniu środków. Jednocześnie Wykonawca nie obciąży  Zamawiającego odsetkami. </w:t>
      </w:r>
    </w:p>
    <w:p>
      <w:pPr>
        <w:pStyle w:val="Normal"/>
        <w:tabs>
          <w:tab w:val="clear" w:pos="709"/>
          <w:tab w:val="left" w:pos="1080" w:leader="none"/>
          <w:tab w:val="center" w:pos="4536" w:leader="none"/>
        </w:tabs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7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240"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razie zaistnienia istotnej zmiany okoliczności powodującej, że wykonanie umowy nie leży         w interesie publicznym, czego nie można było przewidzieć w chwili zawarcia umowy, Zamawiający może niezwłocznie odstąpić od umowy od powzięcia wiadomości o tych okolicznościach. W takim przypadku Wykonawca może żądać wyłącznie wynagrodzenia należytego z tytułu faktycznie wykonanej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usługi.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240"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8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odstąpienie od umowy przez którąkolwiek ze stron z przyczyn zależnych od Wykonawcy – w wysokości 10% wynagrodzenia wskazanego w § 6 ust. 2 umowy,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zwłokę w wykonaniu przedmiotu w terminie wskazanym </w:t>
      </w:r>
      <w:r>
        <w:rPr>
          <w:rFonts w:cs="Arial" w:ascii="Arial" w:hAnsi="Arial"/>
          <w:b/>
          <w:sz w:val="20"/>
          <w:szCs w:val="20"/>
        </w:rPr>
        <w:t>w harmonogramie, o którym mowa w § 5 ust. 1 umowy,</w:t>
      </w:r>
      <w:r>
        <w:rPr>
          <w:rFonts w:cs="Arial" w:ascii="Arial" w:hAnsi="Arial"/>
          <w:sz w:val="20"/>
          <w:szCs w:val="20"/>
        </w:rPr>
        <w:t xml:space="preserve"> w wysokości 1% wynagrodzenia wskazanego w § 6 ust. 2 umowy – za każdy dzień zwłoki.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wyraża zgodę na potrącenie z należnego mu wynagrodzenia naliczonych kar umownych. Kary umowne są płatne niezwłocznie po wezwaniu do ich zapłaty.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Maksymalna wysokość kar umownych naliczonych Wykonawcy na podstawie niniejszej umowy nie przekroczy 40% kwoty maksymalnej wartości umowy wskazanej w § 6 ust. 2 umowy.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sprawach nieuregulowanych niniejszą umową mają zastosowanie przepisy Kodeksu Cywilnego, ustawy o finansach publicznych.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zmiany niniejszej umowy wymagają formy pisemnej pod rygorem nieważności.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spornych wynikających z treści niniejszej umowy właściwym do rozstrzygnięcia będzie sąd miejsca siedziby Zamawiającego.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12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została sporządzona w 2 jednobrzmiących egzemplarzach, w tym jeden egzemplarz dla Wykonawcy i jeden dla Zamawiającego.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</w:t>
      </w:r>
      <w:r>
        <w:rPr>
          <w:rFonts w:cs="Arial" w:ascii="Arial" w:hAnsi="Arial"/>
          <w:sz w:val="20"/>
          <w:szCs w:val="20"/>
        </w:rPr>
        <w:t>Zamawiający</w:t>
        <w:tab/>
        <w:tab/>
        <w:tab/>
        <w:tab/>
        <w:tab/>
        <w:tab/>
        <w:t xml:space="preserve">        Wykonawca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uppressAutoHyphens w:val="false"/>
        <w:spacing w:lineRule="auto" w:line="360" w:beforeAutospacing="1"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43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Arial"/>
        <w:sz w:val="20"/>
      </w:rPr>
      <w:fldChar w:fldCharType="begin"/>
    </w:r>
    <w:r>
      <w:rPr>
        <w:sz w:val="20"/>
        <w:rFonts w:cs="Arial"/>
      </w:rPr>
      <w:instrText> PAGE </w:instrText>
    </w:r>
    <w:r>
      <w:rPr>
        <w:sz w:val="20"/>
        <w:rFonts w:cs="Arial"/>
      </w:rPr>
      <w:fldChar w:fldCharType="separate"/>
    </w:r>
    <w:r>
      <w:rPr>
        <w:sz w:val="20"/>
        <w:rFonts w:cs="Arial"/>
      </w:rPr>
      <w:t>5</w:t>
    </w:r>
    <w:r>
      <w:rPr>
        <w:sz w:val="20"/>
        <w:rFonts w:cs="Arial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tabs>
        <w:tab w:val="clear" w:pos="709"/>
        <w:tab w:val="left" w:pos="3705" w:leader="none"/>
      </w:tabs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margin">
            <wp:align>center</wp:align>
          </wp:positionH>
          <wp:positionV relativeFrom="paragraph">
            <wp:posOffset>-468630</wp:posOffset>
          </wp:positionV>
          <wp:extent cx="6105525" cy="895350"/>
          <wp:effectExtent l="0" t="0" r="0" b="0"/>
          <wp:wrapSquare wrapText="largest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bCs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  <w:rFonts w:eastAsia="Andale Sans UI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5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42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3z0" w:customStyle="1">
    <w:name w:val="WW8Num3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4z0" w:customStyle="1">
    <w:name w:val="WW8Num4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5z0" w:customStyle="1">
    <w:name w:val="WW8Num5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16z0" w:customStyle="1">
    <w:name w:val="WW8Num16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18z0" w:customStyle="1">
    <w:name w:val="WW8Num18z0"/>
    <w:qFormat/>
    <w:rsid w:val="0094424b"/>
    <w:rPr>
      <w:rFonts w:ascii="Symbol" w:hAnsi="Symbol" w:cs="Symbol"/>
    </w:rPr>
  </w:style>
  <w:style w:type="character" w:styleId="WW8Num18z1" w:customStyle="1">
    <w:name w:val="WW8Num18z1"/>
    <w:qFormat/>
    <w:rsid w:val="0094424b"/>
    <w:rPr>
      <w:rFonts w:ascii="Courier New" w:hAnsi="Courier New" w:cs="Courier New"/>
    </w:rPr>
  </w:style>
  <w:style w:type="character" w:styleId="WW8Num18z2" w:customStyle="1">
    <w:name w:val="WW8Num18z2"/>
    <w:qFormat/>
    <w:rsid w:val="0094424b"/>
    <w:rPr>
      <w:rFonts w:ascii="Wingdings" w:hAnsi="Wingdings" w:cs="Wingdings"/>
    </w:rPr>
  </w:style>
  <w:style w:type="character" w:styleId="WW8Num22z0" w:customStyle="1">
    <w:name w:val="WW8Num22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24z0" w:customStyle="1">
    <w:name w:val="WW8Num24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25z0" w:customStyle="1">
    <w:name w:val="WW8Num25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26z0" w:customStyle="1">
    <w:name w:val="WW8Num26z0"/>
    <w:qFormat/>
    <w:rsid w:val="0094424b"/>
    <w:rPr>
      <w:rFonts w:ascii="Symbol" w:hAnsi="Symbol" w:cs="Symbol"/>
    </w:rPr>
  </w:style>
  <w:style w:type="character" w:styleId="WW8Num26z1" w:customStyle="1">
    <w:name w:val="WW8Num26z1"/>
    <w:qFormat/>
    <w:rsid w:val="0094424b"/>
    <w:rPr>
      <w:rFonts w:ascii="Courier New" w:hAnsi="Courier New" w:cs="Courier New"/>
    </w:rPr>
  </w:style>
  <w:style w:type="character" w:styleId="WW8Num26z2" w:customStyle="1">
    <w:name w:val="WW8Num26z2"/>
    <w:qFormat/>
    <w:rsid w:val="0094424b"/>
    <w:rPr>
      <w:rFonts w:ascii="Wingdings" w:hAnsi="Wingdings" w:cs="Wingdings"/>
    </w:rPr>
  </w:style>
  <w:style w:type="character" w:styleId="Domylnaczcionkaakapitu1" w:customStyle="1">
    <w:name w:val="Domyślna czcionka akapitu1"/>
    <w:qFormat/>
    <w:rsid w:val="0094424b"/>
    <w:rPr/>
  </w:style>
  <w:style w:type="character" w:styleId="TekstdymkaZnak" w:customStyle="1">
    <w:name w:val="Tekst dymka Znak"/>
    <w:basedOn w:val="Domylnaczcionkaakapitu1"/>
    <w:qFormat/>
    <w:rsid w:val="0094424b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qFormat/>
    <w:rsid w:val="0094424b"/>
    <w:rPr/>
  </w:style>
  <w:style w:type="character" w:styleId="StopkaZnak" w:customStyle="1">
    <w:name w:val="Stopka Znak"/>
    <w:basedOn w:val="Domylnaczcionkaakapitu1"/>
    <w:qFormat/>
    <w:rsid w:val="0094424b"/>
    <w:rPr/>
  </w:style>
  <w:style w:type="character" w:styleId="Czeinternetowe">
    <w:name w:val="Łącze internetowe"/>
    <w:basedOn w:val="DefaultParagraphFont"/>
    <w:uiPriority w:val="99"/>
    <w:semiHidden/>
    <w:unhideWhenUsed/>
    <w:rsid w:val="00b82e8f"/>
    <w:rPr>
      <w:color w:val="0000FF"/>
      <w:u w:val="single"/>
    </w:rPr>
  </w:style>
  <w:style w:type="character" w:styleId="Searchitspanbold1" w:customStyle="1">
    <w:name w:val="searchitspanbold1"/>
    <w:basedOn w:val="DefaultParagraphFont"/>
    <w:qFormat/>
    <w:rsid w:val="00925f9f"/>
    <w:rPr>
      <w:b/>
      <w:bCs/>
      <w:sz w:val="18"/>
      <w:szCs w:val="18"/>
    </w:rPr>
  </w:style>
  <w:style w:type="character" w:styleId="FontStyle40">
    <w:name w:val="Font Style40"/>
    <w:qFormat/>
    <w:rPr>
      <w:rFonts w:ascii="Tahoma" w:hAnsi="Tahoma" w:eastAsia="Tahoma"/>
      <w:sz w:val="18"/>
      <w:szCs w:val="18"/>
    </w:rPr>
  </w:style>
  <w:style w:type="character" w:styleId="FontStyle33">
    <w:name w:val="Font Style33"/>
    <w:qFormat/>
    <w:rPr>
      <w:rFonts w:ascii="Tahoma" w:hAnsi="Tahoma" w:eastAsia="Tahoma"/>
      <w:b/>
      <w:bCs/>
      <w:sz w:val="18"/>
      <w:szCs w:val="18"/>
    </w:rPr>
  </w:style>
  <w:style w:type="character" w:styleId="TematkomentarzaZnak">
    <w:name w:val="Temat komentarza Znak"/>
    <w:qFormat/>
    <w:rPr>
      <w:rFonts w:eastAsia="Lucida Sans Unicode"/>
      <w:bCs/>
    </w:rPr>
  </w:style>
  <w:style w:type="character" w:styleId="TekstkomentarzaZnak">
    <w:name w:val="Tekst komentarza Znak"/>
    <w:qFormat/>
    <w:rPr>
      <w:rFonts w:eastAsia="Lucida Sans Unicode"/>
    </w:rPr>
  </w:style>
  <w:style w:type="character" w:styleId="Annotationreference">
    <w:name w:val="annotation reference"/>
    <w:qFormat/>
    <w:rPr>
      <w:sz w:val="16"/>
    </w:rPr>
  </w:style>
  <w:style w:type="character" w:styleId="TekstprzypisudolnegoZnak">
    <w:name w:val="Tekst przypisu dolnego Znak"/>
    <w:qFormat/>
    <w:rPr/>
  </w:style>
  <w:style w:type="character" w:styleId="Nagwek9Znak">
    <w:name w:val="Nagłówek 9 Znak"/>
    <w:qFormat/>
    <w:rPr>
      <w:rFonts w:ascii="Bookman Old Style" w:hAnsi="Bookman Old Style" w:eastAsia="Bookman Old Style"/>
      <w:b/>
    </w:rPr>
  </w:style>
  <w:style w:type="character" w:styleId="Nagwek8Znak">
    <w:name w:val="Nagłówek 8 Znak"/>
    <w:qFormat/>
    <w:rPr>
      <w:rFonts w:ascii="Bookman Old Style" w:hAnsi="Bookman Old Style" w:eastAsia="Bookman Old Style"/>
      <w:b/>
    </w:rPr>
  </w:style>
  <w:style w:type="character" w:styleId="Nagwek7Znak">
    <w:name w:val="Nagłówek 7 Znak"/>
    <w:qFormat/>
    <w:rPr>
      <w:rFonts w:ascii="Bookman Old Style" w:hAnsi="Bookman Old Style" w:eastAsia="Bookman Old Style"/>
    </w:rPr>
  </w:style>
  <w:style w:type="character" w:styleId="Nagwek2Znak">
    <w:name w:val="Nagłówek 2 Znak"/>
    <w:qFormat/>
    <w:rPr>
      <w:b/>
    </w:rPr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4424b"/>
    <w:pPr>
      <w:spacing w:before="0" w:after="120"/>
    </w:pPr>
    <w:rPr/>
  </w:style>
  <w:style w:type="paragraph" w:styleId="Lista">
    <w:name w:val="List"/>
    <w:basedOn w:val="Tretekstu"/>
    <w:rsid w:val="0094424b"/>
    <w:pPr/>
    <w:rPr>
      <w:rFonts w:ascii="Arial" w:hAnsi="Arial" w:cs="Mangal"/>
      <w:sz w:val="24"/>
    </w:rPr>
  </w:style>
  <w:style w:type="paragraph" w:styleId="Podpis" w:customStyle="1">
    <w:name w:val="Caption"/>
    <w:basedOn w:val="Normal"/>
    <w:qFormat/>
    <w:rsid w:val="00fa23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4424b"/>
    <w:pPr>
      <w:suppressLineNumbers/>
    </w:pPr>
    <w:rPr>
      <w:rFonts w:ascii="Arial" w:hAnsi="Arial" w:cs="Mangal"/>
      <w:sz w:val="24"/>
    </w:rPr>
  </w:style>
  <w:style w:type="paragraph" w:styleId="Gwkaistopka" w:customStyle="1">
    <w:name w:val="Główka i stopka"/>
    <w:basedOn w:val="Normal"/>
    <w:qFormat/>
    <w:rsid w:val="00fa2359"/>
    <w:pPr/>
    <w:rPr/>
  </w:style>
  <w:style w:type="paragraph" w:styleId="Gwka" w:customStyle="1">
    <w:name w:val="Header"/>
    <w:basedOn w:val="Normal"/>
    <w:next w:val="Tretekstu"/>
    <w:rsid w:val="0094424b"/>
    <w:pPr>
      <w:spacing w:lineRule="auto" w:line="240" w:before="0" w:after="0"/>
    </w:pPr>
    <w:rPr/>
  </w:style>
  <w:style w:type="paragraph" w:styleId="Nagwek1" w:customStyle="1">
    <w:name w:val="Nagłówek1"/>
    <w:basedOn w:val="Normal"/>
    <w:next w:val="Tretekstu"/>
    <w:qFormat/>
    <w:rsid w:val="0094424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94424b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BalloonText">
    <w:name w:val="Balloon Text"/>
    <w:basedOn w:val="Normal"/>
    <w:qFormat/>
    <w:rsid w:val="009442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 w:customStyle="1">
    <w:name w:val="Footer"/>
    <w:basedOn w:val="Normal"/>
    <w:rsid w:val="0094424b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424b"/>
    <w:pPr>
      <w:spacing w:before="0" w:after="200"/>
      <w:ind w:left="720" w:hanging="0"/>
      <w:contextualSpacing/>
    </w:pPr>
    <w:rPr/>
  </w:style>
  <w:style w:type="paragraph" w:styleId="Normalny1" w:customStyle="1">
    <w:name w:val="Normalny1"/>
    <w:qFormat/>
    <w:rsid w:val="009442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NormalWeb">
    <w:name w:val="Normal (Web)"/>
    <w:basedOn w:val="Normal"/>
    <w:qFormat/>
    <w:rsid w:val="0094424b"/>
    <w:pPr>
      <w:spacing w:lineRule="auto" w:line="240" w:before="100" w:after="100"/>
    </w:pPr>
    <w:rPr>
      <w:rFonts w:ascii="Times New Roman" w:hAnsi="Times New Roman"/>
      <w:sz w:val="24"/>
      <w:szCs w:val="20"/>
    </w:rPr>
  </w:style>
  <w:style w:type="paragraph" w:styleId="Western" w:customStyle="1">
    <w:name w:val="western"/>
    <w:basedOn w:val="Normal"/>
    <w:qFormat/>
    <w:rsid w:val="00024170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Standard" w:customStyle="1">
    <w:name w:val="Standard"/>
    <w:qFormat/>
    <w:rsid w:val="001161d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en-US" w:bidi="en-US"/>
    </w:rPr>
  </w:style>
  <w:style w:type="paragraph" w:styleId="Style20">
    <w:name w:val="Style20"/>
    <w:qFormat/>
    <w:pPr>
      <w:widowControl/>
      <w:suppressAutoHyphens w:val="true"/>
      <w:bidi w:val="0"/>
      <w:spacing w:lineRule="exact" w:line="238" w:before="0" w:after="0"/>
      <w:ind w:hanging="353"/>
      <w:jc w:val="both"/>
    </w:pPr>
    <w:rPr>
      <w:rFonts w:ascii="Tahoma" w:hAnsi="Tahoma" w:eastAsia="Tahoma" w:cs="Times New Roman"/>
      <w:color w:val="auto"/>
      <w:kern w:val="0"/>
      <w:sz w:val="22"/>
      <w:szCs w:val="20"/>
      <w:lang w:val="pl-PL" w:eastAsia="pl-PL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pl-PL" w:eastAsia="hi-IN" w:bidi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Liberation Serif"/>
      <w:color w:val="auto"/>
      <w:kern w:val="2"/>
      <w:sz w:val="24"/>
      <w:szCs w:val="24"/>
      <w:lang w:val="pl-PL" w:eastAsia="hi-IN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pl-PL" w:eastAsia="pl-PL" w:bidi="ar-SA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Footnote">
    <w:name w:val="Footnote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odpis1">
    <w:name w:val="Podpis1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Tahoma" w:cs="Times New Roman"/>
      <w:i/>
      <w:iCs/>
      <w:color w:val="auto"/>
      <w:kern w:val="0"/>
      <w:sz w:val="22"/>
      <w:szCs w:val="20"/>
      <w:lang w:val="pl-PL" w:eastAsia="pl-PL" w:bidi="ar-SA"/>
    </w:rPr>
  </w:style>
  <w:style w:type="paragraph" w:styleId="Textbody">
    <w:name w:val="Text body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820BE-B0E7-45C0-A3D6-99A63E42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LibreOffice/7.1.1.2$Windows_X86_64 LibreOffice_project/fe0b08f4af1bacafe4c7ecc87ce55bb426164676</Application>
  <AppVersion>15.0000</AppVersion>
  <DocSecurity>0</DocSecurity>
  <Pages>8</Pages>
  <Words>683</Words>
  <Characters>4298</Characters>
  <CharactersWithSpaces>5000</CharactersWithSpaces>
  <Paragraphs>40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MOPRNN</dc:creator>
  <dc:description/>
  <dc:language>pl-PL</dc:language>
  <cp:lastModifiedBy>Asia Kusz</cp:lastModifiedBy>
  <dcterms:modified xsi:type="dcterms:W3CDTF">2021-05-31T10:02:35Z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