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PROTOKÓŁ POSTĘPOWANIA</w:t>
      </w:r>
    </w:p>
    <w:tbl>
      <w:tblPr>
        <w:tblW w:w="927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 9/2021 z dnia 01.02.2021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Zakup artykułów chemicznych wraz z dostawa oraz rozładunkiem na potrzeby Miejskiego Ośrodka Pomocy Rodzinie w Piekarach Śląskich.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x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/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 xml:space="preserve">VII.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Netto: 26 495,58  złotych, co zgodnie z wynikającym z aktualnego rozporządzenia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wydanego na podstawie art. 3 ust. 4 ustawy – prawo zamówień publicznych </w:t>
            </w:r>
            <w:r>
              <w:rPr>
                <w:rFonts w:cs="Arial" w:ascii="Arial" w:hAnsi="Arial"/>
                <w:sz w:val="20"/>
                <w:szCs w:val="20"/>
              </w:rPr>
              <w:t>kursem 4,2693 stanowi równowartość       6 206,07euro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09.02.2021 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zamówienia określono na podstawie otrzymanych za pośrednictwem poczty e-mail ofert cenowych od potencjalnych Wykonawców.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Agata Banasiak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Zestawienie złożonych ofert:</w:t>
            </w:r>
          </w:p>
          <w:tbl>
            <w:tblPr>
              <w:tblW w:w="92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88"/>
              <w:gridCol w:w="2716"/>
              <w:gridCol w:w="1419"/>
              <w:gridCol w:w="1422"/>
              <w:gridCol w:w="1133"/>
              <w:gridCol w:w="1565"/>
            </w:tblGrid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Data wpływu oferty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Uwagi</w:t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Firma  Handlowa „MARPOL” Marcin Szlencka, Aleksandra Szlencka,</w:t>
                    <w:br/>
                    <w:t>ul Michałkowicka 51,</w:t>
                    <w:br/>
                    <w:t>41-100 Siemianowice Śląskie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23.02.2021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23 956,30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br/>
                    <w:br/>
                    <w:t>Brutto: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29 051,61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Micro-Max Sp. Jawna Janusz Giza, Andrzej Kubalski,</w:t>
                    <w:br/>
                    <w:t>ul. Katowicka 2,</w:t>
                    <w:br/>
                    <w:t>41-500 Chorzów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23.02.2021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23 067,40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27 973,49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Przedsiębiorstwo Produkcyjno Handlowe „Papirus” s. c. J. Zięba, G. Zięba,</w:t>
                    <w:br/>
                    <w:t>ul. Ks. Janoszka 20,</w:t>
                    <w:br/>
                    <w:t>43-516 Zabrzeg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19.02.2021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26 926,99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32 496,56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Agapit Sp. z o. o. Sp. j. </w:t>
                    <w:br/>
                    <w:t>ul. M. Zientary – Malewskiej 26,</w:t>
                    <w:br/>
                    <w:t>10-302 Olsztyn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19.02.2021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28 717,49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34 480,38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988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834" w:leader="none"/>
                    </w:tabs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DEBAX Kołodziej i Jęczmionka,</w:t>
                    <w:br/>
                    <w:t xml:space="preserve">Sp. z o. o. </w:t>
                    <w:br/>
                    <w:t>ul. Żelazna 4,</w:t>
                    <w:br/>
                    <w:t>41-907 Ruda Śląska</w:t>
                  </w:r>
                </w:p>
              </w:tc>
              <w:tc>
                <w:tcPr>
                  <w:tcW w:w="141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>18.02.2021</w:t>
                  </w:r>
                </w:p>
              </w:tc>
              <w:tc>
                <w:tcPr>
                  <w:tcW w:w="142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Netto: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28 144,60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Brutto:</w:t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34 332,93</w:t>
                  </w:r>
                </w:p>
              </w:tc>
              <w:tc>
                <w:tcPr>
                  <w:tcW w:w="1133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</w:r>
                </w:p>
              </w:tc>
              <w:tc>
                <w:tcPr>
                  <w:tcW w:w="15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34" w:leader="none"/>
              </w:tabs>
              <w:snapToGrid w:val="false"/>
              <w:spacing w:lineRule="auto" w:line="276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b w:val="false"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nie dotyczy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10.03.2021r.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zgodnie z umową z dnia …………………..  numer ………………….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sz w:val="20"/>
                <w:szCs w:val="20"/>
              </w:rPr>
              <w:t>(data, pieczęć, podpis)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Breakpossible" w:customStyle="1">
    <w:name w:val="breakpossible"/>
    <w:basedOn w:val="DefaultParagraphFont"/>
    <w:qFormat/>
    <w:rsid w:val="009b147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D17D-3C87-41B9-9353-289E859E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Application>LibreOffice/7.1.1.2$Windows_X86_64 LibreOffice_project/fe0b08f4af1bacafe4c7ecc87ce55bb426164676</Application>
  <AppVersion>15.0000</AppVersion>
  <Pages>2</Pages>
  <Words>338</Words>
  <Characters>2178</Characters>
  <CharactersWithSpaces>2456</CharactersWithSpaces>
  <Paragraphs>76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2020-07-10T12:03:00Z</dcterms:created>
  <dc:creator>Bartek Brzezina</dc:creator>
  <dc:description/>
  <dc:language>pl-PL</dc:language>
  <cp:lastModifiedBy/>
  <cp:lastPrinted>2021-04-09T10:55:01Z</cp:lastPrinted>
  <dcterms:modified xsi:type="dcterms:W3CDTF">2021-04-09T10:55:19Z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