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1995" cy="117094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520" cy="11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6.75pt;height:92.1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2285" cy="45720"/>
                <wp:effectExtent l="0" t="0" r="0" b="0"/>
                <wp:wrapSquare wrapText="bothSides"/>
                <wp:docPr id="3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520" cy="45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5152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760"/>
                            <a:ext cx="6851520" cy="32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0pt;margin-top:0pt;width:539.45pt;height:3.5pt" coordorigin="0,0" coordsize="10789,70">
                <v:line id="shape_0" from="0,0" to="10789,0" stroked="t" style="position:absolute;mso-position-horizontal-relative:page;mso-position-vertical-relative:page">
                  <v:stroke color="black" weight="9360" joinstyle="miter" endcap="flat"/>
                  <v:fill o:detectmouseclick="t" on="false"/>
                </v:line>
                <v:line id="shape_0" from="0,66" to="10789,70" stroked="t" style="position:absolute;mso-position-horizontal-relative:page;mso-position-vertical-relative:pag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-615950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4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ind w:left="0" w:hanging="0"/>
        <w:jc w:val="left"/>
        <w:rPr/>
      </w:pPr>
      <w:r>
        <w:rPr>
          <w:rFonts w:cs="Arial" w:ascii="Arial" w:hAnsi="Arial"/>
          <w:sz w:val="20"/>
        </w:rPr>
        <w:t>Nr sprawy 206/2019</w:t>
      </w:r>
    </w:p>
    <w:p>
      <w:pPr>
        <w:pStyle w:val="Nagwek7"/>
        <w:jc w:val="right"/>
        <w:rPr/>
      </w:pPr>
      <w:r>
        <w:rPr>
          <w:rFonts w:cs="Arial" w:ascii="Arial" w:hAnsi="Arial"/>
          <w:sz w:val="20"/>
        </w:rPr>
        <w:t>Piekary Śląskie, 1</w:t>
      </w:r>
      <w:r>
        <w:rPr>
          <w:rFonts w:cs="Arial" w:ascii="Arial" w:hAnsi="Arial"/>
          <w:sz w:val="20"/>
        </w:rPr>
        <w:t>9</w:t>
      </w:r>
      <w:r>
        <w:rPr>
          <w:rFonts w:cs="Arial" w:ascii="Arial" w:hAnsi="Arial"/>
          <w:sz w:val="20"/>
        </w:rPr>
        <w:t>.11.2019 r.</w:t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kwestie proceduralne – Katarzyna Boruta 32 287 95 03 w. 643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kwestie merytoryczne – Piotr Polok 32 287 95 03 w. 632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eastAsia="Times New Roman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bookmarkStart w:id="0" w:name="__DdeLink__551_3213402783"/>
      <w:bookmarkStart w:id="1" w:name="__DdeLink__51_2763076151"/>
      <w:bookmarkEnd w:id="1"/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Świadczenie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usług przez asystenta osoby niepełnosprawnej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dla osób z zaburzeniami psychicznymi, w tym osób z autyzmem, będących uczestnikami Projektu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„Ekosystemy na rzecz utrzymywana zdrowia psychicznego  w gminach”.</w:t>
      </w:r>
      <w:bookmarkEnd w:id="0"/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Times New Roman"/>
          <w:i w:val="false"/>
          <w:i w:val="false"/>
          <w:iCs w:val="false"/>
          <w:strike w:val="false"/>
          <w:dstrike w:val="false"/>
          <w:outline w:val="false"/>
          <w:shadow w:val="false"/>
          <w:sz w:val="18"/>
          <w:u w:val="none"/>
          <w:em w:val="none"/>
          <w:lang w:eastAsia="zxx" w:bidi="zxx"/>
        </w:rPr>
      </w:pPr>
      <w:r>
        <w:rPr>
          <w:rFonts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sz w:val="18"/>
          <w:u w:val="none"/>
          <w:em w:val="none"/>
          <w:lang w:eastAsia="zxx" w:bidi="zxx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  <w:t>Świadczenie</w:t>
      </w:r>
      <w:r>
        <w:rPr>
          <w:rFonts w:cs="Times New Roman" w:ascii="Arial" w:hAnsi="Arial"/>
          <w:b/>
          <w:bCs/>
          <w:color w:val="000000"/>
          <w:sz w:val="20"/>
          <w:szCs w:val="20"/>
        </w:rPr>
        <w:t xml:space="preserve"> usług przez asystenta osoby niepełnosprawnej</w:t>
      </w:r>
      <w:r>
        <w:rPr>
          <w:rFonts w:cs="Times New Roman" w:ascii="Arial" w:hAnsi="Arial"/>
          <w:color w:val="000000"/>
          <w:sz w:val="20"/>
          <w:szCs w:val="20"/>
        </w:rPr>
        <w:t xml:space="preserve"> dla osób z zaburzeniami psychicznymi, w tym osób z autyzmem, będących uczestnikami Projektu </w:t>
      </w:r>
      <w:r>
        <w:rPr>
          <w:rFonts w:cs="Times New Roman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Times New Roman" w:ascii="Arial" w:hAnsi="Arial"/>
          <w:b w:val="false"/>
          <w:bCs w:val="false"/>
          <w:color w:val="000000"/>
          <w:sz w:val="20"/>
          <w:szCs w:val="20"/>
        </w:rPr>
        <w:t>„Ekosystemy na rzecz utrzymywana zdrowia psychicznego  w gminach”.</w:t>
      </w:r>
    </w:p>
    <w:p>
      <w:pPr>
        <w:pStyle w:val="Normal"/>
        <w:spacing w:before="0" w:after="0"/>
        <w:jc w:val="both"/>
        <w:rPr>
          <w:rFonts w:ascii="Arial" w:hAnsi="Arial" w:cs="Times New Roman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Times New Roman" w:ascii="Arial" w:hAnsi="Arial"/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spacing w:before="0" w:after="0"/>
        <w:jc w:val="both"/>
        <w:rPr>
          <w:rFonts w:ascii="Arial" w:hAnsi="Arial" w:cs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Times New Roman" w:ascii="Arial" w:hAnsi="Arial"/>
          <w:b w:val="false"/>
          <w:bCs w:val="false"/>
          <w:color w:val="000000"/>
          <w:sz w:val="20"/>
          <w:szCs w:val="20"/>
          <w:u w:val="none"/>
        </w:rPr>
        <w:t xml:space="preserve">Całkowita liczba godzin usług nie przekroczy </w:t>
      </w:r>
      <w:r>
        <w:rPr>
          <w:rFonts w:cs="Times New Roman" w:ascii="Arial" w:hAnsi="Arial"/>
          <w:b/>
          <w:bCs/>
          <w:color w:val="000000"/>
          <w:sz w:val="20"/>
          <w:szCs w:val="20"/>
          <w:u w:val="none"/>
        </w:rPr>
        <w:t xml:space="preserve">480 godzin </w:t>
      </w:r>
      <w:r>
        <w:rPr>
          <w:rFonts w:cs="Times New Roman" w:ascii="Arial" w:hAnsi="Arial"/>
          <w:b w:val="false"/>
          <w:bCs w:val="false"/>
          <w:color w:val="000000"/>
          <w:sz w:val="20"/>
          <w:szCs w:val="20"/>
          <w:u w:val="none"/>
        </w:rPr>
        <w:t xml:space="preserve">w skali trwania umowy, zgodnie z zapotrzebowaniem rodzin. </w:t>
      </w:r>
      <w:r>
        <w:rPr>
          <w:rFonts w:cs="Arial" w:ascii="Arial" w:hAnsi="Arial"/>
          <w:b w:val="false"/>
          <w:bCs w:val="false"/>
          <w:color w:val="auto"/>
          <w:sz w:val="20"/>
          <w:szCs w:val="20"/>
          <w:lang w:val="pl-PL"/>
        </w:rPr>
        <w:t>Ilość godzin może ulec zmniejszeniu, gdyż nie można określić dokładnego zakresu czasowego ze względu na specyfikę zamówienia, którą cechuje zmienność potrzeb klientów, uwarunkowana kondycją psycho-fizyczną, stanem zdrowia, indywidualnym poziomem aktywności. Zamawiający zastrzega, iż nie będzie ponosił żadnej odpowiedzialności, jeżeli tylko część ww. godzin będzie zrealizowana.</w:t>
      </w:r>
    </w:p>
    <w:p>
      <w:pPr>
        <w:pStyle w:val="Normal"/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  <w:lang w:val="pl-PL"/>
        </w:rPr>
      </w:pPr>
      <w:r>
        <w:rPr>
          <w:rFonts w:cs="Arial" w:ascii="Arial" w:hAnsi="Arial"/>
          <w:b w:val="false"/>
          <w:bCs w:val="false"/>
          <w:color w:val="auto"/>
          <w:sz w:val="20"/>
          <w:szCs w:val="20"/>
          <w:lang w:val="pl-PL"/>
        </w:rPr>
      </w:r>
    </w:p>
    <w:p>
      <w:pPr>
        <w:pStyle w:val="Normal"/>
        <w:jc w:val="both"/>
        <w:rPr>
          <w:rFonts w:ascii="Arial" w:hAnsi="Arial"/>
          <w:sz w:val="20"/>
          <w:szCs w:val="20"/>
          <w:u w:val="single"/>
        </w:rPr>
      </w:pPr>
      <w:r>
        <w:rPr>
          <w:rFonts w:cs="Times New Roman" w:ascii="Arial" w:hAnsi="Arial"/>
          <w:b w:val="false"/>
          <w:bCs w:val="false"/>
          <w:color w:val="000000"/>
          <w:sz w:val="20"/>
          <w:szCs w:val="20"/>
          <w:u w:val="single"/>
        </w:rPr>
        <w:t>Zakres usługi:</w:t>
      </w:r>
    </w:p>
    <w:p>
      <w:pPr>
        <w:pStyle w:val="Normal"/>
        <w:numPr>
          <w:ilvl w:val="0"/>
          <w:numId w:val="1"/>
        </w:numPr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opracowanie i realizacja planu pracy z osobą lub rodziną,</w:t>
      </w:r>
    </w:p>
    <w:p>
      <w:pPr>
        <w:pStyle w:val="Normal"/>
        <w:numPr>
          <w:ilvl w:val="0"/>
          <w:numId w:val="1"/>
        </w:numPr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udzielanie pomocy w poprawie sytuacji życiowej, w tym w zdobywaniu umiejętności prawidłowego prowadzenia gospodarstwa domowego – w tym asystowanie osobom niepełnosprawnym w realizacji zadań dnia codziennego,</w:t>
      </w:r>
    </w:p>
    <w:p>
      <w:pPr>
        <w:pStyle w:val="Normal"/>
        <w:numPr>
          <w:ilvl w:val="0"/>
          <w:numId w:val="1"/>
        </w:numPr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udzielanie pomocy rodzinom w rozwiązywaniu problemów, w tym w szczególności: socjalnych, psychologicznych, wychowawczych, z zachowaniem zasady bezstronności, unikania oceniania, kierowania się uprzedzeniami wypływającymi z własnego światopoglądu,</w:t>
      </w:r>
    </w:p>
    <w:p>
      <w:pPr>
        <w:pStyle w:val="Normal"/>
        <w:numPr>
          <w:ilvl w:val="0"/>
          <w:numId w:val="1"/>
        </w:numPr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wspieranie aktywności społecznej  i zawodowej,</w:t>
      </w:r>
    </w:p>
    <w:p>
      <w:pPr>
        <w:pStyle w:val="Normal"/>
        <w:numPr>
          <w:ilvl w:val="0"/>
          <w:numId w:val="1"/>
        </w:numPr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motywowanie i wspieranie aktywności poprzez kierowanie kierowanie do warsztatów terapii zajęciowej lub innych form aktywizacji społeczno-zawodowej,</w:t>
      </w:r>
    </w:p>
    <w:p>
      <w:pPr>
        <w:pStyle w:val="Normal"/>
        <w:numPr>
          <w:ilvl w:val="0"/>
          <w:numId w:val="1"/>
        </w:numPr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udzielanie pomocy w poszukiwaniu, podejmowaniu i utrzymaniu pracy zarobkowej, w tym w szczególności w formach chronionych,</w:t>
      </w:r>
    </w:p>
    <w:p>
      <w:pPr>
        <w:pStyle w:val="Normal"/>
        <w:numPr>
          <w:ilvl w:val="0"/>
          <w:numId w:val="1"/>
        </w:numPr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motywowanie do udziału w zajęciach grupowych mających na celu kształtowanie prawidłowych wzorców i umiejętności psychospołecznych,</w:t>
      </w:r>
    </w:p>
    <w:p>
      <w:pPr>
        <w:pStyle w:val="Normal"/>
        <w:numPr>
          <w:ilvl w:val="0"/>
          <w:numId w:val="1"/>
        </w:numPr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podejmowanie działań interwencyjnych i zaradczych w sytuacji zagrożenia bezpieczeństwa osób zależnych i całych rodzin,</w:t>
      </w:r>
    </w:p>
    <w:p>
      <w:pPr>
        <w:pStyle w:val="Normal"/>
        <w:numPr>
          <w:ilvl w:val="0"/>
          <w:numId w:val="1"/>
        </w:numPr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dokonywanie okresowej oceny sytuacji osoby lub rodziny,</w:t>
      </w:r>
    </w:p>
    <w:p>
      <w:pPr>
        <w:pStyle w:val="Normal"/>
        <w:numPr>
          <w:ilvl w:val="0"/>
          <w:numId w:val="1"/>
        </w:numPr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współpraca z koordynatorem projektu.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lang w:val="pl-PL" w:eastAsia="zxx" w:bidi="zxx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pl-PL" w:eastAsia="zxx" w:bidi="zxx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  <w:u w:val="none"/>
          <w:lang w:val="zxx" w:eastAsia="zxx" w:bidi="zxx"/>
        </w:rPr>
      </w:pPr>
      <w:r>
        <w:rPr>
          <w:rFonts w:ascii="Arial" w:hAnsi="Arial"/>
          <w:b/>
          <w:bCs/>
          <w:sz w:val="20"/>
          <w:szCs w:val="20"/>
          <w:u w:val="none"/>
          <w:lang w:val="zxx" w:eastAsia="zxx" w:bidi="zxx"/>
        </w:rPr>
        <w:t>Kwalifikacje i doświadczenie zawodowe</w:t>
      </w:r>
    </w:p>
    <w:p>
      <w:pPr>
        <w:pStyle w:val="Normal"/>
        <w:spacing w:before="0" w:after="0"/>
        <w:jc w:val="both"/>
        <w:rPr>
          <w:rFonts w:ascii="Arial" w:hAnsi="Arial"/>
          <w:b w:val="false"/>
          <w:b w:val="false"/>
          <w:bCs w:val="false"/>
          <w:sz w:val="20"/>
          <w:szCs w:val="20"/>
          <w:u w:val="none"/>
          <w:lang w:val="zxx" w:eastAsia="zxx" w:bidi="zxx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  <w:lang w:val="zxx" w:eastAsia="zxx" w:bidi="zxx"/>
        </w:rPr>
        <w:t>osoba świadcząca usługę musi mieć minimum wykształcenie średnie oraz roczne udokumentowane doświadczenie w świadczeniu usług zgodnych z przedmiotem zamówienia.</w:t>
      </w:r>
    </w:p>
    <w:p>
      <w:pPr>
        <w:pStyle w:val="Normal"/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auto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 w:val="false"/>
          <w:bCs w:val="false"/>
          <w:color w:val="auto"/>
          <w:sz w:val="20"/>
          <w:szCs w:val="20"/>
        </w:rPr>
        <w:t>Wykonawca we własnym zakresie będzie pokrywać wszelkie koszty związane z dojazdem do klienta.</w:t>
      </w:r>
    </w:p>
    <w:p>
      <w:pPr>
        <w:pStyle w:val="Normal"/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auto"/>
          <w:sz w:val="20"/>
          <w:szCs w:val="20"/>
        </w:rPr>
      </w:r>
    </w:p>
    <w:p>
      <w:pPr>
        <w:pStyle w:val="Normal"/>
        <w:snapToGrid w:val="false"/>
        <w:spacing w:lineRule="auto" w:line="240" w:before="0" w:after="0"/>
        <w:ind w:left="0" w:right="0" w:hanging="0"/>
        <w:jc w:val="both"/>
        <w:rPr>
          <w:rFonts w:ascii="Arial" w:hAnsi="Arial" w:eastAsia="ArialMT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pl-PL" w:eastAsia="zxx" w:bidi="zxx"/>
        </w:rPr>
      </w:pPr>
      <w:r>
        <w:rPr>
          <w:rFonts w:eastAsia="ArialMT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l-PL" w:eastAsia="zxx" w:bidi="zxx"/>
        </w:rPr>
        <w:t>Do wskazanego w zgłoszeniu czasu trwania usług nie wlicza się czasu dotarcia osoby świadczącej usługi  do i od klienta.</w:t>
      </w:r>
    </w:p>
    <w:p>
      <w:pPr>
        <w:pStyle w:val="Normal"/>
        <w:snapToGrid w:val="false"/>
        <w:spacing w:lineRule="auto" w:line="240" w:before="0" w:after="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Times New Roman"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5. Termin wykonania zamówienia: </w:t>
      </w:r>
      <w:r>
        <w:rPr>
          <w:rFonts w:cs="Times New Roman" w:ascii="Arial" w:hAnsi="Arial"/>
          <w:b/>
          <w:bCs/>
          <w:color w:val="000000"/>
          <w:sz w:val="20"/>
          <w:szCs w:val="20"/>
          <w:u w:val="none"/>
        </w:rPr>
        <w:t xml:space="preserve">do 30 kwietnia 2020 r. </w:t>
      </w:r>
    </w:p>
    <w:p>
      <w:pPr>
        <w:pStyle w:val="Normal"/>
        <w:widowControl/>
        <w:suppressAutoHyphens w:val="false"/>
        <w:textAlignment w:val="auto"/>
        <w:rPr>
          <w:rFonts w:ascii="Arial" w:hAnsi="Arial" w:eastAsia="Times New Roman" w:cs="Arial"/>
          <w:b w:val="false"/>
          <w:b w:val="false"/>
          <w:bCs w:val="false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Ofertę sporządzoną w języku polskim należy przedstawić na Formularzu ofertowym stanowiącym      Załącznik nr 1 do niniejszego Zapytania ofertowego. Wypełniony formularz ofertowy, proszę złożyć w sekretariacie Miejskiego Ośrodka Pomocy Rodzinie przy ul. Bpa Nankera 103 w Piekarach Śląskich, przesłać pocztą na powyższy adres (liczy się data otrzymania, a nie nadania ) lub drogą elektroniczną na adres zamowienia@mopr.piekary.pl w terminie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do 2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6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.11.2019r.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sectPr>
      <w:footerReference w:type="default" r:id="rId4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rFonts w:ascii="Arial" w:hAnsi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>
      <w:rFonts w:ascii="Arial" w:hAnsi="Arial"/>
      <w:sz w:val="20"/>
      <w:szCs w:val="20"/>
    </w:rPr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2">
    <w:name w:val="Nagłówek42"/>
    <w:basedOn w:val="Legenda2"/>
    <w:qFormat/>
    <w:pPr>
      <w:jc w:val="center"/>
    </w:pPr>
    <w:rPr>
      <w:b/>
      <w:bCs/>
      <w:sz w:val="56"/>
      <w:szCs w:val="56"/>
    </w:rPr>
  </w:style>
  <w:style w:type="paragraph" w:styleId="Legenda1">
    <w:name w:val="Legenda1"/>
    <w:basedOn w:val="Nagwek42"/>
    <w:qFormat/>
    <w:pPr>
      <w:suppressLineNumbers/>
      <w:spacing w:before="120" w:after="120"/>
    </w:pPr>
    <w:rPr>
      <w:rFonts w:ascii="Arial" w:hAnsi="Arial" w:cs="Mangal;Courier New"/>
      <w:i/>
      <w:iCs/>
    </w:rPr>
  </w:style>
  <w:style w:type="paragraph" w:styleId="Podpis3">
    <w:name w:val="Podpis3"/>
    <w:basedOn w:val="Nagwek42"/>
    <w:qFormat/>
    <w:pPr>
      <w:suppressLineNumbers/>
      <w:spacing w:before="120" w:after="120"/>
    </w:pPr>
    <w:rPr>
      <w:rFonts w:ascii="Arial" w:hAnsi="Arial" w:cs="Mangal;Courier New"/>
      <w:i/>
      <w:iCs/>
    </w:rPr>
  </w:style>
  <w:style w:type="paragraph" w:styleId="Nagwek3">
    <w:name w:val="Nagłówek3"/>
    <w:basedOn w:val="Nagwek42"/>
    <w:qFormat/>
    <w:pPr>
      <w:keepNext w:val="true"/>
      <w:spacing w:before="240" w:after="120"/>
    </w:pPr>
    <w:rPr>
      <w:rFonts w:ascii="Arial" w:hAnsi="Arial" w:eastAsia="SimSun;宋体" w:cs="Mangal;Courier New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Application>LibreOffice/6.3.0.4$Windows_x86 LibreOffice_project/057fc023c990d676a43019934386b85b21a9ee99</Application>
  <Pages>2</Pages>
  <Words>508</Words>
  <Characters>3464</Characters>
  <CharactersWithSpaces>3931</CharactersWithSpaces>
  <Paragraphs>47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2019-10-30T13:56:10Z</cp:lastPrinted>
  <dcterms:modified xsi:type="dcterms:W3CDTF">2019-11-19T07:47:49Z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