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>Nr sprawy 16</w:t>
      </w:r>
      <w:r>
        <w:rPr>
          <w:rFonts w:cs="Arial" w:ascii="Arial" w:hAnsi="Arial"/>
          <w:sz w:val="20"/>
        </w:rPr>
        <w:t>6</w:t>
      </w:r>
      <w:r>
        <w:rPr>
          <w:rFonts w:cs="Arial" w:ascii="Arial" w:hAnsi="Arial"/>
          <w:sz w:val="20"/>
        </w:rPr>
        <w:t>/2019</w:t>
        <w:tab/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Zapytania ofertowego: </w:t>
      </w:r>
      <w:r>
        <w:rPr>
          <w:rFonts w:cs="Arial" w:ascii="Arial" w:hAnsi="Arial"/>
          <w:sz w:val="20"/>
          <w:szCs w:val="20"/>
        </w:rPr>
        <w:t>- nr sprawy 16</w:t>
      </w:r>
      <w:r>
        <w:rPr>
          <w:rFonts w:cs="Arial" w:ascii="Arial" w:hAnsi="Arial"/>
          <w:sz w:val="20"/>
          <w:szCs w:val="20"/>
        </w:rPr>
        <w:t>6/</w:t>
      </w:r>
      <w:r>
        <w:rPr>
          <w:rFonts w:cs="Arial" w:ascii="Arial" w:hAnsi="Arial"/>
          <w:sz w:val="20"/>
          <w:szCs w:val="20"/>
        </w:rPr>
        <w:t xml:space="preserve">2019 </w:t>
      </w:r>
      <w:r>
        <w:rPr>
          <w:rFonts w:cs="Arial" w:ascii="Arial;sans-serif" w:hAnsi="Arial;sans-serif"/>
          <w:b w:val="false"/>
          <w:bCs w:val="false"/>
          <w:strike w:val="false"/>
          <w:dstrike w:val="false"/>
          <w:sz w:val="20"/>
          <w:szCs w:val="20"/>
          <w:u w:val="none"/>
          <w:effect w:val="none"/>
          <w:lang w:val="pl-PL"/>
        </w:rPr>
        <w:t>Kurs operatora wózka jezdniowego z bezpieczną wymianą butli dla</w:t>
      </w:r>
      <w:r>
        <w:rPr>
          <w:rFonts w:cs="Arial" w:ascii="Arial;sans-serif" w:hAnsi="Arial;sans-serif"/>
          <w:b w:val="false"/>
          <w:bCs/>
          <w:strike w:val="false"/>
          <w:dstrike w:val="false"/>
          <w:sz w:val="20"/>
          <w:szCs w:val="20"/>
          <w:u w:val="none"/>
          <w:effect w:val="none"/>
          <w:lang w:val="pl-PL"/>
        </w:rPr>
        <w:t xml:space="preserve"> 2 uczestników</w:t>
      </w:r>
      <w:r>
        <w:rPr>
          <w:rFonts w:cs="Arial" w:ascii="Arial;sans-serif" w:hAnsi="Arial;sans-serif"/>
          <w:b/>
          <w:bCs/>
          <w:strike w:val="false"/>
          <w:dstrike w:val="false"/>
          <w:sz w:val="20"/>
          <w:szCs w:val="20"/>
          <w:u w:val="none"/>
          <w:effect w:val="none"/>
          <w:lang w:val="pl-PL"/>
        </w:rPr>
        <w:t xml:space="preserve"> </w:t>
      </w:r>
      <w:r>
        <w:rPr>
          <w:rFonts w:cs="Arial" w:ascii="Arial;sans-serif" w:hAnsi="Arial;sans-serif"/>
          <w:b w:val="false"/>
          <w:bCs/>
          <w:strike w:val="false"/>
          <w:dstrike w:val="false"/>
          <w:sz w:val="20"/>
          <w:szCs w:val="20"/>
          <w:u w:val="none"/>
          <w:effect w:val="none"/>
          <w:lang w:val="pl-PL"/>
        </w:rPr>
        <w:t>projektu</w:t>
      </w:r>
      <w:r>
        <w:rPr>
          <w:rFonts w:cs="Arial" w:ascii="Arial" w:hAnsi="Arial"/>
          <w:sz w:val="20"/>
          <w:szCs w:val="20"/>
        </w:rPr>
        <w:t>,,Feniks- program aktywizacji społecznej i zawodowej dla osób długotrwale bezrobotnych”  w ramach Regionalnego Programu Operacyjnego Województwa Śląskiego na lata 2014 – 2020. Projekt jest współfinansowany ze środków Unii Europejskiej w ramach 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eastAsia="Calibri" w:cs="Times New Roman"/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eastAsia="Times New Roman" w:cs="Times New Roman"/>
      <w:b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9E6-A106-4AD9-AFB9-6A18DDC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LibreOffice/6.2.3.2$Windows_x86 LibreOffice_project/aecc05fe267cc68dde00352a451aa867b3b546ac</Application>
  <Pages>1</Pages>
  <Words>208</Words>
  <Characters>1788</Characters>
  <CharactersWithSpaces>2058</CharactersWithSpaces>
  <Paragraphs>19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2019-01-29T11:20:00Z</cp:lastPrinted>
  <dcterms:modified xsi:type="dcterms:W3CDTF">2019-10-02T14:05:35Z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