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UMOWA NR …………...2019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0"/>
          <w:szCs w:val="20"/>
        </w:rPr>
        <w:t>na organizację transportu</w:t>
      </w:r>
      <w:r>
        <w:rPr/>
        <w:t xml:space="preserve"> </w:t>
      </w:r>
      <w:r>
        <w:rPr>
          <w:rFonts w:cs="Arial" w:ascii="Arial" w:hAnsi="Arial"/>
          <w:b/>
          <w:sz w:val="20"/>
          <w:szCs w:val="20"/>
        </w:rPr>
        <w:t>do Bębła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Zawarta w dniu …………………..… w Piekarach Śląskich, pomiędzy: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Gminą Piekary Śląskie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ul. Bytomska 84, 41-940 Piekary Śląskie,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498-02-62-299,REGON 276255418,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Zwaną dalej Zamawiającym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imieniu, której działa: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Miejski Ośrodek Pomocy Rodzinie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ul. Bpa Nankera 103, 41-949 Piekary Śląskie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498-01-08-463, REGON 003455014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reprezentowanym przez: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0"/>
          <w:szCs w:val="20"/>
        </w:rPr>
        <w:t>Dyrektora – Macieja Gazda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sz w:val="20"/>
          <w:szCs w:val="20"/>
        </w:rPr>
        <w:t>„Zamawiającym”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0"/>
          <w:szCs w:val="20"/>
          <w:highlight w:val="white"/>
        </w:rPr>
        <w:t>.....................……………………………………………………………..........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zwanym dalej  „</w:t>
      </w:r>
      <w:r>
        <w:rPr>
          <w:rFonts w:cs="Arial" w:ascii="Arial" w:hAnsi="Arial"/>
          <w:b/>
          <w:bCs/>
          <w:sz w:val="20"/>
          <w:szCs w:val="20"/>
        </w:rPr>
        <w:t>Wykonawcą”</w:t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reprezentowana przez:</w:t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.. </w:t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W wyniku dokonania przez Zamawiającego wyboru oferty Wykonawcy na podstawie przeprowadzonego zapytania ofertowego zgodnie z art. 4 pkt. 8 ustawy z dnia 29 stycznia 2004 roku Prawo zamówień publicznych </w:t>
      </w:r>
      <w:r>
        <w:rPr>
          <w:rFonts w:cs="Arial" w:ascii="Arial" w:hAnsi="Arial"/>
          <w:i/>
          <w:iCs/>
          <w:sz w:val="20"/>
          <w:szCs w:val="20"/>
        </w:rPr>
        <w:t>(tekst jednolity Dz. U. z 2018r., poz. 1986 z późn. zm.)</w:t>
      </w:r>
      <w:r>
        <w:rPr>
          <w:rFonts w:cs="Arial" w:ascii="Arial" w:hAnsi="Arial"/>
          <w:sz w:val="20"/>
          <w:szCs w:val="20"/>
        </w:rPr>
        <w:t xml:space="preserve"> – została zawarta umowa o następującej treści: 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1</w:t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1. Przedmiotem umowy jest </w:t>
      </w:r>
      <w:bookmarkStart w:id="2" w:name="__DdeLink__185_2790751637"/>
      <w:r>
        <w:rPr>
          <w:rFonts w:cs="Arial" w:ascii="Arial" w:hAnsi="Arial"/>
          <w:sz w:val="20"/>
          <w:szCs w:val="20"/>
        </w:rPr>
        <w:t>usługa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transportowa dla Seniorów Miejskiego Ośrodka Pomocy Rodzinie</w:t>
      </w:r>
      <w:r>
        <w:rPr>
          <w:rFonts w:eastAsia="Arial" w:cs="Arial" w:ascii="Arial" w:hAnsi="Arial"/>
          <w:bCs/>
          <w:color w:val="000000"/>
          <w:sz w:val="20"/>
          <w:szCs w:val="20"/>
        </w:rPr>
        <w:t xml:space="preserve"> w Piekarach Śląskich przy ul. Bpa Nankera 103 na trasie z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Piekar Śląskich do Bębła (ARMAR S.C. – Szklane Ozdoby Choinkowe) i z powrotem do Piekar Śląskich.</w:t>
      </w:r>
      <w:bookmarkEnd w:id="2"/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2. Transport należy zorganizować maksymalnie dla </w:t>
      </w:r>
      <w:r>
        <w:rPr>
          <w:rFonts w:eastAsia="Arial" w:cs="Arial" w:ascii="Arial" w:hAnsi="Arial"/>
          <w:color w:val="000000"/>
          <w:sz w:val="20"/>
          <w:szCs w:val="20"/>
        </w:rPr>
        <w:t>ok. 65 osób (+/- 5 os.).</w:t>
      </w:r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  <w:color w:val="000000"/>
          <w:sz w:val="20"/>
          <w:szCs w:val="20"/>
        </w:rPr>
        <w:t>3. W trakcie realizacji usługi Zleceniodawca planuje przerwę na posiłek w godz. 13:00 – 14:00 (posiłek organizowany przez zamawiającego).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4. </w:t>
      </w:r>
      <w:r>
        <w:rPr>
          <w:rFonts w:cs="Arial" w:ascii="Arial" w:hAnsi="Arial"/>
          <w:sz w:val="20"/>
          <w:szCs w:val="20"/>
        </w:rPr>
        <w:t xml:space="preserve">Wykonawca oświadcza, iż jako profesjonalista posiada odpowiedni potencjał techniczny i kadrowy oraz doświadczenie niezbędne dla prawidłowego wykonania przedmiotu umowy.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5. Strony zgodnie postanawiają, iż określona w umowie ilość uczestników  ma charakter orientacyjny a Wykonawca jest zobowiązany do organizacji transportu również w przypadku zgłoszenia mniejszej lub większej ilości uczestników. Wykonawcy nie przysługuje również jakiekolwiek roszczenie z tytułu zmniejszonej ilości uczestników wycieczki.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6. Zamawiający w przypadku braku możliwości zrealizowania usługi jednym środkiem transportu dopuszcza możliwość użycia dwóch środków transportu dla odpowiedniej liczby osób.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Standard"/>
        <w:keepLines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2</w:t>
      </w:r>
    </w:p>
    <w:p>
      <w:pPr>
        <w:pStyle w:val="Standard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  <w:highlight w:val="white"/>
        </w:rPr>
        <w:t>1. Nierozpoczęcie przez Wykonawcę świadczenia usługi w dniu wyznaczonym, stanowi podstawę do odstąpienia od umowy przez Zamawiającego z przyczyn dotyczących Wykonawcy.</w:t>
      </w:r>
    </w:p>
    <w:p>
      <w:pPr>
        <w:pStyle w:val="Standard"/>
        <w:keepLines/>
        <w:spacing w:lineRule="auto" w:line="360"/>
        <w:rPr/>
      </w:pPr>
      <w:r>
        <w:rPr>
          <w:rFonts w:cs="Arial" w:ascii="Arial" w:hAnsi="Arial"/>
          <w:bCs/>
          <w:sz w:val="20"/>
          <w:szCs w:val="20"/>
        </w:rPr>
        <w:t xml:space="preserve">2. Transport zorganizowany jest w dniu </w:t>
      </w:r>
      <w:r>
        <w:rPr>
          <w:rFonts w:eastAsia="Arial" w:cs="Arial" w:ascii="Arial" w:hAnsi="Arial"/>
          <w:bCs/>
          <w:color w:val="000000"/>
          <w:sz w:val="20"/>
          <w:szCs w:val="20"/>
        </w:rPr>
        <w:t xml:space="preserve">11 października 2019 r. </w:t>
      </w:r>
      <w:r>
        <w:rPr>
          <w:rFonts w:cs="Arial" w:ascii="Arial" w:hAnsi="Arial"/>
          <w:bCs/>
          <w:sz w:val="20"/>
          <w:szCs w:val="20"/>
        </w:rPr>
        <w:t xml:space="preserve">i rozpocznie się o godz. 7:30 (wyjazd nie później niż do godz. 8:00)  w miejscu zbiórki, o jakim mowa w ust. 7.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3. Wykonawca zobowiązany jest do zapewnienia transportu dla seniorów przy użyciu komfortowego autokaru, spełniającego wymagania określone w ustawie z dnia 20 czerwca 1997 r. Prawo o ruchu drogowym (Dz.U. z 2018 r., poz. 1990 z późn. zm.); dopuszczonego do ruchu, sprawnego technicznie, posiadającego aktualne ubezpieczenie OC i NW. Zamawiający może żądać przedłożenia kopii dokumentów potwierdzających posiadanie aktualnego przeglądu i ubezpieczenia pojazdu.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4. Wykonawca zapewnia, do wykonania transportu objętego przedmiotem umowy, wykwalifikowanych kierowców, posiadających stosowne uprawnienia do kierowania pojazdami silnikowymi oraz spełniających wymagania określone w przepisach ustawy z dnia 20 czerwca 1997r. – Prawo o ruchu drogowym oraz Ustawy z dnia 6 września 2001 r. o transporcie drogowym (Dz.U. 2019, poz. 58 z późn. zm.).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5. Zamawiający zastrzega sobie prawo przeprowadzenia kontroli technicznej pojazdu, uprawnień i stanu trzeźwości kierowcy przez Policję, każdorazowo przed wyruszeniem w trasę. W przypadku stwierdzenia, iż bus/autokar jest niesprawny technicznie lub nie spełnia wymaganego w Umowie standardu, Zamawiający ma prawo żądać podstawienia busa/autokaru sprawnego o wymaganym standardzie, a Wykonawca ma obowiązek to żądanie spełnić. Jeżeli Wykonawca nie wywiąże się z obowiązku określonego w niniejszym punkcie, Zamawiający na koszt Wykonawcy podstawi sprawny bus/autokar o wymaganym standardzie od innego podmiotu.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6. Wykonawca zobowiązany jest zapewnić pasażerom bezpieczną podróż w odpowiednich warunkach higieno - sanitarne tj.: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ab/>
        <w:t xml:space="preserve">a) utrzymywać w czystości i porządku pojazdy,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ab/>
        <w:t>b) przestrzegać przepisów p.poż. i BHP,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ab/>
        <w:t>c) zapewnić wc (w autokarze).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7. Wykonawca zapewni transport uczestników wycieczki ze wskazanego przez Zamawiającego miejsca wyjazdu (miejsce zbiórki) do </w:t>
      </w:r>
      <w:r>
        <w:rPr>
          <w:rFonts w:eastAsia="Arial" w:cs="Arial" w:ascii="Arial" w:hAnsi="Arial"/>
          <w:color w:val="000000"/>
          <w:sz w:val="20"/>
          <w:szCs w:val="20"/>
        </w:rPr>
        <w:t>Bębła (ARMAR S.C. – Szklane Ozdoby Choinkowe) i z powrotem do Piekar Śląskich</w:t>
      </w:r>
      <w:r>
        <w:rPr>
          <w:rFonts w:cs="Arial" w:ascii="Arial" w:hAnsi="Arial"/>
          <w:sz w:val="20"/>
          <w:szCs w:val="20"/>
        </w:rPr>
        <w:t xml:space="preserve">. Wykonawca zapewni dojazd autokarem do Fabryki Szklanych Ozdób Choinkowych, lub gdy nie jest to możliwe, w ich pobliże. </w:t>
      </w:r>
      <w:bookmarkStart w:id="3" w:name="__DdeLink__180_3753715663"/>
      <w:r>
        <w:rPr>
          <w:rFonts w:cs="Arial" w:ascii="Arial" w:hAnsi="Arial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ena usługi powinna zawierać opłaty parkingowe i drogowych.</w:t>
      </w:r>
      <w:bookmarkEnd w:id="3"/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- Wyżej wymieniona usługa będzie realizowana z następujących miejsc zbiórki:  </w:t>
      </w:r>
    </w:p>
    <w:p>
      <w:pPr>
        <w:pStyle w:val="Normal"/>
        <w:overflowPunct w:val="false"/>
        <w:ind w:left="72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a. Klub Seniora „Radość” – parking przy Pizzerii „Monte Carlo”  w Piekarach Śląskich przy ul.</w:t>
      </w:r>
    </w:p>
    <w:p>
      <w:pPr>
        <w:pStyle w:val="Normal"/>
        <w:overflowPunct w:val="false"/>
        <w:ind w:left="72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    </w:t>
      </w:r>
      <w:r>
        <w:rPr>
          <w:rFonts w:cs="Arial" w:ascii="Arial" w:hAnsi="Arial"/>
          <w:color w:val="000000"/>
          <w:sz w:val="20"/>
          <w:szCs w:val="20"/>
        </w:rPr>
        <w:t>Gen. St. Maczka 22.</w:t>
      </w:r>
    </w:p>
    <w:p>
      <w:pPr>
        <w:pStyle w:val="Normal"/>
        <w:overflowPunct w:val="false"/>
        <w:ind w:left="72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b. Klub Seniora „Sielanka” – parking przy Ośrodku Kultury „Andaluzja” w Piekarach Śląskich</w:t>
      </w:r>
    </w:p>
    <w:p>
      <w:pPr>
        <w:pStyle w:val="Normal"/>
        <w:overflowPunct w:val="false"/>
        <w:ind w:left="72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    </w:t>
      </w:r>
      <w:r>
        <w:rPr>
          <w:rFonts w:cs="Arial" w:ascii="Arial" w:hAnsi="Arial"/>
          <w:color w:val="000000"/>
          <w:sz w:val="20"/>
          <w:szCs w:val="20"/>
        </w:rPr>
        <w:t>przy ul. Oświęcimska 45.</w:t>
      </w:r>
    </w:p>
    <w:p>
      <w:pPr>
        <w:pStyle w:val="Normal"/>
        <w:overflowPunct w:val="false"/>
        <w:ind w:left="72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c. Klub Seniora „Nadzieja” – parking przy Centrum Usług Społecznych w Piekarach Śląskich</w:t>
      </w:r>
    </w:p>
    <w:p>
      <w:pPr>
        <w:pStyle w:val="Normal"/>
        <w:overflowPunct w:val="false"/>
        <w:ind w:left="720" w:hanging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    </w:t>
      </w:r>
      <w:r>
        <w:rPr>
          <w:rFonts w:cs="Arial" w:ascii="Arial" w:hAnsi="Arial"/>
          <w:color w:val="000000"/>
          <w:sz w:val="20"/>
          <w:szCs w:val="20"/>
        </w:rPr>
        <w:t>przy ul. Kusocińskiego 4.</w:t>
      </w:r>
    </w:p>
    <w:p>
      <w:pPr>
        <w:pStyle w:val="Normal"/>
        <w:overflowPunct w:val="false"/>
        <w:ind w:left="72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 W przypadku awarii środka transportowego Wykonawca zapewni zastępczy środek transportu (max do 2 godzin), spełniający warunki, o których mowa w niniejszym paragrafie, w taki sposób, aby nie powodować opóźnień czasowych i nie powodować nadmiernego (ponad limit miejsc siedzących) zwiększenia liczby przewożonych uczestników wycieczek. Wszelkie koszty związane z ewentualnym opóźnieniem ponosi Wykonawca.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9. W przypadku, gdy Wykonawca nie zapewni zastępczego środka transportu oraz kierowców, Zamawiający zleci innemu podmiotowi wykonanie zastępczej usługi. Strony ustalają, że Zamawiający obciąży Wykonawcę kosztem zapewnienia zastępczego środka transportu.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10. Wykonawca ponosi koszty związane z eksploatacją i używaniem pojazdów wykorzystywanych do realizacji przedmiotu zamówienia oraz pokrywa opłaty drogowe, koszty postoju na parkingach płatnych, itp.</w:t>
      </w:r>
    </w:p>
    <w:p>
      <w:pPr>
        <w:pStyle w:val="Standard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3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sz w:val="20"/>
          <w:szCs w:val="20"/>
        </w:rPr>
        <w:t>Przedmiot zamówienia nie obejmuje obsługi pilota/przewodnika.</w:t>
      </w:r>
    </w:p>
    <w:p>
      <w:pPr>
        <w:pStyle w:val="Default"/>
        <w:spacing w:lineRule="auto" w:line="360"/>
        <w:ind w:left="720" w:hanging="7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spacing w:lineRule="auto" w:line="360"/>
        <w:ind w:left="720" w:hanging="7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4</w:t>
      </w:r>
    </w:p>
    <w:p>
      <w:pPr>
        <w:pStyle w:val="Default"/>
        <w:spacing w:lineRule="auto" w:line="360"/>
        <w:jc w:val="both"/>
        <w:textAlignment w:val="auto"/>
        <w:rPr/>
      </w:pPr>
      <w:r>
        <w:rPr>
          <w:rFonts w:cs="Arial" w:ascii="Arial" w:hAnsi="Arial"/>
          <w:sz w:val="20"/>
          <w:szCs w:val="20"/>
        </w:rPr>
        <w:t>1. Wykonawca ponosi pełną odpowiedzialność za prawidłową realizację przedmiotu umowy i zobowiązany jest w szczególności do: wykonywania czynności będących przedmiotem zamówienia ze szczególną starannością oraz nadzoru nad prawidłową realizacją niniejszej umowy,</w:t>
      </w:r>
    </w:p>
    <w:p>
      <w:pPr>
        <w:pStyle w:val="Default"/>
        <w:tabs>
          <w:tab w:val="clear" w:pos="709"/>
          <w:tab w:val="left" w:pos="1134" w:leader="none"/>
        </w:tabs>
        <w:spacing w:lineRule="auto" w:line="360"/>
        <w:jc w:val="both"/>
        <w:textAlignment w:val="auto"/>
        <w:rPr/>
      </w:pPr>
      <w:r>
        <w:rPr>
          <w:rFonts w:cs="Arial" w:ascii="Arial" w:hAnsi="Arial"/>
          <w:sz w:val="20"/>
          <w:szCs w:val="20"/>
        </w:rPr>
        <w:t>2.</w:t>
      </w:r>
      <w:r>
        <w:rPr>
          <w:rFonts w:cs="Arial" w:ascii="Arial" w:hAnsi="Arial"/>
          <w:b/>
          <w:bCs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Zamawiający zobowiązuje się do ścisłego współdziałania z Wykonawcą w zakresie umożliwiającym mu należyte wywiązanie się z obowiązków  wskazanych w umowie.</w:t>
      </w:r>
    </w:p>
    <w:p>
      <w:pPr>
        <w:pStyle w:val="Default"/>
        <w:spacing w:lineRule="auto" w:line="360"/>
        <w:ind w:left="720" w:hanging="7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spacing w:lineRule="auto" w:line="360"/>
        <w:ind w:left="720" w:hanging="7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5</w:t>
      </w:r>
    </w:p>
    <w:p>
      <w:pPr>
        <w:pStyle w:val="Default"/>
        <w:numPr>
          <w:ilvl w:val="0"/>
          <w:numId w:val="1"/>
        </w:numPr>
        <w:spacing w:lineRule="auto" w:line="360"/>
        <w:ind w:left="426" w:hanging="426"/>
        <w:jc w:val="both"/>
        <w:textAlignment w:val="auto"/>
        <w:rPr/>
      </w:pPr>
      <w:r>
        <w:rPr>
          <w:rFonts w:cs="Arial" w:ascii="Arial" w:hAnsi="Arial"/>
          <w:color w:val="00000A"/>
          <w:sz w:val="20"/>
          <w:szCs w:val="20"/>
        </w:rPr>
        <w:t>Zamawiający zobowiązuje się zapłacić za usługę zgodnie z ceną ustaloną na warunkach niniejszej umowy, jednakże rozliczenia</w:t>
      </w:r>
      <w:r>
        <w:rPr>
          <w:rFonts w:cs="Arial" w:ascii="Arial" w:hAnsi="Arial"/>
          <w:sz w:val="20"/>
          <w:szCs w:val="20"/>
        </w:rPr>
        <w:t xml:space="preserve"> pomiędzy Zamawiającym, a Wykonawcą będą uwzględniały faktycznie zrealizowane usługi. </w:t>
      </w:r>
    </w:p>
    <w:p>
      <w:pPr>
        <w:pStyle w:val="Default"/>
        <w:numPr>
          <w:ilvl w:val="0"/>
          <w:numId w:val="1"/>
        </w:numPr>
        <w:spacing w:lineRule="auto" w:line="360"/>
        <w:ind w:left="426" w:hanging="426"/>
        <w:jc w:val="both"/>
        <w:textAlignment w:val="auto"/>
        <w:rPr/>
      </w:pPr>
      <w:r>
        <w:rPr>
          <w:rFonts w:cs="Arial" w:ascii="Arial" w:hAnsi="Arial"/>
          <w:sz w:val="20"/>
          <w:szCs w:val="20"/>
        </w:rPr>
        <w:t>Tytułem wykonania niniejszej umowy Zamawiający zapłaci Wykonawcy wynagrodzenie ryczałtowe w wysokości ………………………. zł netto + podatek VAT …………………… zł, tj. brutto: ………………</w:t>
      </w:r>
    </w:p>
    <w:p>
      <w:pPr>
        <w:pStyle w:val="Normal"/>
        <w:numPr>
          <w:ilvl w:val="0"/>
          <w:numId w:val="1"/>
        </w:numPr>
        <w:spacing w:lineRule="auto" w:line="360"/>
        <w:ind w:left="426" w:hanging="426"/>
        <w:jc w:val="both"/>
        <w:textAlignment w:val="auto"/>
        <w:rPr/>
      </w:pPr>
      <w:r>
        <w:rPr>
          <w:rFonts w:cs="Arial" w:ascii="Arial" w:hAnsi="Arial"/>
          <w:sz w:val="20"/>
          <w:szCs w:val="20"/>
        </w:rPr>
        <w:t>Wynagrodzenie, o jakim mowa w ust. 2</w:t>
      </w:r>
      <w:r>
        <w:rPr>
          <w:rFonts w:cs="Arial" w:ascii="Arial" w:hAnsi="Arial"/>
          <w:color w:val="000000"/>
          <w:sz w:val="20"/>
          <w:szCs w:val="20"/>
        </w:rPr>
        <w:t xml:space="preserve"> obejmuje wszystkie koszty organizacji transportu, w tym opłaty parkingowe i drogowe.</w:t>
      </w:r>
    </w:p>
    <w:p>
      <w:pPr>
        <w:pStyle w:val="Default"/>
        <w:numPr>
          <w:ilvl w:val="0"/>
          <w:numId w:val="1"/>
        </w:numPr>
        <w:spacing w:lineRule="auto" w:line="360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Zamawiający dokona płatności należnego Wykonawcy wynagrodzenia, w terminie 14 dni od dnia otrzymania przez Zamawiającego prawidłowo wystawionej faktury.  </w:t>
      </w:r>
    </w:p>
    <w:p>
      <w:pPr>
        <w:pStyle w:val="Default"/>
        <w:numPr>
          <w:ilvl w:val="0"/>
          <w:numId w:val="1"/>
        </w:numPr>
        <w:spacing w:lineRule="auto" w:line="360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Prawidłowo wystawiona faktura winna zawierać dane: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Nabywca: </w:t>
      </w:r>
      <w:r>
        <w:rPr>
          <w:rFonts w:cs="Arial" w:ascii="Arial" w:hAnsi="Arial"/>
          <w:b/>
          <w:sz w:val="20"/>
          <w:szCs w:val="20"/>
        </w:rPr>
        <w:t xml:space="preserve">Gmina Piekary Śląskie </w:t>
      </w:r>
      <w:r>
        <w:rPr>
          <w:rFonts w:cs="Arial" w:ascii="Arial" w:hAnsi="Arial"/>
          <w:sz w:val="20"/>
          <w:szCs w:val="20"/>
        </w:rPr>
        <w:t>ul. Bytomska 84, 41-940 Piekary Śląskie,</w:t>
      </w:r>
    </w:p>
    <w:p>
      <w:pPr>
        <w:pStyle w:val="Normal"/>
        <w:spacing w:lineRule="auto" w:line="360"/>
        <w:ind w:left="356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498-02-62-299,REGON 276255418,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Odbiorca: Miejski Ośrodek Pomocy Rodzinie </w:t>
      </w:r>
    </w:p>
    <w:p>
      <w:pPr>
        <w:pStyle w:val="ListParagraph"/>
        <w:spacing w:lineRule="auto" w:line="360"/>
        <w:ind w:left="106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ul. Bpa Nankera 103, 41-949 Piekary Śląskie</w:t>
      </w:r>
    </w:p>
    <w:p>
      <w:pPr>
        <w:pStyle w:val="ListParagraph"/>
        <w:spacing w:lineRule="auto" w:line="360"/>
        <w:ind w:left="106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498-01-08-463, REGON 003455014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Rachunek bankowy Wykonawcy.: </w:t>
      </w:r>
      <w:r>
        <w:rPr>
          <w:rStyle w:val="Style41"/>
          <w:rFonts w:cs="Arial" w:ascii="Arial" w:hAnsi="Arial"/>
          <w:b/>
          <w:bCs/>
          <w:color w:val="000000"/>
          <w:sz w:val="20"/>
          <w:szCs w:val="20"/>
        </w:rPr>
        <w:t>……………………………………..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Strony ustalają, iż w przypadku niewykonania lub nienależytego wykonania przedmiotu umowy, Wykonawca zobowiązany jest do zapłaty na rzecz Zamawiającego kary umownej w następujących przypadkach i wysokościach: </w:t>
      </w:r>
    </w:p>
    <w:p>
      <w:pPr>
        <w:pStyle w:val="Normal"/>
        <w:spacing w:lineRule="auto" w:line="360"/>
        <w:ind w:left="709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a) za naruszenie przez Wykonawcę warunków transportu określonych w § 2 ust. 3 lub 4, w wysokości 250 zł za każdy stwierdzony przypadek naruszenia,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ab/>
        <w:t xml:space="preserve">b) odstąpienia od umowy, przez którąkolwiek ze Stron, z przyczyn leżących po stronie </w:t>
        <w:tab/>
        <w:t xml:space="preserve">  </w:t>
        <w:tab/>
        <w:t xml:space="preserve">    Wykonawcy, w wysokości 25% ceny łącznej brutto określonej w § 5 ust. 2 niniejszej umowy,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c) nie podstawienia sprawnego busa/autokaru na warunkach i w czasie określonym w § 2 ust. </w:t>
        <w:tab/>
        <w:t xml:space="preserve">    8 w wysokości 10% ceny łącznej brutto określonej w § 5 ust. 2 niniejszej umowy oraz </w:t>
        <w:tab/>
        <w:t xml:space="preserve"> </w:t>
        <w:tab/>
        <w:t xml:space="preserve">   dodatkowo koszt zlecenia innemu podmiotowi wykonania zastępczej usługi zgodnie z § 2 </w:t>
        <w:tab/>
        <w:t xml:space="preserve">    ust. 9 niniejszej umowy, </w:t>
      </w:r>
    </w:p>
    <w:p>
      <w:pPr>
        <w:pStyle w:val="Normal"/>
        <w:spacing w:lineRule="auto" w:line="360"/>
        <w:ind w:left="709" w:firstLine="1"/>
        <w:jc w:val="both"/>
        <w:rPr/>
      </w:pPr>
      <w:r>
        <w:rPr>
          <w:rFonts w:cs="Arial" w:ascii="Arial" w:hAnsi="Arial"/>
          <w:sz w:val="20"/>
          <w:szCs w:val="20"/>
        </w:rPr>
        <w:t>d) za opóźnienie podstawienia autokaru na miejsce zbiórki wskazane w § 2 ust. 2 niniejszej umowy, w wysokości 50 zł za każdą rozpoczętą godzinę opóźnienia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Zamawiający zastrzega sobie prawo dochodzenia odszkodowania uzupełniającego do wysokości rzeczywiście poniesionej szkody.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Kary umowne, o których mowa w ust. 1, będą przez Wykonawcę płatne w terminie 7 dni od daty wystąpienia przez Zamawiającego z żądaniem ich zapłaty. Wykonawca wyraża zgodę na potrącenie naliczonych kar umownych z wynagrodzenia umownego, wskazanego w § 5 umowy. 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§7</w:t>
      </w:r>
    </w:p>
    <w:p>
      <w:pPr>
        <w:pStyle w:val="ListParagraph"/>
        <w:numPr>
          <w:ilvl w:val="3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niniejszej umowy wymagają formy pisemnej pod rygorem nieważności.</w:t>
      </w:r>
    </w:p>
    <w:p>
      <w:pPr>
        <w:pStyle w:val="ListParagraph"/>
        <w:numPr>
          <w:ilvl w:val="3"/>
          <w:numId w:val="2"/>
        </w:numPr>
        <w:spacing w:lineRule="auto" w: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Integralną częścią niniejszej umowy są dokumentacja postępowania ofertowego, na podstawie którego dokonano wyboru Wykonawcy oraz oferta Wykonawcy. 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§8</w:t>
      </w:r>
    </w:p>
    <w:p>
      <w:pPr>
        <w:pStyle w:val="Default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W sprawach nieuregulowanych niniejszą umową mają zastosowanie przepisy Kodeksu cywilnego                  i ustawy o finansach publicznych.</w:t>
      </w:r>
    </w:p>
    <w:p>
      <w:pPr>
        <w:pStyle w:val="Default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§9</w:t>
      </w:r>
    </w:p>
    <w:p>
      <w:pPr>
        <w:pStyle w:val="Default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>
      <w:pPr>
        <w:pStyle w:val="Default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10</w:t>
      </w:r>
    </w:p>
    <w:p>
      <w:pPr>
        <w:pStyle w:val="Default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W kwestiach spornych wynikających z treści niniejszej umowy, organem właściwym do rozstrzygnięcia będzie Sąd miejsca siedziby Zamawiającego.</w:t>
      </w:r>
    </w:p>
    <w:p>
      <w:pPr>
        <w:pStyle w:val="Default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11</w:t>
      </w:r>
    </w:p>
    <w:p>
      <w:pPr>
        <w:pStyle w:val="Default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Umowę sporządzono w 2 jednobrzmiących egzemplarzach, w tym jeden egzemplarz dla Wykonawcy  i jeden egzemplarz dla Zamawiającego.</w:t>
      </w:r>
    </w:p>
    <w:p>
      <w:pPr>
        <w:pStyle w:val="Default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uto" w:line="360"/>
        <w:rPr/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 </w:t>
      </w:r>
      <w:r>
        <w:rPr>
          <w:rFonts w:cs="Arial" w:ascii="Arial" w:hAnsi="Arial"/>
          <w:b/>
          <w:bCs/>
          <w:sz w:val="20"/>
          <w:szCs w:val="20"/>
        </w:rPr>
        <w:t>ZAMAWIAJĄCY</w:t>
        <w:tab/>
        <w:tab/>
        <w:tab/>
        <w:tab/>
        <w:tab/>
        <w:tab/>
        <w:t xml:space="preserve">         </w:t>
        <w:tab/>
        <w:t>WYKONAWC</w:t>
      </w:r>
      <w:r>
        <w:rPr>
          <w:rFonts w:cs="Arial" w:ascii="Arial" w:hAnsi="Arial"/>
          <w:b/>
          <w:bCs/>
          <w:sz w:val="20"/>
          <w:szCs w:val="20"/>
        </w:rPr>
        <w:t>Y</w:t>
      </w:r>
    </w:p>
    <w:p>
      <w:pPr>
        <w:pStyle w:val="Standard"/>
        <w:spacing w:lineRule="auto" w:line="36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  <w:i/>
          <w:sz w:val="20"/>
          <w:szCs w:val="20"/>
        </w:rPr>
        <w:t>…………………………………………</w:t>
      </w:r>
      <w:r>
        <w:rPr>
          <w:rFonts w:cs="Arial" w:ascii="Arial" w:hAnsi="Arial"/>
          <w:b/>
          <w:i/>
          <w:sz w:val="20"/>
          <w:szCs w:val="20"/>
        </w:rPr>
        <w:t xml:space="preserve">.                                                     ……………………………………      </w:t>
      </w:r>
    </w:p>
    <w:sectPr>
      <w:headerReference w:type="default" r:id="rId2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6a1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66a18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866a18"/>
    <w:rPr/>
  </w:style>
  <w:style w:type="character" w:styleId="WWAbsatzStandardschriftart" w:customStyle="1">
    <w:name w:val="WW-Absatz-Standardschriftart"/>
    <w:qFormat/>
    <w:rsid w:val="00866a18"/>
    <w:rPr/>
  </w:style>
  <w:style w:type="character" w:styleId="WWAbsatzStandardschriftart1" w:customStyle="1">
    <w:name w:val="WW-Absatz-Standardschriftart1"/>
    <w:qFormat/>
    <w:rsid w:val="00866a18"/>
    <w:rPr/>
  </w:style>
  <w:style w:type="character" w:styleId="Nagwek2Znak" w:customStyle="1">
    <w:name w:val="Nagłówek 2 Znak"/>
    <w:basedOn w:val="DefaultParagraphFont"/>
    <w:qFormat/>
    <w:rsid w:val="00866a18"/>
    <w:rPr>
      <w:b/>
    </w:rPr>
  </w:style>
  <w:style w:type="character" w:styleId="Nagwek7Znak" w:customStyle="1">
    <w:name w:val="Nagłówek 7 Znak"/>
    <w:basedOn w:val="DefaultParagraphFont"/>
    <w:qFormat/>
    <w:rsid w:val="00866a18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866a18"/>
    <w:rPr/>
  </w:style>
  <w:style w:type="character" w:styleId="Internetlink" w:customStyle="1">
    <w:name w:val="Internet link"/>
    <w:basedOn w:val="DefaultParagraphFont"/>
    <w:qFormat/>
    <w:rsid w:val="00866a18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866a18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866a18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866a18"/>
    <w:rPr>
      <w:rFonts w:eastAsia="Lucida Sans Unicode"/>
    </w:rPr>
  </w:style>
  <w:style w:type="character" w:styleId="TematkomentarzaZnak" w:customStyle="1">
    <w:name w:val="Temat komentarza Znak"/>
    <w:basedOn w:val="TekstkomentarzaZnak"/>
    <w:qFormat/>
    <w:rsid w:val="00866a18"/>
    <w:rPr>
      <w:rFonts w:eastAsia="Lucida Sans Unicode"/>
      <w:b/>
      <w:bCs/>
    </w:rPr>
  </w:style>
  <w:style w:type="character" w:styleId="FontStyle33" w:customStyle="1">
    <w:name w:val="Font Style33"/>
    <w:basedOn w:val="DefaultParagraphFont"/>
    <w:qFormat/>
    <w:rsid w:val="00866a18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866a18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866a18"/>
    <w:rPr>
      <w:szCs w:val="21"/>
    </w:rPr>
  </w:style>
  <w:style w:type="character" w:styleId="NagwekZnak" w:customStyle="1">
    <w:name w:val="Nagłówek Znak"/>
    <w:basedOn w:val="DefaultParagraphFont"/>
    <w:qFormat/>
    <w:rsid w:val="00866a18"/>
    <w:rPr>
      <w:szCs w:val="21"/>
    </w:rPr>
  </w:style>
  <w:style w:type="character" w:styleId="Domylnaczcionkaakapitu1" w:customStyle="1">
    <w:name w:val="Domyślna czcionka akapitu1"/>
    <w:qFormat/>
    <w:rPr/>
  </w:style>
  <w:style w:type="character" w:styleId="Style41" w:customStyle="1">
    <w:name w:val="style4"/>
    <w:basedOn w:val="Domylnaczcionkaakapitu1"/>
    <w:qFormat/>
    <w:rPr/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przypiswdolnych" w:customStyle="1">
    <w:name w:val="Znaki przypisów dolnych"/>
    <w:qFormat/>
    <w:rPr/>
  </w:style>
  <w:style w:type="character" w:styleId="Znakiprzypiswkocowych" w:customStyle="1">
    <w:name w:val="Znaki przypisów końcowych"/>
    <w:qFormat/>
    <w:rPr/>
  </w:style>
  <w:style w:type="character" w:styleId="Odwiedzoneczeinternetowe" w:customStyle="1">
    <w:name w:val="Odwiedzone łącze internetowe"/>
    <w:rPr>
      <w:color w:val="80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866a18"/>
    <w:pPr>
      <w:widowControl/>
      <w:bidi w:val="0"/>
      <w:jc w:val="left"/>
    </w:pPr>
    <w:rPr>
      <w:rFonts w:cs="Tahoma" w:ascii="Liberation Serif" w:hAnsi="Liberation Serif" w:eastAsia="NSimSun"/>
      <w:color w:val="auto"/>
      <w:kern w:val="2"/>
      <w:sz w:val="24"/>
      <w:szCs w:val="20"/>
      <w:lang w:eastAsia="pl-PL" w:bidi="ar-SA" w:val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66a18"/>
    <w:pPr>
      <w:suppressLineNumbers/>
    </w:pPr>
    <w:rPr>
      <w:rFonts w:cs="Tahoma"/>
      <w:szCs w:val="20"/>
      <w:lang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 21"/>
    <w:basedOn w:val="Nagwek1"/>
    <w:qFormat/>
    <w:rsid w:val="00866a18"/>
    <w:pPr>
      <w:widowControl/>
      <w:suppressAutoHyphens w:val="false"/>
      <w:jc w:val="center"/>
      <w:outlineLvl w:val="1"/>
    </w:pPr>
    <w:rPr>
      <w:rFonts w:eastAsia="Times New Roman"/>
      <w:b/>
      <w:sz w:val="20"/>
      <w:szCs w:val="20"/>
      <w:lang w:eastAsia="pl-PL" w:bidi="ar-SA"/>
    </w:rPr>
  </w:style>
  <w:style w:type="paragraph" w:styleId="Nagwek1" w:customStyle="1">
    <w:name w:val="Nagłówek1"/>
    <w:basedOn w:val="Normal"/>
    <w:qFormat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Nagwek71" w:customStyle="1">
    <w:name w:val="Nagłówek 71"/>
    <w:basedOn w:val="Nagwek1"/>
    <w:qFormat/>
    <w:rsid w:val="00866a18"/>
    <w:pPr>
      <w:widowControl/>
      <w:suppressAutoHyphens w:val="false"/>
      <w:jc w:val="right"/>
      <w:outlineLvl w:val="6"/>
    </w:pPr>
    <w:rPr>
      <w:rFonts w:ascii="Bookman Old Style" w:hAnsi="Bookman Old Style" w:eastAsia="Times New Roman" w:cs="Bookman Old Style"/>
      <w:szCs w:val="20"/>
      <w:lang w:eastAsia="pl-PL" w:bidi="ar-SA"/>
    </w:rPr>
  </w:style>
  <w:style w:type="paragraph" w:styleId="Nagwek81" w:customStyle="1">
    <w:name w:val="Nagłówek 81"/>
    <w:basedOn w:val="Nagwek1"/>
    <w:qFormat/>
    <w:rsid w:val="00866a18"/>
    <w:pPr>
      <w:widowControl/>
      <w:suppressAutoHyphens w:val="false"/>
      <w:outlineLvl w:val="7"/>
    </w:pPr>
    <w:rPr>
      <w:rFonts w:ascii="Bookman Old Style" w:hAnsi="Bookman Old Style" w:eastAsia="Times New Roman" w:cs="Bookman Old Style"/>
      <w:b/>
      <w:szCs w:val="20"/>
      <w:lang w:eastAsia="pl-PL" w:bidi="ar-SA"/>
    </w:rPr>
  </w:style>
  <w:style w:type="paragraph" w:styleId="Nagwek91" w:customStyle="1">
    <w:name w:val="Nagłówek 91"/>
    <w:basedOn w:val="Nagwek1"/>
    <w:qFormat/>
    <w:rsid w:val="00866a18"/>
    <w:pPr>
      <w:widowControl/>
      <w:suppressAutoHyphens w:val="false"/>
      <w:jc w:val="center"/>
      <w:outlineLvl w:val="8"/>
    </w:pPr>
    <w:rPr>
      <w:rFonts w:ascii="Bookman Old Style" w:hAnsi="Bookman Old Style" w:eastAsia="Times New Roman" w:cs="Bookman Old Style"/>
      <w:b/>
      <w:szCs w:val="20"/>
      <w:lang w:eastAsia="pl-PL" w:bidi="ar-SA"/>
    </w:rPr>
  </w:style>
  <w:style w:type="paragraph" w:styleId="Podpis1" w:customStyle="1">
    <w:name w:val="Podpis1"/>
    <w:qFormat/>
    <w:rsid w:val="00866a18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Tahoma"/>
      <w:i/>
      <w:iCs/>
      <w:color w:val="auto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rsid w:val="00bf514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866a18"/>
    <w:pPr>
      <w:spacing w:before="0" w:after="120"/>
    </w:pPr>
    <w:rPr/>
  </w:style>
  <w:style w:type="paragraph" w:styleId="Stopka">
    <w:name w:val="Footer"/>
    <w:basedOn w:val="Normal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866a18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866a18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866a18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866a18"/>
    <w:pPr/>
    <w:rPr>
      <w:sz w:val="20"/>
      <w:szCs w:val="20"/>
    </w:rPr>
  </w:style>
  <w:style w:type="paragraph" w:styleId="Annotationsubject">
    <w:name w:val="annotation subject"/>
    <w:basedOn w:val="Annotationtext"/>
    <w:qFormat/>
    <w:rsid w:val="00866a18"/>
    <w:pPr/>
    <w:rPr>
      <w:b/>
      <w:bCs/>
    </w:rPr>
  </w:style>
  <w:style w:type="paragraph" w:styleId="Revision">
    <w:name w:val="Revision"/>
    <w:qFormat/>
    <w:rsid w:val="00866a1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866a1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866a18"/>
    <w:pPr>
      <w:ind w:left="708" w:hanging="0"/>
    </w:pPr>
    <w:rPr/>
  </w:style>
  <w:style w:type="paragraph" w:styleId="Style20" w:customStyle="1">
    <w:name w:val="Style20"/>
    <w:basedOn w:val="Standard"/>
    <w:qFormat/>
    <w:rsid w:val="00866a18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866a18"/>
    <w:pPr>
      <w:suppressLineNumbers/>
    </w:pPr>
    <w:rPr/>
  </w:style>
  <w:style w:type="paragraph" w:styleId="Nagwektabeli" w:customStyle="1">
    <w:name w:val="Nagłówek tabeli"/>
    <w:basedOn w:val="Zawartotabeli"/>
    <w:qFormat/>
    <w:rsid w:val="00866a18"/>
    <w:pPr>
      <w:jc w:val="center"/>
    </w:pPr>
    <w:rPr>
      <w:b/>
      <w:bCs/>
    </w:rPr>
  </w:style>
  <w:style w:type="paragraph" w:styleId="Tekstpodstawowy21" w:customStyle="1">
    <w:name w:val="Tekst podstawowy 21"/>
    <w:basedOn w:val="Standard"/>
    <w:qFormat/>
    <w:rsid w:val="00bf5141"/>
    <w:pPr>
      <w:spacing w:lineRule="auto" w:line="480" w:before="0" w:after="120"/>
    </w:pPr>
    <w:rPr/>
  </w:style>
  <w:style w:type="paragraph" w:styleId="Zawartolisty" w:customStyle="1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66a18"/>
  </w:style>
  <w:style w:type="numbering" w:styleId="WW8Num2" w:customStyle="1">
    <w:name w:val="WW8Num2"/>
    <w:qFormat/>
    <w:rsid w:val="00866a18"/>
  </w:style>
  <w:style w:type="numbering" w:styleId="WW8Num3" w:customStyle="1">
    <w:name w:val="WW8Num3"/>
    <w:qFormat/>
    <w:rsid w:val="00866a18"/>
  </w:style>
  <w:style w:type="numbering" w:styleId="WW8Num4" w:customStyle="1">
    <w:name w:val="WW8Num4"/>
    <w:qFormat/>
    <w:rsid w:val="00866a18"/>
  </w:style>
  <w:style w:type="numbering" w:styleId="WW8Num5" w:customStyle="1">
    <w:name w:val="WW8Num5"/>
    <w:qFormat/>
    <w:rsid w:val="00866a18"/>
  </w:style>
  <w:style w:type="numbering" w:styleId="WW8Num6" w:customStyle="1">
    <w:name w:val="WW8Num6"/>
    <w:qFormat/>
    <w:rsid w:val="00866a18"/>
  </w:style>
  <w:style w:type="numbering" w:styleId="WW8Num7" w:customStyle="1">
    <w:name w:val="WW8Num7"/>
    <w:qFormat/>
    <w:rsid w:val="00866a18"/>
  </w:style>
  <w:style w:type="numbering" w:styleId="WW8Num8" w:customStyle="1">
    <w:name w:val="WW8Num8"/>
    <w:qFormat/>
    <w:rsid w:val="00866a18"/>
  </w:style>
  <w:style w:type="numbering" w:styleId="WW8Num9" w:customStyle="1">
    <w:name w:val="WW8Num9"/>
    <w:qFormat/>
    <w:rsid w:val="00866a18"/>
  </w:style>
  <w:style w:type="numbering" w:styleId="WW8Num10" w:customStyle="1">
    <w:name w:val="WW8Num10"/>
    <w:qFormat/>
    <w:rsid w:val="00866a18"/>
  </w:style>
  <w:style w:type="numbering" w:styleId="WW8Num11" w:customStyle="1">
    <w:name w:val="WW8Num11"/>
    <w:qFormat/>
    <w:rsid w:val="00bf5141"/>
  </w:style>
  <w:style w:type="numbering" w:styleId="WW8Num12" w:customStyle="1">
    <w:name w:val="WW8Num12"/>
    <w:qFormat/>
    <w:rsid w:val="00bf514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LibreOffice/6.3.0.4$Windows_x86 LibreOffice_project/057fc023c990d676a43019934386b85b21a9ee99</Application>
  <Pages>4</Pages>
  <Words>1283</Words>
  <Characters>8305</Characters>
  <CharactersWithSpaces>9674</CharactersWithSpaces>
  <Paragraphs>86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2019-09-09T07:44:00Z</dcterms:created>
  <dc:creator>Kadry</dc:creator>
  <dc:description/>
  <dc:language>pl-PL</dc:language>
  <cp:lastModifiedBy/>
  <cp:lastPrinted>2019-08-21T11:46:00Z</cp:lastPrinted>
  <dcterms:modified xsi:type="dcterms:W3CDTF">2019-09-19T11:35:43Z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