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69E" w:rsidRPr="007D1A90" w:rsidRDefault="000B69FF" w:rsidP="0056669E">
      <w:pPr>
        <w:ind w:firstLine="708"/>
        <w:jc w:val="right"/>
        <w:rPr>
          <w:rFonts w:ascii="Calibri" w:hAnsi="Calibri" w:cs="Calibri"/>
          <w:b/>
          <w:i/>
        </w:rPr>
      </w:pPr>
      <w:bookmarkStart w:id="0" w:name="_Hlk513714203"/>
      <w:r>
        <w:rPr>
          <w:b/>
          <w:lang w:eastAsia="pl-PL"/>
        </w:rPr>
        <w:t>ZA.27.69.2018</w:t>
      </w:r>
      <w:bookmarkEnd w:id="0"/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 w:rsidR="0056669E" w:rsidRPr="007D1A90">
        <w:rPr>
          <w:rFonts w:ascii="Calibri" w:hAnsi="Calibri" w:cs="Calibri"/>
          <w:b/>
          <w:i/>
        </w:rPr>
        <w:t>ZAŁĄCZNIK NR 4</w:t>
      </w:r>
      <w:r w:rsidR="00EE7F3C">
        <w:rPr>
          <w:rFonts w:ascii="Calibri" w:hAnsi="Calibri" w:cs="Calibri"/>
          <w:b/>
          <w:i/>
        </w:rPr>
        <w:t>C</w:t>
      </w:r>
    </w:p>
    <w:p w:rsidR="0056669E" w:rsidRPr="007D1A90" w:rsidRDefault="0056669E" w:rsidP="0056669E">
      <w:pPr>
        <w:ind w:firstLine="708"/>
        <w:jc w:val="right"/>
        <w:rPr>
          <w:rFonts w:ascii="Calibri" w:hAnsi="Calibri" w:cs="Calibri"/>
          <w:b/>
        </w:rPr>
      </w:pPr>
    </w:p>
    <w:p w:rsidR="006F4096" w:rsidRPr="007D1A90" w:rsidRDefault="0056669E" w:rsidP="0056669E">
      <w:pPr>
        <w:ind w:firstLine="708"/>
        <w:jc w:val="center"/>
        <w:rPr>
          <w:rFonts w:ascii="Calibri" w:hAnsi="Calibri" w:cs="Calibri"/>
          <w:b/>
        </w:rPr>
      </w:pPr>
      <w:r w:rsidRPr="007D1A90">
        <w:rPr>
          <w:rFonts w:ascii="Calibri" w:hAnsi="Calibri" w:cs="Calibri"/>
          <w:b/>
        </w:rPr>
        <w:t>OPIS PRZEDMIOTU ZAMÓWIENIA</w:t>
      </w:r>
      <w:r w:rsidRPr="007D1A90">
        <w:rPr>
          <w:rFonts w:ascii="Calibri" w:hAnsi="Calibri" w:cs="Calibri"/>
        </w:rPr>
        <w:t xml:space="preserve"> - </w:t>
      </w:r>
      <w:r w:rsidRPr="007D1A90">
        <w:rPr>
          <w:rFonts w:ascii="Calibri" w:hAnsi="Calibri" w:cs="Calibri"/>
          <w:b/>
        </w:rPr>
        <w:t xml:space="preserve">MINIMALNE WYMAGANIA TECHNOLOGICZNE MEBLI DLA ZADANIA NR </w:t>
      </w:r>
      <w:r w:rsidR="00EE7F3C">
        <w:rPr>
          <w:rFonts w:ascii="Calibri" w:hAnsi="Calibri" w:cs="Calibri"/>
          <w:b/>
        </w:rPr>
        <w:t>4</w:t>
      </w:r>
    </w:p>
    <w:p w:rsidR="006F4096" w:rsidRDefault="006F4096">
      <w:pPr>
        <w:ind w:firstLine="708"/>
        <w:jc w:val="both"/>
        <w:rPr>
          <w:b/>
          <w:sz w:val="32"/>
          <w:szCs w:val="32"/>
          <w:u w:val="single"/>
        </w:rPr>
      </w:pPr>
    </w:p>
    <w:p w:rsid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 xml:space="preserve">Poniższy opis przedstawia minimalne wymagania dotyczące wyposażenia meblowego. </w:t>
      </w:r>
    </w:p>
    <w:p w:rsidR="00EE7F3C" w:rsidRDefault="00EE7F3C" w:rsidP="00EE7F3C">
      <w:pPr>
        <w:ind w:firstLine="708"/>
        <w:jc w:val="both"/>
        <w:rPr>
          <w:rFonts w:ascii="Calibri" w:hAnsi="Calibri"/>
          <w:bCs/>
        </w:rPr>
      </w:pPr>
      <w:r w:rsidRPr="00EB1C54">
        <w:rPr>
          <w:rFonts w:ascii="Calibri" w:hAnsi="Calibri"/>
          <w:bCs/>
        </w:rPr>
        <w:t>Ewentualne wskazane pochodzenie produktów, nazwy produktów oraz ich producenci mają na celu jedynie przybliżyć wymagania, których nie można było opisać przy pomocy dostatecznie dokładnych i zrozumiałych określeń.</w:t>
      </w:r>
    </w:p>
    <w:p w:rsidR="006F4096" w:rsidRP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>Wykonawcy mogą przedstawić oferty równoważne. Wykonawcy mogą zaproponować rozwiązania równoważne o takich samych parametrach lub je przewyższające, jednak ich obowiązkiem jest udowodnienie równoważności. Zamawiający akceptuje oferty równoważne, m.in. o ile spełnione są minimalne grubości podanych materiałów oraz komponentów. W przypadku oferowania mebli równoważnych należy przedstawić bardzo dokładny opis wraz z nazwą handlowa oraz nazwą producenta.</w:t>
      </w:r>
    </w:p>
    <w:p w:rsidR="006F4096" w:rsidRP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>Na etapie realizacji należy umożliwić weryfikację dostarczanych mebli i w przypadku stwierdzenia niezgodności, możliwe jest wstrzymanie całej dostawy wraz z nakazem natychmiastowej wymiany na koszt i odpowiedzialność Wykonawcy.</w:t>
      </w:r>
    </w:p>
    <w:p w:rsidR="006F4096" w:rsidRP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 xml:space="preserve">Jako rozwiązanie równoważne </w:t>
      </w:r>
      <w:r w:rsidRPr="00EE7F3C">
        <w:rPr>
          <w:rFonts w:ascii="Calibri" w:hAnsi="Calibri"/>
          <w:bCs/>
          <w:u w:val="single"/>
        </w:rPr>
        <w:t>nie dopuszcza</w:t>
      </w:r>
      <w:r w:rsidRPr="00EE7F3C">
        <w:rPr>
          <w:rFonts w:ascii="Calibri" w:hAnsi="Calibri"/>
          <w:bCs/>
        </w:rPr>
        <w:t xml:space="preserve"> się użycia następujących materiałów:</w:t>
      </w:r>
    </w:p>
    <w:p w:rsidR="006F4096" w:rsidRPr="00EE7F3C" w:rsidRDefault="006F4096">
      <w:pPr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>- materiałów tapicerskich o innym składzie niż wskazany, dopuszcza się tolerancję składu tapicerskiego +/- 10%,</w:t>
      </w:r>
    </w:p>
    <w:p w:rsidR="006F4096" w:rsidRP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 xml:space="preserve">Zamawiający dopuszcza tolerancję wymiarów w zakresie +/- 5% chyba, że w treści opisu podany jest inny dopuszczalny zakres tolerancji i wówczas ma on charakter nadrzędny. Nie dopuszcza się zmiany szerokości i głębokości stołów i szaf oraz zmiany zakresu regulacji wysokości stołów, biurek, szaf. </w:t>
      </w:r>
    </w:p>
    <w:p w:rsidR="006F4096" w:rsidRPr="00EE7F3C" w:rsidRDefault="006F4096">
      <w:pPr>
        <w:ind w:firstLine="708"/>
        <w:jc w:val="both"/>
        <w:rPr>
          <w:rFonts w:ascii="Calibri" w:hAnsi="Calibri"/>
          <w:bCs/>
        </w:rPr>
      </w:pPr>
      <w:r w:rsidRPr="00EE7F3C">
        <w:rPr>
          <w:rFonts w:ascii="Calibri" w:hAnsi="Calibri"/>
          <w:bCs/>
        </w:rPr>
        <w:t>Wszystkie zaproponowane rozwiązania muszą być systemowe</w:t>
      </w:r>
      <w:r w:rsidR="00EE7F3C">
        <w:rPr>
          <w:rFonts w:ascii="Calibri" w:hAnsi="Calibri"/>
          <w:bCs/>
        </w:rPr>
        <w:t xml:space="preserve"> </w:t>
      </w:r>
      <w:r w:rsidRPr="00EE7F3C">
        <w:rPr>
          <w:rFonts w:ascii="Calibri" w:hAnsi="Calibri"/>
          <w:bCs/>
        </w:rPr>
        <w:t xml:space="preserve">– nie dotyczy mebli wykonywanych pod zamówienie typu zabudowy kuchenne, wnękowe, lady recepcyjne itp. Pod pojęciem systemowe Zamawiający rozumie meble, które można łączyć ze sobą w różnych konfiguracjach oraz pozwalające w przyszłości na rozbudowę. </w:t>
      </w:r>
    </w:p>
    <w:p w:rsidR="008B1AA7" w:rsidRDefault="008B1AA7">
      <w:pPr>
        <w:ind w:firstLine="708"/>
        <w:jc w:val="both"/>
        <w:rPr>
          <w:rFonts w:ascii="Calibri" w:hAnsi="Calibri"/>
          <w:b/>
          <w:bCs/>
        </w:rPr>
      </w:pPr>
    </w:p>
    <w:p w:rsidR="00EE7F3C" w:rsidRDefault="00EE7F3C">
      <w:pPr>
        <w:ind w:firstLine="708"/>
        <w:jc w:val="both"/>
        <w:rPr>
          <w:rFonts w:ascii="Calibri" w:hAnsi="Calibri"/>
          <w:b/>
          <w:bCs/>
        </w:rPr>
      </w:pPr>
    </w:p>
    <w:p w:rsidR="00EE7F3C" w:rsidRPr="00EE7F3C" w:rsidRDefault="00EE7F3C" w:rsidP="00EE7F3C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EE7F3C">
        <w:rPr>
          <w:rFonts w:ascii="Calibri" w:hAnsi="Calibri"/>
          <w:b/>
          <w:bCs/>
        </w:rPr>
        <w:t>Komoda – dotyczy KM1</w:t>
      </w:r>
    </w:p>
    <w:p w:rsidR="00EE7F3C" w:rsidRDefault="00EE7F3C" w:rsidP="00EE7F3C">
      <w:pPr>
        <w:jc w:val="both"/>
        <w:rPr>
          <w:rFonts w:ascii="Calibri" w:hAnsi="Calibri"/>
          <w:bCs/>
        </w:rPr>
      </w:pPr>
    </w:p>
    <w:p w:rsidR="00EE7F3C" w:rsidRDefault="00EE7F3C" w:rsidP="00EE7F3C">
      <w:pPr>
        <w:numPr>
          <w:ilvl w:val="0"/>
          <w:numId w:val="17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Komoda ma być w całości wykonana z płyty wiórowej min 18mm grubości w kolorze Dąb </w:t>
      </w:r>
      <w:proofErr w:type="spellStart"/>
      <w:r>
        <w:rPr>
          <w:rFonts w:ascii="Calibri" w:hAnsi="Calibri"/>
          <w:bCs/>
        </w:rPr>
        <w:t>Stockholm</w:t>
      </w:r>
      <w:proofErr w:type="spellEnd"/>
      <w:r>
        <w:rPr>
          <w:rFonts w:ascii="Calibri" w:hAnsi="Calibri"/>
          <w:bCs/>
        </w:rPr>
        <w:t xml:space="preserve"> (lub równoważny – do uzgodnienia z Zamawiającym). </w:t>
      </w:r>
    </w:p>
    <w:p w:rsidR="00EE7F3C" w:rsidRDefault="00EE7F3C" w:rsidP="00EE7F3C">
      <w:pPr>
        <w:numPr>
          <w:ilvl w:val="0"/>
          <w:numId w:val="17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Drzwi mają być zamykane zamkiem patentowym</w:t>
      </w:r>
      <w:r w:rsidR="00DE45FE">
        <w:rPr>
          <w:rFonts w:ascii="Calibri" w:hAnsi="Calibri"/>
          <w:bCs/>
        </w:rPr>
        <w:t>.</w:t>
      </w:r>
    </w:p>
    <w:p w:rsidR="00EE7F3C" w:rsidRDefault="00EE7F3C" w:rsidP="00EE7F3C">
      <w:pPr>
        <w:numPr>
          <w:ilvl w:val="0"/>
          <w:numId w:val="17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Drzwi mają mieć uchwyt poziomy, aluminiowy, o długości ok 25-30cm</w:t>
      </w:r>
      <w:r w:rsidR="00DE45FE">
        <w:rPr>
          <w:rFonts w:ascii="Calibri" w:hAnsi="Calibri"/>
          <w:bCs/>
        </w:rPr>
        <w:t>.</w:t>
      </w:r>
    </w:p>
    <w:p w:rsidR="00EE7F3C" w:rsidRPr="00FF013E" w:rsidRDefault="00EE7F3C" w:rsidP="00EE7F3C">
      <w:pPr>
        <w:numPr>
          <w:ilvl w:val="0"/>
          <w:numId w:val="17"/>
        </w:numPr>
        <w:jc w:val="both"/>
        <w:rPr>
          <w:rFonts w:ascii="Calibri" w:hAnsi="Calibri"/>
          <w:bCs/>
        </w:rPr>
      </w:pPr>
      <w:r w:rsidRPr="00FF013E">
        <w:rPr>
          <w:rFonts w:ascii="Calibri" w:hAnsi="Calibri"/>
          <w:bCs/>
        </w:rPr>
        <w:t xml:space="preserve">Komody mają być połączone wspólnym topem grubości min 25 mm. </w:t>
      </w:r>
      <w:r w:rsidR="00DE45FE" w:rsidRPr="00FF013E">
        <w:rPr>
          <w:rFonts w:ascii="Calibri" w:hAnsi="Calibri"/>
          <w:bCs/>
        </w:rPr>
        <w:t xml:space="preserve">Wspólny top ma łączyć zestaw </w:t>
      </w:r>
      <w:r w:rsidR="00F77767">
        <w:rPr>
          <w:rFonts w:ascii="Calibri" w:hAnsi="Calibri"/>
          <w:bCs/>
        </w:rPr>
        <w:t>dwóch</w:t>
      </w:r>
      <w:r w:rsidR="00DE45FE" w:rsidRPr="00FF013E">
        <w:rPr>
          <w:rFonts w:ascii="Calibri" w:hAnsi="Calibri"/>
          <w:bCs/>
        </w:rPr>
        <w:t xml:space="preserve"> szafek</w:t>
      </w:r>
      <w:r w:rsidR="00FF013E" w:rsidRPr="00FF013E">
        <w:rPr>
          <w:rFonts w:ascii="Calibri" w:hAnsi="Calibri"/>
          <w:bCs/>
        </w:rPr>
        <w:t xml:space="preserve">. </w:t>
      </w:r>
      <w:r w:rsidRPr="00FF013E">
        <w:rPr>
          <w:rFonts w:ascii="Calibri" w:hAnsi="Calibri"/>
          <w:bCs/>
        </w:rPr>
        <w:t>Pomiędzy topem a komodą ma być listwa aluminiowa. Listwa ma być zlicowana z topem od spodu, a jej grubość ma wynosić ok 3-4 mm</w:t>
      </w:r>
      <w:r w:rsidR="00FF013E" w:rsidRPr="00FF013E">
        <w:rPr>
          <w:rFonts w:ascii="Calibri" w:hAnsi="Calibri"/>
          <w:bCs/>
        </w:rPr>
        <w:t>.</w:t>
      </w:r>
    </w:p>
    <w:p w:rsidR="00FF013E" w:rsidRDefault="00FF013E" w:rsidP="00EE7F3C">
      <w:pPr>
        <w:ind w:left="360"/>
        <w:jc w:val="both"/>
        <w:rPr>
          <w:rFonts w:ascii="Calibri" w:hAnsi="Calibri"/>
          <w:bCs/>
        </w:rPr>
      </w:pPr>
    </w:p>
    <w:p w:rsidR="00EE7F3C" w:rsidRDefault="00EE7F3C" w:rsidP="00EE7F3C">
      <w:pPr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Przykładowe rozwiązanie:</w:t>
      </w:r>
    </w:p>
    <w:p w:rsidR="00EE7F3C" w:rsidRDefault="00F3614B" w:rsidP="00FF013E">
      <w:pPr>
        <w:ind w:left="360"/>
        <w:jc w:val="both"/>
        <w:rPr>
          <w:rFonts w:ascii="Calibri" w:hAnsi="Calibri"/>
          <w:bCs/>
        </w:rPr>
      </w:pPr>
      <w:r>
        <w:rPr>
          <w:noProof/>
        </w:rPr>
        <w:lastRenderedPageBreak/>
        <w:drawing>
          <wp:inline distT="0" distB="0" distL="0" distR="0">
            <wp:extent cx="2356485" cy="2187575"/>
            <wp:effectExtent l="0" t="0" r="0" b="0"/>
            <wp:docPr id="1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16" t="36470" r="42810" b="3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13E" w:rsidRDefault="00FF013E" w:rsidP="00FF013E">
      <w:pPr>
        <w:ind w:left="360"/>
        <w:jc w:val="both"/>
        <w:rPr>
          <w:rFonts w:ascii="Calibri" w:hAnsi="Calibri"/>
          <w:bCs/>
        </w:rPr>
      </w:pPr>
    </w:p>
    <w:p w:rsidR="00EE7F3C" w:rsidRPr="00EE7F3C" w:rsidRDefault="00EE7F3C" w:rsidP="00EE7F3C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 w:rsidRPr="00EE7F3C">
        <w:rPr>
          <w:rFonts w:ascii="Calibri" w:hAnsi="Calibri"/>
          <w:b/>
          <w:bCs/>
        </w:rPr>
        <w:t>Stolik gościnny – dotyczy FG1</w:t>
      </w:r>
      <w:r w:rsidR="00FF013E">
        <w:rPr>
          <w:rFonts w:ascii="Calibri" w:hAnsi="Calibri"/>
          <w:b/>
          <w:bCs/>
        </w:rPr>
        <w:t>, FG1a</w:t>
      </w:r>
    </w:p>
    <w:p w:rsidR="00EE7F3C" w:rsidRDefault="00EE7F3C" w:rsidP="00EE7F3C">
      <w:pPr>
        <w:jc w:val="both"/>
        <w:rPr>
          <w:rFonts w:ascii="Calibri" w:hAnsi="Calibri"/>
          <w:bCs/>
        </w:rPr>
      </w:pPr>
    </w:p>
    <w:p w:rsidR="00EE7F3C" w:rsidRDefault="00EE7F3C" w:rsidP="00EE7F3C">
      <w:pPr>
        <w:numPr>
          <w:ilvl w:val="0"/>
          <w:numId w:val="18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Stolik ma konstrukcję wykonaną z prętów stalowych (chromowanych i satynowych – podobnie jak w przypadku FG, należy uzgodnić ilość jednych i drugich przed przystąpieniem do realizacji). Pręty mają mieć grubość nie większą niż 12mm.</w:t>
      </w:r>
    </w:p>
    <w:p w:rsidR="00EE7F3C" w:rsidRDefault="00EE7F3C" w:rsidP="00EE7F3C">
      <w:pPr>
        <w:numPr>
          <w:ilvl w:val="0"/>
          <w:numId w:val="18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Pręty mają być gięte w kształt płóz krzyżujących się ze sobą (przykładowe rozwiązanie).</w:t>
      </w:r>
    </w:p>
    <w:p w:rsidR="00EE7F3C" w:rsidRDefault="00EE7F3C" w:rsidP="00EE7F3C">
      <w:pPr>
        <w:numPr>
          <w:ilvl w:val="0"/>
          <w:numId w:val="18"/>
        </w:numPr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Blat ma być wykonany ze szkła hartowanego, mlecznego o grubości nie mniejszej niż 9mm. </w:t>
      </w:r>
      <w:r w:rsidRPr="00744482">
        <w:rPr>
          <w:rFonts w:ascii="Calibri" w:hAnsi="Calibri"/>
          <w:bCs/>
        </w:rPr>
        <w:t xml:space="preserve">Rozmiary </w:t>
      </w:r>
      <w:r w:rsidR="00744482" w:rsidRPr="00744482">
        <w:rPr>
          <w:rFonts w:ascii="Calibri" w:hAnsi="Calibri"/>
          <w:bCs/>
        </w:rPr>
        <w:t xml:space="preserve">oraz kształt </w:t>
      </w:r>
      <w:r w:rsidRPr="00744482">
        <w:rPr>
          <w:rFonts w:ascii="Calibri" w:hAnsi="Calibri"/>
          <w:bCs/>
        </w:rPr>
        <w:t xml:space="preserve">blatów </w:t>
      </w:r>
      <w:r w:rsidR="00744482" w:rsidRPr="00744482">
        <w:rPr>
          <w:rFonts w:ascii="Calibri" w:hAnsi="Calibri"/>
          <w:bCs/>
        </w:rPr>
        <w:t>musza być zgodne z wymiarami określonymi w</w:t>
      </w:r>
      <w:r w:rsidR="00FF013E">
        <w:rPr>
          <w:rFonts w:ascii="Calibri" w:hAnsi="Calibri"/>
          <w:bCs/>
        </w:rPr>
        <w:t> </w:t>
      </w:r>
      <w:r w:rsidR="00744482" w:rsidRPr="00744482">
        <w:rPr>
          <w:rFonts w:ascii="Calibri" w:hAnsi="Calibri"/>
          <w:bCs/>
        </w:rPr>
        <w:t>formularzu cenowym.</w:t>
      </w:r>
    </w:p>
    <w:p w:rsidR="00FF013E" w:rsidRDefault="00FF013E" w:rsidP="00EE7F3C">
      <w:pPr>
        <w:ind w:left="360"/>
        <w:jc w:val="both"/>
        <w:rPr>
          <w:rFonts w:ascii="Calibri" w:hAnsi="Calibri"/>
          <w:bCs/>
        </w:rPr>
      </w:pPr>
    </w:p>
    <w:p w:rsidR="00FF013E" w:rsidRDefault="00FF013E" w:rsidP="00EE7F3C">
      <w:pPr>
        <w:ind w:left="360"/>
        <w:jc w:val="both"/>
        <w:rPr>
          <w:rFonts w:ascii="Calibri" w:hAnsi="Calibri"/>
          <w:bCs/>
        </w:rPr>
      </w:pPr>
    </w:p>
    <w:p w:rsidR="00EE7F3C" w:rsidRDefault="00EE7F3C" w:rsidP="00EE7F3C">
      <w:pPr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Przykładowe rozwiązanie:</w:t>
      </w:r>
    </w:p>
    <w:p w:rsidR="00EE7F3C" w:rsidRPr="00263646" w:rsidRDefault="00EE7F3C" w:rsidP="00EE7F3C">
      <w:pPr>
        <w:ind w:left="36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</w:t>
      </w:r>
      <w:r w:rsidR="00F3614B">
        <w:rPr>
          <w:rFonts w:ascii="Calibri" w:hAnsi="Calibri"/>
          <w:noProof/>
        </w:rPr>
        <w:drawing>
          <wp:inline distT="0" distB="0" distL="0" distR="0">
            <wp:extent cx="1238250" cy="928370"/>
            <wp:effectExtent l="0" t="0" r="0" b="0"/>
            <wp:docPr id="2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621" r="22156" b="-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F3C" w:rsidRPr="00C4299B" w:rsidRDefault="00EE7F3C" w:rsidP="00EE7F3C">
      <w:pPr>
        <w:ind w:left="360"/>
        <w:jc w:val="both"/>
        <w:rPr>
          <w:rFonts w:ascii="Calibri" w:hAnsi="Calibri"/>
          <w:bCs/>
        </w:rPr>
      </w:pPr>
    </w:p>
    <w:p w:rsidR="00EE7F3C" w:rsidRDefault="00EE7F3C" w:rsidP="00EE7F3C">
      <w:pPr>
        <w:jc w:val="both"/>
        <w:rPr>
          <w:rFonts w:ascii="Calibri" w:hAnsi="Calibri"/>
          <w:bCs/>
        </w:rPr>
      </w:pPr>
    </w:p>
    <w:p w:rsidR="008B1AA7" w:rsidRDefault="00E53182" w:rsidP="008B1AA7">
      <w:pPr>
        <w:numPr>
          <w:ilvl w:val="0"/>
          <w:numId w:val="1"/>
        </w:num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Szafy – dotyczy SZ1, SZ2</w:t>
      </w:r>
    </w:p>
    <w:p w:rsidR="00E53182" w:rsidRDefault="00E53182" w:rsidP="00E53182">
      <w:pPr>
        <w:jc w:val="both"/>
        <w:rPr>
          <w:rFonts w:ascii="Calibri" w:hAnsi="Calibri"/>
          <w:b/>
          <w:bCs/>
        </w:rPr>
      </w:pPr>
    </w:p>
    <w:p w:rsidR="00E53182" w:rsidRDefault="00E53182" w:rsidP="00E53182">
      <w:pPr>
        <w:pStyle w:val="Tekstpodstawowy"/>
        <w:ind w:firstLine="36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Szafy mają być systemowe, przeznaczone do intensywnej eksploatacji w budynkach użyteczności publicznej. Szafy maja posiadać pozytywne wyniki badań lub certyfikat zgodności z normą dotyczącą jakości mebli biurowych: PN-EN 14073-2. </w:t>
      </w:r>
      <w:r>
        <w:rPr>
          <w:rFonts w:ascii="Calibri" w:hAnsi="Calibri" w:cs="Calibri"/>
          <w:szCs w:val="24"/>
        </w:rPr>
        <w:t>Dokumenty maja być wystawione przez akredytowaną jednostkę wykonującą działania z zakresu oceny zgodności, w tym kalibrację, testy, certyfikację i kontrolę, akredytowaną zgodnie z rozporządzeniem Parlamentu Europejskiego i Rady (WE) nr 765/2008 z dnia 9 lipca 2008 r. ustanawiającym wymagania w zakresie akredytacji i nadzoru rynku odnoszące się do warunków wprowadzania produktów do obrotu i uchylającym rozporządzenie (EWG) nr 339/93 (Dz. Urz. WE L 218 z 13.8.2008, str. 30).</w:t>
      </w:r>
      <w:r>
        <w:rPr>
          <w:rFonts w:ascii="Calibri" w:hAnsi="Calibri"/>
          <w:szCs w:val="24"/>
        </w:rPr>
        <w:t xml:space="preserve"> Dokumenty należy załączyć do oferty. </w:t>
      </w:r>
    </w:p>
    <w:p w:rsidR="00E53182" w:rsidRDefault="00E53182" w:rsidP="00E53182">
      <w:pPr>
        <w:pStyle w:val="Tekstpodstawowy"/>
        <w:jc w:val="both"/>
        <w:rPr>
          <w:rFonts w:ascii="Calibri" w:hAnsi="Calibri"/>
          <w:szCs w:val="24"/>
        </w:rPr>
      </w:pP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Obudowa i drzwi mają być wykonane z płyty wiórowej, trójwarstwowej, grubości 18mm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Półki maja być wykonane z płyty wiórowej, trójwarstwowej, grubości min 25mm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Plecy wykonane z płyty wiórowej trójwarstwowej, grubości min 10 mm 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Wszystkie płyty mają być laminowane, wykończone tzw. melaminą w kolorze Orzech Dijon lub równoważnym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Wszystkie widoczne krawędzie mają być oklejone listwą PCV lub PP w kolorze płyty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Regulacja wysokości półek ma być skokowa +/- 32mm standard OH (nie dotyczy półek konstrukcyjnych)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Półki maja być mocowane przy pomocy systemu zapobiegającemu przypadkowemu wyszarpnięciu (nie dotyczy półek konstrukcyjnych mocowanych na stałe w szafie)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Szafy maja być wyposażone w cokół wewnątrz którego mają być cztery regulatory wysokości. Cokół ma być wykonany poprzez poprowadzenie boków szafy do posadzki, umieszczenie pierwszej, najniższej półki min 6cm nad posadzką, a poniżej ma być umieszczona blenda maskująca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Szafy mają posiadać płynną regulację wysokości w zakresie min 0-1cm  przy pomocy 4 nóżek zakończonych plastikowymi talerzykami, zapewniające możliwość przesunięcia szafy bez zniszczenia posadzki. Regulacji poziomowania ma dokonywać się od wnętrza szaf – bez potrzeby ich odsuwania lub podnoszenia</w:t>
      </w:r>
      <w:r w:rsidR="00FF013E">
        <w:rPr>
          <w:rFonts w:ascii="Calibri" w:hAnsi="Calibri"/>
          <w:szCs w:val="24"/>
        </w:rPr>
        <w:t>.</w:t>
      </w:r>
      <w:r>
        <w:rPr>
          <w:rFonts w:ascii="Calibri" w:hAnsi="Calibri"/>
          <w:szCs w:val="24"/>
        </w:rPr>
        <w:t xml:space="preserve"> 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Drzwi tradycyjnie zamykane mają być wyposażone w zamek baskwilowy</w:t>
      </w:r>
      <w:r w:rsidR="00FF013E">
        <w:rPr>
          <w:rFonts w:ascii="Calibri" w:hAnsi="Calibri"/>
          <w:szCs w:val="24"/>
        </w:rPr>
        <w:t>.</w:t>
      </w:r>
    </w:p>
    <w:p w:rsidR="00E53182" w:rsidRDefault="00E53182" w:rsidP="00E53182">
      <w:pPr>
        <w:pStyle w:val="Tekstpodstawowy"/>
        <w:numPr>
          <w:ilvl w:val="0"/>
          <w:numId w:val="9"/>
        </w:numPr>
        <w:jc w:val="both"/>
        <w:rPr>
          <w:rFonts w:ascii="Calibri" w:hAnsi="Calibri"/>
        </w:rPr>
      </w:pPr>
      <w:r>
        <w:rPr>
          <w:rFonts w:ascii="Calibri" w:hAnsi="Calibri"/>
          <w:szCs w:val="24"/>
        </w:rPr>
        <w:t>Wszystkie drzwi maja posiadać zamek patentowy. Klucz i zamek mają posiadać swój indywidualny numer. Klucz ma być łamany.</w:t>
      </w:r>
    </w:p>
    <w:p w:rsidR="00FF013E" w:rsidRDefault="00FF013E" w:rsidP="00E53182">
      <w:pPr>
        <w:pStyle w:val="Tekstpodstawowy"/>
        <w:jc w:val="both"/>
        <w:rPr>
          <w:rFonts w:ascii="Calibri" w:hAnsi="Calibri"/>
        </w:rPr>
      </w:pPr>
    </w:p>
    <w:p w:rsidR="00E53182" w:rsidRDefault="00E53182" w:rsidP="00E53182">
      <w:pPr>
        <w:pStyle w:val="Tekstpodstawowy"/>
        <w:jc w:val="both"/>
      </w:pPr>
      <w:r>
        <w:rPr>
          <w:rFonts w:ascii="Calibri" w:hAnsi="Calibri"/>
        </w:rPr>
        <w:t>Przykładowe rozwiązanie:</w:t>
      </w:r>
    </w:p>
    <w:p w:rsidR="00E53182" w:rsidRDefault="00E53182" w:rsidP="00E53182">
      <w:pPr>
        <w:pStyle w:val="Tekstpodstawowy"/>
        <w:jc w:val="both"/>
      </w:pPr>
    </w:p>
    <w:p w:rsidR="00E53182" w:rsidRDefault="00F3614B" w:rsidP="00E53182">
      <w:pPr>
        <w:pStyle w:val="Tekstpodstawowy"/>
        <w:jc w:val="both"/>
      </w:pPr>
      <w:r>
        <w:rPr>
          <w:noProof/>
        </w:rPr>
        <w:drawing>
          <wp:inline distT="0" distB="0" distL="0" distR="0">
            <wp:extent cx="1055370" cy="11391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4E0" w:rsidRPr="007A64E0">
        <w:t xml:space="preserve"> </w:t>
      </w:r>
      <w:r>
        <w:rPr>
          <w:noProof/>
        </w:rPr>
        <w:drawing>
          <wp:inline distT="0" distB="0" distL="0" distR="0">
            <wp:extent cx="1012825" cy="19272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9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69E" w:rsidRDefault="0071069E" w:rsidP="00E53182">
      <w:pPr>
        <w:pStyle w:val="Tekstpodstawowy"/>
        <w:jc w:val="both"/>
      </w:pPr>
    </w:p>
    <w:p w:rsidR="0071069E" w:rsidRPr="00A51048" w:rsidRDefault="0071069E" w:rsidP="0071069E">
      <w:pPr>
        <w:pStyle w:val="Tekstpodstawowy"/>
        <w:numPr>
          <w:ilvl w:val="0"/>
          <w:numId w:val="1"/>
        </w:numPr>
        <w:jc w:val="both"/>
        <w:rPr>
          <w:b/>
        </w:rPr>
      </w:pPr>
      <w:r w:rsidRPr="00A51048">
        <w:rPr>
          <w:b/>
        </w:rPr>
        <w:t>Kontenery – dotyczy KN</w:t>
      </w:r>
    </w:p>
    <w:p w:rsidR="0071069E" w:rsidRDefault="0071069E" w:rsidP="0071069E">
      <w:pPr>
        <w:pStyle w:val="Tekstpodstawowy"/>
        <w:jc w:val="both"/>
      </w:pPr>
    </w:p>
    <w:p w:rsidR="0071069E" w:rsidRPr="0071069E" w:rsidRDefault="0071069E" w:rsidP="0071069E">
      <w:pPr>
        <w:suppressAutoHyphens w:val="0"/>
        <w:ind w:firstLine="708"/>
        <w:jc w:val="both"/>
        <w:rPr>
          <w:rFonts w:ascii="Calibri" w:hAnsi="Calibri"/>
          <w:lang w:eastAsia="pl-PL"/>
        </w:rPr>
      </w:pPr>
      <w:r w:rsidRPr="0071069E">
        <w:rPr>
          <w:rFonts w:ascii="Calibri" w:hAnsi="Calibri"/>
          <w:lang w:eastAsia="pl-PL"/>
        </w:rPr>
        <w:t>System kontenerów ma stanowić uzupełnienie systemów biurek, stołów i szaf. Kontenery ma posiadać wysokość dostosowaną do schowania pod biurko. System kontenerów ma posiadać pozytywne wyniki badań lub certyfikat zgodności z normami dotyczącymi jakości mebli biurowych: PN-EN 14073-2. Dokumenty mają być wystawione przez akredytowaną jednostkę wykonującą działania z zakresu oceny zgodności, w tym kalibrację, testy, certyfikację i kontrolę, akredytowaną zgodnie z rozporządzeniem Parlamentu Europejskiego i</w:t>
      </w:r>
      <w:r w:rsidR="00FF013E">
        <w:rPr>
          <w:rFonts w:ascii="Calibri" w:hAnsi="Calibri"/>
          <w:lang w:eastAsia="pl-PL"/>
        </w:rPr>
        <w:t> </w:t>
      </w:r>
      <w:r w:rsidRPr="0071069E">
        <w:rPr>
          <w:rFonts w:ascii="Calibri" w:hAnsi="Calibri"/>
          <w:lang w:eastAsia="pl-PL"/>
        </w:rPr>
        <w:t>Rady (WE) nr 765/2008 z dnia 9 lipca 2008 r. ustanawiającym wymagania w zakresie akredytacji i nadzoru rynku odnoszące się do warunków wprowadzania produktów do obrotu i uchylającym rozporządzenie (EWG) nr 339/93 (Dz. Urz. WE L 218 z 13.8.2008, str. 30). Dokument należy załączyć do oferty. Kolorystyka i użyte materiały mają być spójne z</w:t>
      </w:r>
      <w:r w:rsidR="00FF013E">
        <w:rPr>
          <w:rFonts w:ascii="Calibri" w:hAnsi="Calibri"/>
          <w:lang w:eastAsia="pl-PL"/>
        </w:rPr>
        <w:t> </w:t>
      </w:r>
      <w:r w:rsidRPr="0071069E">
        <w:rPr>
          <w:rFonts w:ascii="Calibri" w:hAnsi="Calibri"/>
          <w:lang w:eastAsia="pl-PL"/>
        </w:rPr>
        <w:t>kolorystyka i materiałami użytymi do produkcji zarówno biurek i stołów jak i szaf. Kontenery maja być wykonane w technologii zapewniającej długoletnią trwałość w warunkach intensywnej eksploatacji w obiektach użyteczności publicznej.</w:t>
      </w:r>
    </w:p>
    <w:p w:rsidR="0071069E" w:rsidRPr="0071069E" w:rsidRDefault="0071069E" w:rsidP="0071069E">
      <w:pPr>
        <w:suppressAutoHyphens w:val="0"/>
        <w:jc w:val="both"/>
        <w:rPr>
          <w:rFonts w:ascii="Calibri" w:hAnsi="Calibri"/>
          <w:szCs w:val="20"/>
          <w:lang w:eastAsia="pl-PL"/>
        </w:rPr>
      </w:pP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lastRenderedPageBreak/>
        <w:t xml:space="preserve">Kontenery maja być w całości wykonane z płyty wiórowej o grubości min 18mm, </w:t>
      </w:r>
      <w:r>
        <w:rPr>
          <w:rFonts w:ascii="Calibri" w:hAnsi="Calibri"/>
          <w:szCs w:val="20"/>
          <w:lang w:eastAsia="pl-PL"/>
        </w:rPr>
        <w:t>w kolorze Orzech Dijon lub równoważnym.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Wszystkie widoczne krawędź są trwale zabezpieczona doklejką PCV lub PP w kolorze płyty</w:t>
      </w:r>
      <w:r w:rsidR="00FF013E">
        <w:rPr>
          <w:rFonts w:ascii="Calibri" w:hAnsi="Calibri"/>
          <w:szCs w:val="20"/>
          <w:lang w:eastAsia="pl-PL"/>
        </w:rPr>
        <w:t>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Kontenery mają być wyposażone w kółka z tworzywa sztucznego o średnicy 65mm, dwa przednie mają posiadać blokadę jazdy.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Kontenery mają posiadać zamek centralny z wkładką patentową, blokujący jednocześnie wszystkie szuflady. Klucz ma być łamany, dodatkowy klucz może być tradycyjny.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 xml:space="preserve">Wkłady szuflad mają być wykonane </w:t>
      </w:r>
      <w:r w:rsidR="00B42C60">
        <w:rPr>
          <w:rFonts w:ascii="Calibri" w:hAnsi="Calibri"/>
          <w:szCs w:val="20"/>
          <w:lang w:eastAsia="pl-PL"/>
        </w:rPr>
        <w:t xml:space="preserve">z tworzywa sztucznego </w:t>
      </w:r>
      <w:r w:rsidRPr="0071069E">
        <w:rPr>
          <w:rFonts w:ascii="Calibri" w:hAnsi="Calibri"/>
          <w:szCs w:val="20"/>
          <w:lang w:eastAsia="pl-PL"/>
        </w:rPr>
        <w:t>– dopuszczalne obciążenie szuflad min 25 kg każda</w:t>
      </w:r>
      <w:r w:rsidR="00FF013E">
        <w:rPr>
          <w:rFonts w:ascii="Calibri" w:hAnsi="Calibri"/>
          <w:szCs w:val="20"/>
          <w:lang w:eastAsia="pl-PL"/>
        </w:rPr>
        <w:t>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Prowadnice szuflad mają być łożyskowane</w:t>
      </w:r>
      <w:r w:rsidR="00FF013E">
        <w:rPr>
          <w:rFonts w:ascii="Calibri" w:hAnsi="Calibri"/>
          <w:szCs w:val="20"/>
          <w:lang w:eastAsia="pl-PL"/>
        </w:rPr>
        <w:t>.</w:t>
      </w:r>
    </w:p>
    <w:p w:rsidR="0071069E" w:rsidRPr="0071069E" w:rsidRDefault="0071069E" w:rsidP="0071069E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Kontener ma mieć 3 szuflady, w górnej szufladzie ma być piórnik</w:t>
      </w:r>
      <w:r w:rsidR="00FF013E">
        <w:rPr>
          <w:rFonts w:ascii="Calibri" w:hAnsi="Calibri"/>
          <w:szCs w:val="20"/>
          <w:lang w:eastAsia="pl-PL"/>
        </w:rPr>
        <w:t>.</w:t>
      </w:r>
    </w:p>
    <w:p w:rsidR="0071069E" w:rsidRPr="0071069E" w:rsidRDefault="0071069E" w:rsidP="00B42C60">
      <w:pPr>
        <w:numPr>
          <w:ilvl w:val="0"/>
          <w:numId w:val="10"/>
        </w:numPr>
        <w:suppressAutoHyphens w:val="0"/>
        <w:jc w:val="both"/>
        <w:rPr>
          <w:rFonts w:ascii="Calibri" w:hAnsi="Calibri"/>
          <w:szCs w:val="20"/>
          <w:lang w:eastAsia="pl-PL"/>
        </w:rPr>
      </w:pPr>
      <w:r w:rsidRPr="0071069E">
        <w:rPr>
          <w:rFonts w:ascii="Calibri" w:hAnsi="Calibri"/>
          <w:szCs w:val="20"/>
          <w:lang w:eastAsia="pl-PL"/>
        </w:rPr>
        <w:t>Kontener ma posiadać zabezpieczenie przed wysunięciem kolejnych szuflad, gdy jedna z szuflad jest już wyciągnięta</w:t>
      </w:r>
      <w:r w:rsidR="00B42C60">
        <w:rPr>
          <w:rFonts w:ascii="Calibri" w:hAnsi="Calibri"/>
          <w:szCs w:val="20"/>
          <w:lang w:eastAsia="pl-PL"/>
        </w:rPr>
        <w:t>.</w:t>
      </w:r>
    </w:p>
    <w:p w:rsidR="00FF013E" w:rsidRDefault="00FF013E" w:rsidP="0071069E">
      <w:pPr>
        <w:suppressAutoHyphens w:val="0"/>
        <w:jc w:val="both"/>
        <w:rPr>
          <w:rFonts w:ascii="Calibri" w:hAnsi="Calibri"/>
          <w:bCs/>
          <w:lang w:eastAsia="pl-PL"/>
        </w:rPr>
      </w:pPr>
    </w:p>
    <w:p w:rsidR="0071069E" w:rsidRDefault="0071069E" w:rsidP="0071069E">
      <w:pPr>
        <w:suppressAutoHyphens w:val="0"/>
        <w:jc w:val="both"/>
        <w:rPr>
          <w:rFonts w:ascii="Calibri" w:hAnsi="Calibri"/>
          <w:bCs/>
          <w:lang w:eastAsia="pl-PL"/>
        </w:rPr>
      </w:pPr>
      <w:r w:rsidRPr="0071069E">
        <w:rPr>
          <w:rFonts w:ascii="Calibri" w:hAnsi="Calibri"/>
          <w:bCs/>
          <w:lang w:eastAsia="pl-PL"/>
        </w:rPr>
        <w:t>Przykładowe rozwiązanie:</w:t>
      </w:r>
    </w:p>
    <w:p w:rsidR="0071069E" w:rsidRDefault="00F3614B" w:rsidP="0071069E">
      <w:pPr>
        <w:suppressAutoHyphens w:val="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1026795" cy="1076325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60" w:rsidRDefault="00B42C60" w:rsidP="0071069E">
      <w:pPr>
        <w:suppressAutoHyphens w:val="0"/>
        <w:jc w:val="both"/>
        <w:rPr>
          <w:rFonts w:ascii="Calibri" w:hAnsi="Calibri"/>
          <w:bCs/>
          <w:lang w:eastAsia="pl-PL"/>
        </w:rPr>
      </w:pPr>
    </w:p>
    <w:p w:rsidR="00B42C60" w:rsidRPr="00A51048" w:rsidRDefault="00B42C60" w:rsidP="00B42C60">
      <w:pPr>
        <w:numPr>
          <w:ilvl w:val="0"/>
          <w:numId w:val="1"/>
        </w:numPr>
        <w:suppressAutoHyphens w:val="0"/>
        <w:jc w:val="both"/>
        <w:rPr>
          <w:rFonts w:ascii="Calibri" w:hAnsi="Calibri"/>
          <w:b/>
          <w:bCs/>
          <w:lang w:eastAsia="pl-PL"/>
        </w:rPr>
      </w:pPr>
      <w:r w:rsidRPr="00A51048">
        <w:rPr>
          <w:rFonts w:ascii="Calibri" w:hAnsi="Calibri"/>
          <w:b/>
          <w:bCs/>
          <w:lang w:eastAsia="pl-PL"/>
        </w:rPr>
        <w:t>Biurka</w:t>
      </w:r>
      <w:r w:rsidR="00A51048" w:rsidRPr="00A51048">
        <w:rPr>
          <w:rFonts w:ascii="Calibri" w:hAnsi="Calibri"/>
          <w:b/>
          <w:bCs/>
          <w:lang w:eastAsia="pl-PL"/>
        </w:rPr>
        <w:t xml:space="preserve"> -dotyczy B</w:t>
      </w:r>
      <w:r w:rsidR="008A71C5">
        <w:rPr>
          <w:rFonts w:ascii="Calibri" w:hAnsi="Calibri"/>
          <w:b/>
          <w:bCs/>
          <w:lang w:eastAsia="pl-PL"/>
        </w:rPr>
        <w:t>, B1</w:t>
      </w:r>
    </w:p>
    <w:p w:rsidR="00B42C60" w:rsidRDefault="00B42C60" w:rsidP="00B42C60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Biurka i stoły maja być systemowe, przeznaczone do intensywnej eksploatacji w</w:t>
      </w:r>
      <w:r w:rsidR="00FF013E">
        <w:rPr>
          <w:rFonts w:ascii="Calibri" w:hAnsi="Calibri"/>
        </w:rPr>
        <w:t> </w:t>
      </w:r>
      <w:r>
        <w:rPr>
          <w:rFonts w:ascii="Calibri" w:hAnsi="Calibri"/>
        </w:rPr>
        <w:t xml:space="preserve">budynkach użyteczności publicznej. W obrębie systemu ma być zapewniona możliwość łączenia z innymi meblami w różnych konfiguracjach. Biurka i stoły mają </w:t>
      </w:r>
      <w:bookmarkStart w:id="1" w:name="_Hlk510802071"/>
      <w:r>
        <w:rPr>
          <w:rFonts w:ascii="Calibri" w:hAnsi="Calibri"/>
        </w:rPr>
        <w:t>posiadać pozytywne wyniki badań lub certyfikat zgodności z normami dotyczącymi jakości</w:t>
      </w:r>
      <w:bookmarkEnd w:id="1"/>
      <w:r>
        <w:rPr>
          <w:rFonts w:ascii="Calibri" w:hAnsi="Calibri"/>
        </w:rPr>
        <w:t xml:space="preserve"> mebli biurowych: PN-EN 527-1 oraz PN-EN 527-2. </w:t>
      </w:r>
      <w:bookmarkStart w:id="2" w:name="_Hlk510802033"/>
      <w:r>
        <w:rPr>
          <w:rFonts w:ascii="Calibri" w:hAnsi="Calibri"/>
        </w:rPr>
        <w:t xml:space="preserve">Dokumenty maja być wystawione przez akredytowaną jednostkę </w:t>
      </w:r>
      <w:r>
        <w:rPr>
          <w:rFonts w:ascii="Calibri" w:hAnsi="Calibri"/>
          <w:sz w:val="23"/>
        </w:rPr>
        <w:t>wykonującą działania z zakresu oceny zgodności, w tym kalibrację, testy, certyfikację i kontrolę, akredytowaną zgodnie z rozporządzeniem Parlamentu Europejskiego i Rady (WE) nr 765/2008 z</w:t>
      </w:r>
      <w:r w:rsidR="00FF013E">
        <w:rPr>
          <w:rFonts w:ascii="Calibri" w:hAnsi="Calibri"/>
          <w:sz w:val="23"/>
        </w:rPr>
        <w:t> </w:t>
      </w:r>
      <w:r>
        <w:rPr>
          <w:rFonts w:ascii="Calibri" w:hAnsi="Calibri"/>
          <w:sz w:val="23"/>
        </w:rPr>
        <w:t>dnia 9 lipca 2008 r. ustanawiającym wymagania w zakresie akredytacji i nadzoru rynku odnoszące się do warunków wprowadzania produktów do obrotu i uchylającym rozporządzenie (EWG) nr</w:t>
      </w:r>
      <w:r w:rsidR="00FF013E">
        <w:rPr>
          <w:rFonts w:ascii="Calibri" w:hAnsi="Calibri"/>
          <w:sz w:val="23"/>
        </w:rPr>
        <w:t> </w:t>
      </w:r>
      <w:r>
        <w:rPr>
          <w:rFonts w:ascii="Calibri" w:hAnsi="Calibri"/>
          <w:sz w:val="23"/>
        </w:rPr>
        <w:t xml:space="preserve">339/93 (Dz. Urz. WE L 218 z 13.8.2008, str. 30). </w:t>
      </w:r>
      <w:bookmarkEnd w:id="2"/>
      <w:r>
        <w:rPr>
          <w:rFonts w:ascii="Calibri" w:hAnsi="Calibri"/>
        </w:rPr>
        <w:t>Biurka i stoły mają spełniać wymagania określone w Rozporządzenia Ministra Pracy i Polityki Społecznej z 10 grudnia 1998r. w sprawie bezpieczeństwa i higieny pracy na stanowiskach wyposażonych w monitory ekranowe (Dz.U.98.148.973).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>Biurka i stoły mają mieć stałą wysokość 74cm plus możliwość poziomowania w zakresie 1cm</w:t>
      </w:r>
      <w:r w:rsidR="00FF013E">
        <w:rPr>
          <w:rFonts w:ascii="Calibri" w:hAnsi="Calibri"/>
          <w:szCs w:val="24"/>
        </w:rPr>
        <w:t>.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>Blat ma być wykonany z płyty wiórowej, trójwarstwowej grubości min 25 mm pokrytej melaminą o podwyższonej odporności na ścieranie w kolorze Orzech Dijon lub równoważnym.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 xml:space="preserve">Krawędzie blatu zabezpieczone obrzeżem z tworzywa sztucznego w kolorze blatu.  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>W blacie biurka mają być zamontowane metalowe mufy służące do mocowania z</w:t>
      </w:r>
      <w:r w:rsidR="00FF013E">
        <w:rPr>
          <w:rFonts w:ascii="Calibri" w:hAnsi="Calibri"/>
          <w:szCs w:val="24"/>
        </w:rPr>
        <w:t> </w:t>
      </w:r>
      <w:r w:rsidRPr="00EE7F3C">
        <w:rPr>
          <w:rFonts w:ascii="Calibri" w:hAnsi="Calibri"/>
          <w:szCs w:val="24"/>
        </w:rPr>
        <w:t xml:space="preserve">konstrukcją biurka za pomocą śrub metrycznych. W celu wydłużenia cyklu życia produktu przy ponownych montażach i demontażach, nie dopuszcza się mocowania blatów za pomocą wkrętów wkręcanych bezpośrednio w blat. 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>Stelaż biurek i stołów ma być stalowy, lakierowany proszkowo na kolor grafitowy lub szary (do uzgodnienia z Zamawiającym przed przystąpieniem do realizacji)</w:t>
      </w:r>
      <w:r w:rsidR="00FF013E">
        <w:rPr>
          <w:rFonts w:ascii="Calibri" w:hAnsi="Calibri"/>
          <w:szCs w:val="24"/>
        </w:rPr>
        <w:t>.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lastRenderedPageBreak/>
        <w:t>Noga stelaża ma być w kształcie zamkniętego prostokąta tzw. płoza, wykonana z</w:t>
      </w:r>
      <w:r w:rsidR="00FF013E">
        <w:rPr>
          <w:rFonts w:ascii="Calibri" w:hAnsi="Calibri"/>
          <w:szCs w:val="24"/>
        </w:rPr>
        <w:t> </w:t>
      </w:r>
      <w:r w:rsidRPr="00EE7F3C">
        <w:rPr>
          <w:rFonts w:ascii="Calibri" w:hAnsi="Calibri"/>
          <w:szCs w:val="24"/>
        </w:rPr>
        <w:t>kształtownika stalowego 60x20mm. W górnej części nogi, pod kształtownikiem, równolegle do bocznej krawędzi blatu ma być wzmocnienie ze wspawanego kształtownika o wysokości 40mm i grubości 20mm, spawy mają być wykonane w</w:t>
      </w:r>
      <w:r w:rsidR="00FF013E">
        <w:rPr>
          <w:rFonts w:ascii="Calibri" w:hAnsi="Calibri"/>
          <w:szCs w:val="24"/>
        </w:rPr>
        <w:t> </w:t>
      </w:r>
      <w:r w:rsidRPr="00EE7F3C">
        <w:rPr>
          <w:rFonts w:ascii="Calibri" w:hAnsi="Calibri"/>
          <w:szCs w:val="24"/>
        </w:rPr>
        <w:t>sposób niewidoczny. W dolnej części nóg mają być zamontowane regulatory zapewniające wypoziomowanie w zakresie min 10mm.</w:t>
      </w:r>
    </w:p>
    <w:p w:rsidR="00B42C60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 xml:space="preserve">W nodze mają być wspawane dwa zamki do montażu dwóch belek </w:t>
      </w:r>
      <w:proofErr w:type="spellStart"/>
      <w:r w:rsidRPr="00EE7F3C">
        <w:rPr>
          <w:rFonts w:ascii="Calibri" w:hAnsi="Calibri"/>
          <w:szCs w:val="24"/>
        </w:rPr>
        <w:t>podblatowych</w:t>
      </w:r>
      <w:proofErr w:type="spellEnd"/>
      <w:r w:rsidRPr="00EE7F3C">
        <w:rPr>
          <w:rFonts w:ascii="Calibri" w:hAnsi="Calibri"/>
          <w:szCs w:val="24"/>
        </w:rPr>
        <w:t>, wzmacniających konstrukcję. Górna część zamka stanowi jednocześnie dystans zapewniający 20mm prześwit pomiędzy blatem biurka, a nogą stelaża. Dystans zakończony dekoracyjną zaślepką chromowaną.</w:t>
      </w:r>
    </w:p>
    <w:p w:rsidR="008A71C5" w:rsidRPr="00EE7F3C" w:rsidRDefault="00B42C60" w:rsidP="00EE7F3C">
      <w:pPr>
        <w:pStyle w:val="Tekstpodstawowy"/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hAnsi="Calibri"/>
          <w:szCs w:val="24"/>
        </w:rPr>
      </w:pPr>
      <w:r w:rsidRPr="00EE7F3C">
        <w:rPr>
          <w:rFonts w:ascii="Calibri" w:hAnsi="Calibri"/>
          <w:szCs w:val="24"/>
        </w:rPr>
        <w:t>W blacie ma być zamontowana okrągła przelotka na kable. Przelotka ma być z</w:t>
      </w:r>
      <w:r w:rsidR="00FF013E">
        <w:rPr>
          <w:rFonts w:ascii="Calibri" w:hAnsi="Calibri"/>
          <w:szCs w:val="24"/>
        </w:rPr>
        <w:t> </w:t>
      </w:r>
      <w:r w:rsidRPr="00EE7F3C">
        <w:rPr>
          <w:rFonts w:ascii="Calibri" w:hAnsi="Calibri"/>
          <w:szCs w:val="24"/>
        </w:rPr>
        <w:t>twor</w:t>
      </w:r>
      <w:r w:rsidR="008A71C5" w:rsidRPr="00EE7F3C">
        <w:rPr>
          <w:rFonts w:ascii="Calibri" w:hAnsi="Calibri"/>
          <w:szCs w:val="24"/>
        </w:rPr>
        <w:t>z</w:t>
      </w:r>
      <w:r w:rsidRPr="00EE7F3C">
        <w:rPr>
          <w:rFonts w:ascii="Calibri" w:hAnsi="Calibri"/>
          <w:szCs w:val="24"/>
        </w:rPr>
        <w:t>ywa sztucznego w kolorze blatu.</w:t>
      </w:r>
      <w:r w:rsidR="008A71C5" w:rsidRPr="00EE7F3C">
        <w:rPr>
          <w:rFonts w:ascii="Calibri" w:hAnsi="Calibri"/>
          <w:szCs w:val="24"/>
        </w:rPr>
        <w:t xml:space="preserve"> Blat biurka B1 ma być bez przelotki</w:t>
      </w:r>
      <w:r w:rsidR="00FF013E">
        <w:rPr>
          <w:rFonts w:ascii="Calibri" w:hAnsi="Calibri"/>
          <w:szCs w:val="24"/>
        </w:rPr>
        <w:t>.</w:t>
      </w:r>
    </w:p>
    <w:p w:rsidR="00FF013E" w:rsidRDefault="00FF013E" w:rsidP="00EE7F3C">
      <w:pPr>
        <w:jc w:val="both"/>
        <w:rPr>
          <w:rFonts w:ascii="Calibri" w:hAnsi="Calibri"/>
        </w:rPr>
      </w:pPr>
    </w:p>
    <w:p w:rsidR="00B42C60" w:rsidRPr="00EE7F3C" w:rsidRDefault="00B42C60" w:rsidP="00EE7F3C">
      <w:pPr>
        <w:jc w:val="both"/>
        <w:rPr>
          <w:rFonts w:ascii="Calibri" w:hAnsi="Calibri"/>
        </w:rPr>
      </w:pPr>
      <w:r w:rsidRPr="00EE7F3C">
        <w:rPr>
          <w:rFonts w:ascii="Calibri" w:hAnsi="Calibri"/>
        </w:rPr>
        <w:t>Przykładowe rozwiązanie</w:t>
      </w:r>
      <w:r w:rsidR="00D723DC" w:rsidRPr="00EE7F3C">
        <w:rPr>
          <w:rFonts w:ascii="Calibri" w:hAnsi="Calibri"/>
        </w:rPr>
        <w:t xml:space="preserve"> (B)</w:t>
      </w:r>
      <w:r w:rsidRPr="00EE7F3C">
        <w:rPr>
          <w:rFonts w:ascii="Calibri" w:hAnsi="Calibri"/>
        </w:rPr>
        <w:t xml:space="preserve">: </w:t>
      </w:r>
    </w:p>
    <w:p w:rsidR="00B42C60" w:rsidRDefault="00F3614B" w:rsidP="00B42C60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inline distT="0" distB="0" distL="0" distR="0">
            <wp:extent cx="3481705" cy="206819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60" w:rsidRDefault="00B42C60" w:rsidP="00B42C60">
      <w:pPr>
        <w:jc w:val="both"/>
        <w:rPr>
          <w:rFonts w:ascii="Calibri" w:hAnsi="Calibri"/>
          <w:sz w:val="22"/>
        </w:rPr>
      </w:pPr>
    </w:p>
    <w:p w:rsidR="00B42C60" w:rsidRPr="00A51048" w:rsidRDefault="00B42C60" w:rsidP="00B42C60">
      <w:pPr>
        <w:numPr>
          <w:ilvl w:val="0"/>
          <w:numId w:val="1"/>
        </w:numPr>
        <w:jc w:val="both"/>
        <w:rPr>
          <w:rFonts w:ascii="Calibri" w:hAnsi="Calibri"/>
          <w:b/>
          <w:sz w:val="22"/>
        </w:rPr>
      </w:pPr>
      <w:r w:rsidRPr="00A51048">
        <w:rPr>
          <w:rFonts w:ascii="Calibri" w:hAnsi="Calibri"/>
          <w:b/>
          <w:sz w:val="22"/>
        </w:rPr>
        <w:t>Fotel pracowniczy – dotyczy F</w:t>
      </w:r>
    </w:p>
    <w:p w:rsidR="00B42C60" w:rsidRDefault="00B42C60" w:rsidP="00B42C60">
      <w:pPr>
        <w:jc w:val="both"/>
        <w:rPr>
          <w:rFonts w:ascii="Calibri" w:hAnsi="Calibri"/>
          <w:sz w:val="22"/>
        </w:rPr>
      </w:pPr>
    </w:p>
    <w:p w:rsidR="00AE77FB" w:rsidRPr="00EE7F3C" w:rsidRDefault="00AE77FB" w:rsidP="00744482">
      <w:pPr>
        <w:numPr>
          <w:ilvl w:val="0"/>
          <w:numId w:val="12"/>
        </w:numPr>
        <w:suppressAutoHyphens w:val="0"/>
        <w:jc w:val="both"/>
        <w:rPr>
          <w:rFonts w:ascii="Calibri" w:hAnsi="Calibri" w:cs="Calibri"/>
          <w:color w:val="000000"/>
          <w:lang w:eastAsia="pl-PL"/>
        </w:rPr>
      </w:pPr>
      <w:r w:rsidRPr="00EE7F3C">
        <w:rPr>
          <w:rFonts w:ascii="Calibri" w:hAnsi="Calibri" w:cs="Calibri"/>
          <w:color w:val="000000"/>
        </w:rPr>
        <w:t xml:space="preserve">Krzesło musi posiadać </w:t>
      </w:r>
      <w:r w:rsidRPr="00EE7F3C">
        <w:rPr>
          <w:rFonts w:ascii="Calibri" w:hAnsi="Calibri" w:cs="Calibri"/>
        </w:rPr>
        <w:t>pozytywne wyniki badań lub certyfikat zgodności z normami dotyczącymi jakości</w:t>
      </w:r>
      <w:r w:rsidRPr="00EE7F3C">
        <w:rPr>
          <w:rFonts w:ascii="Calibri" w:hAnsi="Calibri" w:cs="Calibri"/>
          <w:color w:val="000000"/>
        </w:rPr>
        <w:t xml:space="preserve"> foteli pracowniczych PN EN 1335-1, PN EN 1335-2, PN EN 1335-1. </w:t>
      </w:r>
      <w:r w:rsidRPr="00EE7F3C">
        <w:rPr>
          <w:rFonts w:ascii="Calibri" w:hAnsi="Calibri" w:cs="Calibri"/>
        </w:rPr>
        <w:t>Dokumenty mają być wystawione przez akredytowaną jednostkę wykonującą działania z zakresu oceny zgodności, w tym kalibrację, testy, certyfikację i kontrolę, akredytowaną zgodnie z rozporządzeniem Parlamentu Europejskiego i Rady (WE) nr 765/2008 z dnia 9 lipca 2008 r. ustanawiającym wymagania w zakresie akredytacji i nadzoru rynku odnoszące się do warunków wprowadzania produktów do obrotu i uchylającym rozporządzenie (EWG) nr</w:t>
      </w:r>
      <w:r w:rsidR="00FF013E">
        <w:rPr>
          <w:rFonts w:ascii="Calibri" w:hAnsi="Calibri" w:cs="Calibri"/>
        </w:rPr>
        <w:t> </w:t>
      </w:r>
      <w:r w:rsidRPr="00EE7F3C">
        <w:rPr>
          <w:rFonts w:ascii="Calibri" w:hAnsi="Calibri" w:cs="Calibri"/>
        </w:rPr>
        <w:t xml:space="preserve">339/93 (Dz. Urz. WE L 218 z 13.8.2008, str. 30). </w:t>
      </w:r>
    </w:p>
    <w:p w:rsidR="00B42C60" w:rsidRPr="00EE7F3C" w:rsidRDefault="00B42C60" w:rsidP="00AE77FB">
      <w:pPr>
        <w:pStyle w:val="Tekstpodstawowywcity"/>
        <w:numPr>
          <w:ilvl w:val="0"/>
          <w:numId w:val="11"/>
        </w:numPr>
        <w:suppressAutoHyphens w:val="0"/>
        <w:spacing w:after="0"/>
        <w:jc w:val="both"/>
        <w:rPr>
          <w:rFonts w:ascii="Calibri" w:hAnsi="Calibri" w:cs="Calibri"/>
          <w:noProof/>
          <w:lang w:eastAsia="pl-PL"/>
        </w:rPr>
      </w:pPr>
      <w:r w:rsidRPr="00EE7F3C">
        <w:rPr>
          <w:rFonts w:ascii="Calibri" w:hAnsi="Calibri" w:cs="Calibri"/>
        </w:rPr>
        <w:t xml:space="preserve">Podstawa </w:t>
      </w:r>
      <w:r w:rsidR="00AE77FB" w:rsidRPr="00EE7F3C">
        <w:rPr>
          <w:rFonts w:ascii="Calibri" w:hAnsi="Calibri" w:cs="Calibri"/>
        </w:rPr>
        <w:t xml:space="preserve">ma być </w:t>
      </w:r>
      <w:r w:rsidRPr="00EE7F3C">
        <w:rPr>
          <w:rFonts w:ascii="Calibri" w:hAnsi="Calibri" w:cs="Calibri"/>
        </w:rPr>
        <w:t>pięcioramienna z tworzywa sztucznego w kolorze czarnym (jednolity wtrysk poliamid z włóknem szklanym)</w:t>
      </w:r>
      <w:r w:rsidR="00AE77FB" w:rsidRPr="00EE7F3C">
        <w:rPr>
          <w:rFonts w:ascii="Calibri" w:hAnsi="Calibri" w:cs="Calibri"/>
        </w:rPr>
        <w:t xml:space="preserve"> zakończona s</w:t>
      </w:r>
      <w:r w:rsidRPr="00EE7F3C">
        <w:rPr>
          <w:rFonts w:ascii="Calibri" w:hAnsi="Calibri" w:cs="Calibri"/>
          <w:noProof/>
        </w:rPr>
        <w:t>amohamown</w:t>
      </w:r>
      <w:r w:rsidR="00AE77FB" w:rsidRPr="00EE7F3C">
        <w:rPr>
          <w:rFonts w:ascii="Calibri" w:hAnsi="Calibri" w:cs="Calibri"/>
          <w:noProof/>
        </w:rPr>
        <w:t>ymi</w:t>
      </w:r>
      <w:r w:rsidRPr="00EE7F3C">
        <w:rPr>
          <w:rFonts w:ascii="Calibri" w:hAnsi="Calibri" w:cs="Calibri"/>
          <w:noProof/>
        </w:rPr>
        <w:t xml:space="preserve"> kółka</w:t>
      </w:r>
      <w:r w:rsidR="00AE77FB" w:rsidRPr="00EE7F3C">
        <w:rPr>
          <w:rFonts w:ascii="Calibri" w:hAnsi="Calibri" w:cs="Calibri"/>
          <w:noProof/>
        </w:rPr>
        <w:t>mi</w:t>
      </w:r>
      <w:r w:rsidRPr="00EE7F3C">
        <w:rPr>
          <w:rFonts w:ascii="Calibri" w:hAnsi="Calibri" w:cs="Calibri"/>
          <w:noProof/>
        </w:rPr>
        <w:t xml:space="preserve"> jezdn</w:t>
      </w:r>
      <w:r w:rsidR="00AE77FB" w:rsidRPr="00EE7F3C">
        <w:rPr>
          <w:rFonts w:ascii="Calibri" w:hAnsi="Calibri" w:cs="Calibri"/>
          <w:noProof/>
        </w:rPr>
        <w:t>ymi.</w:t>
      </w:r>
      <w:r w:rsidRPr="00EE7F3C">
        <w:rPr>
          <w:rFonts w:ascii="Calibri" w:hAnsi="Calibri" w:cs="Calibri"/>
          <w:noProof/>
        </w:rPr>
        <w:t xml:space="preserve"> </w:t>
      </w:r>
    </w:p>
    <w:p w:rsidR="00B42C60" w:rsidRPr="00EE7F3C" w:rsidRDefault="00AE77FB" w:rsidP="00B42C60">
      <w:pPr>
        <w:numPr>
          <w:ilvl w:val="0"/>
          <w:numId w:val="11"/>
        </w:numPr>
        <w:suppressAutoHyphens w:val="0"/>
        <w:jc w:val="both"/>
        <w:rPr>
          <w:rFonts w:ascii="Calibri" w:hAnsi="Calibri" w:cs="Calibri"/>
          <w:noProof/>
        </w:rPr>
      </w:pPr>
      <w:r w:rsidRPr="00EE7F3C">
        <w:rPr>
          <w:rFonts w:ascii="Calibri" w:hAnsi="Calibri" w:cs="Calibri"/>
          <w:noProof/>
        </w:rPr>
        <w:t>Fotel ma mieć a</w:t>
      </w:r>
      <w:r w:rsidR="00B42C60" w:rsidRPr="00EE7F3C">
        <w:rPr>
          <w:rFonts w:ascii="Calibri" w:hAnsi="Calibri" w:cs="Calibri"/>
          <w:noProof/>
        </w:rPr>
        <w:t>mortzator gazowy zapewniajacy płynną regulację wysokości siedziska w zakresie 45 – 58 cm.</w:t>
      </w:r>
    </w:p>
    <w:p w:rsidR="00B42C60" w:rsidRPr="00EE7F3C" w:rsidRDefault="00AE77FB" w:rsidP="00B42C60">
      <w:pPr>
        <w:numPr>
          <w:ilvl w:val="0"/>
          <w:numId w:val="11"/>
        </w:numPr>
        <w:suppressAutoHyphens w:val="0"/>
        <w:jc w:val="both"/>
        <w:rPr>
          <w:rFonts w:ascii="Calibri" w:hAnsi="Calibri" w:cs="Calibri"/>
          <w:noProof/>
        </w:rPr>
      </w:pPr>
      <w:r w:rsidRPr="00EE7F3C">
        <w:rPr>
          <w:rFonts w:ascii="Calibri" w:hAnsi="Calibri" w:cs="Calibri"/>
        </w:rPr>
        <w:t>Fotel ma być wyposażony w n</w:t>
      </w:r>
      <w:r w:rsidR="00B42C60" w:rsidRPr="00EE7F3C">
        <w:rPr>
          <w:rFonts w:ascii="Calibri" w:hAnsi="Calibri" w:cs="Calibri"/>
        </w:rPr>
        <w:t>owoczesny mechanizm SYNCHRO umożliwiający synchroniczne odchylanie oparcia i siedziska z możliwością zablokowania w kilku położeniach z regulacją twardości sprężyny za pomocą wygodnego pokrętła znajdującego się po prawej stronie siedziska, umożliwiającego regulację mechanizmu w pozycji siedzącej, odchylonej do tyłu.</w:t>
      </w:r>
    </w:p>
    <w:p w:rsidR="00B42C60" w:rsidRPr="00EE7F3C" w:rsidRDefault="00B42C60" w:rsidP="00525F95">
      <w:pPr>
        <w:numPr>
          <w:ilvl w:val="0"/>
          <w:numId w:val="11"/>
        </w:numPr>
        <w:suppressAutoHyphens w:val="0"/>
        <w:jc w:val="both"/>
        <w:rPr>
          <w:rFonts w:ascii="Calibri" w:hAnsi="Calibri" w:cs="Calibri"/>
          <w:noProof/>
        </w:rPr>
      </w:pPr>
      <w:r w:rsidRPr="00EE7F3C">
        <w:rPr>
          <w:rFonts w:ascii="Calibri" w:hAnsi="Calibri" w:cs="Calibri"/>
        </w:rPr>
        <w:lastRenderedPageBreak/>
        <w:t>Siedzisko</w:t>
      </w:r>
      <w:r w:rsidR="00AE77FB" w:rsidRPr="00EE7F3C">
        <w:rPr>
          <w:rFonts w:ascii="Calibri" w:hAnsi="Calibri" w:cs="Calibri"/>
        </w:rPr>
        <w:t xml:space="preserve"> ma być</w:t>
      </w:r>
      <w:r w:rsidRPr="00EE7F3C">
        <w:rPr>
          <w:rFonts w:ascii="Calibri" w:hAnsi="Calibri" w:cs="Calibri"/>
        </w:rPr>
        <w:t xml:space="preserve"> wykonane z tworzywa sztucznego, wyściełane integralną pianką poliuretanową</w:t>
      </w:r>
      <w:r w:rsidR="00AE77FB" w:rsidRPr="00EE7F3C">
        <w:rPr>
          <w:rFonts w:ascii="Calibri" w:hAnsi="Calibri" w:cs="Calibri"/>
        </w:rPr>
        <w:t xml:space="preserve">. </w:t>
      </w:r>
      <w:r w:rsidRPr="00EE7F3C">
        <w:rPr>
          <w:rFonts w:ascii="Calibri" w:hAnsi="Calibri" w:cs="Calibri"/>
          <w:noProof/>
        </w:rPr>
        <w:t xml:space="preserve">Siedzisko </w:t>
      </w:r>
      <w:r w:rsidR="00AE77FB" w:rsidRPr="00EE7F3C">
        <w:rPr>
          <w:rFonts w:ascii="Calibri" w:hAnsi="Calibri" w:cs="Calibri"/>
          <w:noProof/>
        </w:rPr>
        <w:t xml:space="preserve">ma mieć </w:t>
      </w:r>
      <w:r w:rsidRPr="00EE7F3C">
        <w:rPr>
          <w:rFonts w:ascii="Calibri" w:hAnsi="Calibri" w:cs="Calibri"/>
          <w:noProof/>
        </w:rPr>
        <w:t xml:space="preserve">mechanizm regulacji głębokosci w zakresie 50mm. </w:t>
      </w:r>
    </w:p>
    <w:p w:rsidR="00B42C60" w:rsidRPr="00EE7F3C" w:rsidRDefault="00B42C60" w:rsidP="00B42C60">
      <w:pPr>
        <w:numPr>
          <w:ilvl w:val="0"/>
          <w:numId w:val="11"/>
        </w:numPr>
        <w:suppressAutoHyphens w:val="0"/>
        <w:jc w:val="both"/>
        <w:rPr>
          <w:rFonts w:ascii="Calibri" w:hAnsi="Calibri" w:cs="Calibri"/>
          <w:noProof/>
        </w:rPr>
      </w:pPr>
      <w:r w:rsidRPr="00EE7F3C">
        <w:rPr>
          <w:rFonts w:ascii="Calibri" w:hAnsi="Calibri" w:cs="Calibri"/>
          <w:noProof/>
        </w:rPr>
        <w:t xml:space="preserve">Konstrukcja oparcia </w:t>
      </w:r>
      <w:r w:rsidR="00AE77FB" w:rsidRPr="00EE7F3C">
        <w:rPr>
          <w:rFonts w:ascii="Calibri" w:hAnsi="Calibri" w:cs="Calibri"/>
          <w:noProof/>
        </w:rPr>
        <w:t xml:space="preserve">ma być </w:t>
      </w:r>
      <w:r w:rsidRPr="00EE7F3C">
        <w:rPr>
          <w:rFonts w:ascii="Calibri" w:hAnsi="Calibri" w:cs="Calibri"/>
          <w:noProof/>
        </w:rPr>
        <w:t xml:space="preserve">wykonana jako rama z tworzywa sztucznego w kolorze czarnym, obciągnieta miękką, elastyczną siatką w kolorze czarnym, wykonananą w 100% z poliestru o odpornosci na ścieranie na poziomie </w:t>
      </w:r>
      <w:r w:rsidR="00AE77FB" w:rsidRPr="00EE7F3C">
        <w:rPr>
          <w:rFonts w:ascii="Calibri" w:hAnsi="Calibri" w:cs="Calibri"/>
          <w:noProof/>
        </w:rPr>
        <w:t>min 70</w:t>
      </w:r>
      <w:r w:rsidRPr="00EE7F3C">
        <w:rPr>
          <w:rFonts w:ascii="Calibri" w:hAnsi="Calibri" w:cs="Calibri"/>
          <w:noProof/>
        </w:rPr>
        <w:t xml:space="preserve">0 000 cykli Martindale (PN-EN ISO 12947-2), odporności na piling </w:t>
      </w:r>
      <w:r w:rsidR="00AE77FB" w:rsidRPr="00EE7F3C">
        <w:rPr>
          <w:rFonts w:ascii="Calibri" w:hAnsi="Calibri" w:cs="Calibri"/>
          <w:noProof/>
        </w:rPr>
        <w:t>4-</w:t>
      </w:r>
      <w:r w:rsidRPr="00EE7F3C">
        <w:rPr>
          <w:rFonts w:ascii="Calibri" w:hAnsi="Calibri" w:cs="Calibri"/>
          <w:noProof/>
        </w:rPr>
        <w:t>5 (EN ISO 12945-2).</w:t>
      </w:r>
    </w:p>
    <w:p w:rsidR="00B42C60" w:rsidRPr="00EE7F3C" w:rsidRDefault="00B42C60" w:rsidP="00B42C60">
      <w:pPr>
        <w:numPr>
          <w:ilvl w:val="0"/>
          <w:numId w:val="11"/>
        </w:numPr>
        <w:suppressAutoHyphens w:val="0"/>
        <w:jc w:val="both"/>
        <w:rPr>
          <w:rFonts w:ascii="Calibri" w:hAnsi="Calibri" w:cs="Calibri"/>
          <w:noProof/>
        </w:rPr>
      </w:pPr>
      <w:r w:rsidRPr="00EE7F3C">
        <w:rPr>
          <w:rFonts w:ascii="Calibri" w:hAnsi="Calibri" w:cs="Calibri"/>
          <w:noProof/>
        </w:rPr>
        <w:t>Rama oparcia mocowana do wspornika z tworzywa sztucznego w kolorze popielatym. W ramie oparcia zamontowany jest mechanizm wsparcia podlędźwiowego w zakresie góra dół, natomiast we wsporniku zamontoway jest mechanizm regulacji wyparcia części lędźwiowej kręgosłupa w zakresie przód-tył.</w:t>
      </w:r>
    </w:p>
    <w:p w:rsidR="00B42C60" w:rsidRPr="00EE7F3C" w:rsidRDefault="00B42C60" w:rsidP="00B42C60">
      <w:pPr>
        <w:pStyle w:val="Akapitzlist1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EE7F3C">
        <w:rPr>
          <w:rFonts w:cs="Calibri"/>
          <w:noProof/>
          <w:sz w:val="24"/>
          <w:szCs w:val="24"/>
        </w:rPr>
        <w:t>Regulowane na wysokość podłokietniki, z nakładką w kolorze czarnym, wykonaną z miekkiego poliuretanu.</w:t>
      </w:r>
    </w:p>
    <w:p w:rsidR="00B42C60" w:rsidRPr="00EE7F3C" w:rsidRDefault="00B42C60" w:rsidP="00B42C60">
      <w:pPr>
        <w:pStyle w:val="Akapitzlist1"/>
        <w:numPr>
          <w:ilvl w:val="0"/>
          <w:numId w:val="11"/>
        </w:numPr>
        <w:jc w:val="both"/>
        <w:rPr>
          <w:rFonts w:cs="Calibri"/>
          <w:sz w:val="24"/>
          <w:szCs w:val="24"/>
        </w:rPr>
      </w:pPr>
      <w:r w:rsidRPr="00EE7F3C">
        <w:rPr>
          <w:rFonts w:cs="Calibri"/>
          <w:noProof/>
          <w:sz w:val="24"/>
          <w:szCs w:val="24"/>
        </w:rPr>
        <w:t xml:space="preserve">Krzesło tapicerowane tkaniną 100% poliester, o klasie ścieralności na poziomie </w:t>
      </w:r>
      <w:r w:rsidR="00AE77FB" w:rsidRPr="00EE7F3C">
        <w:rPr>
          <w:rFonts w:cs="Calibri"/>
          <w:noProof/>
          <w:sz w:val="24"/>
          <w:szCs w:val="24"/>
        </w:rPr>
        <w:t xml:space="preserve">min. </w:t>
      </w:r>
      <w:r w:rsidRPr="00EE7F3C">
        <w:rPr>
          <w:rFonts w:cs="Calibri"/>
          <w:noProof/>
          <w:sz w:val="24"/>
          <w:szCs w:val="24"/>
        </w:rPr>
        <w:t>1</w:t>
      </w:r>
      <w:r w:rsidR="00AE77FB" w:rsidRPr="00EE7F3C">
        <w:rPr>
          <w:rFonts w:cs="Calibri"/>
          <w:noProof/>
          <w:sz w:val="24"/>
          <w:szCs w:val="24"/>
        </w:rPr>
        <w:t>0</w:t>
      </w:r>
      <w:r w:rsidRPr="00EE7F3C">
        <w:rPr>
          <w:rFonts w:cs="Calibri"/>
          <w:noProof/>
          <w:sz w:val="24"/>
          <w:szCs w:val="24"/>
        </w:rPr>
        <w:t xml:space="preserve">0 000 cykli Martindale (PN-EN ISO 12947-2), odporności na piling </w:t>
      </w:r>
      <w:r w:rsidR="00AE77FB" w:rsidRPr="00EE7F3C">
        <w:rPr>
          <w:rFonts w:cs="Calibri"/>
          <w:noProof/>
          <w:sz w:val="24"/>
          <w:szCs w:val="24"/>
        </w:rPr>
        <w:t>4-</w:t>
      </w:r>
      <w:r w:rsidRPr="00EE7F3C">
        <w:rPr>
          <w:rFonts w:cs="Calibri"/>
          <w:noProof/>
          <w:sz w:val="24"/>
          <w:szCs w:val="24"/>
        </w:rPr>
        <w:t>5 (EN ISO 12945-2).</w:t>
      </w:r>
    </w:p>
    <w:p w:rsidR="00FF013E" w:rsidRDefault="00FF013E" w:rsidP="00AE77FB">
      <w:pPr>
        <w:pStyle w:val="Akapitzlist1"/>
        <w:jc w:val="both"/>
        <w:rPr>
          <w:rFonts w:cs="Calibri"/>
          <w:sz w:val="24"/>
          <w:szCs w:val="24"/>
        </w:rPr>
      </w:pPr>
    </w:p>
    <w:p w:rsidR="00AE77FB" w:rsidRPr="00525F95" w:rsidRDefault="00AE77FB" w:rsidP="00AE77FB">
      <w:pPr>
        <w:pStyle w:val="Akapitzlist1"/>
        <w:jc w:val="both"/>
        <w:rPr>
          <w:rFonts w:cs="Calibri"/>
        </w:rPr>
      </w:pPr>
      <w:r w:rsidRPr="00EE7F3C">
        <w:rPr>
          <w:rFonts w:cs="Calibri"/>
          <w:sz w:val="24"/>
          <w:szCs w:val="24"/>
        </w:rPr>
        <w:t>Przykładowe rozwiązanie oraz wymiary z tolerancją +/- 20mm:</w:t>
      </w:r>
    </w:p>
    <w:p w:rsidR="00AE77FB" w:rsidRDefault="00F3614B" w:rsidP="00AE77FB">
      <w:pPr>
        <w:pStyle w:val="Akapitzlist1"/>
        <w:jc w:val="both"/>
        <w:rPr>
          <w:rFonts w:cs="Calibri"/>
        </w:rPr>
      </w:pPr>
      <w:r>
        <w:rPr>
          <w:rFonts w:cs="Calibri"/>
          <w:noProof/>
        </w:rPr>
        <w:drawing>
          <wp:inline distT="0" distB="0" distL="0" distR="0">
            <wp:extent cx="3432810" cy="268668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81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0B" w:rsidRDefault="0005680B" w:rsidP="00AE77FB">
      <w:pPr>
        <w:pStyle w:val="Akapitzlist1"/>
        <w:jc w:val="both"/>
        <w:rPr>
          <w:rFonts w:cs="Calibri"/>
        </w:rPr>
      </w:pPr>
    </w:p>
    <w:p w:rsidR="0005680B" w:rsidRPr="00A51048" w:rsidRDefault="0005680B" w:rsidP="0005680B">
      <w:pPr>
        <w:pStyle w:val="Akapitzlist1"/>
        <w:numPr>
          <w:ilvl w:val="0"/>
          <w:numId w:val="1"/>
        </w:numPr>
        <w:jc w:val="both"/>
        <w:rPr>
          <w:rFonts w:cs="Calibri"/>
          <w:b/>
        </w:rPr>
      </w:pPr>
      <w:r w:rsidRPr="00A51048">
        <w:rPr>
          <w:rFonts w:cs="Calibri"/>
          <w:b/>
        </w:rPr>
        <w:t>Stół kuchenny – dotyczy S</w:t>
      </w:r>
    </w:p>
    <w:p w:rsidR="0005680B" w:rsidRPr="00EE7F3C" w:rsidRDefault="0005680B" w:rsidP="00EE7F3C">
      <w:pPr>
        <w:tabs>
          <w:tab w:val="num" w:pos="720"/>
        </w:tabs>
        <w:ind w:firstLine="708"/>
        <w:jc w:val="both"/>
        <w:rPr>
          <w:rFonts w:ascii="Calibri" w:eastAsia="SimSun" w:hAnsi="Calibri" w:cs="Arial"/>
          <w:kern w:val="1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t xml:space="preserve">Stoły maja być systemowe, przeznaczone do intensywnej eksploatacji w budynkach użyteczności publicznej. W obrębie systemu ma być zapewniona możliwość łączenia z innymi meblami w różnych konfiguracjach. </w:t>
      </w:r>
    </w:p>
    <w:p w:rsidR="0005680B" w:rsidRPr="00EE7F3C" w:rsidRDefault="0005680B" w:rsidP="00EE7F3C">
      <w:pPr>
        <w:numPr>
          <w:ilvl w:val="0"/>
          <w:numId w:val="14"/>
        </w:numPr>
        <w:jc w:val="both"/>
        <w:rPr>
          <w:rFonts w:ascii="Calibri" w:eastAsia="SimSun" w:hAnsi="Calibri" w:cs="Arial"/>
          <w:kern w:val="1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t>Stoły mają mieć stałą wysokość blatu 74cm z regulacja poziomu w zakresie 2cm.</w:t>
      </w:r>
    </w:p>
    <w:p w:rsidR="0005680B" w:rsidRPr="00EE7F3C" w:rsidRDefault="0005680B" w:rsidP="00EE7F3C">
      <w:pPr>
        <w:numPr>
          <w:ilvl w:val="0"/>
          <w:numId w:val="9"/>
        </w:numPr>
        <w:tabs>
          <w:tab w:val="clear" w:pos="360"/>
          <w:tab w:val="num" w:pos="720"/>
        </w:tabs>
        <w:spacing w:after="140"/>
        <w:ind w:left="720"/>
        <w:jc w:val="both"/>
        <w:rPr>
          <w:rFonts w:ascii="Calibri" w:eastAsia="SimSun" w:hAnsi="Calibri" w:cs="Arial"/>
          <w:kern w:val="1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t xml:space="preserve">Blat ma być wykonany z płyty wiórowej, trójwarstwowej grubości min 25 mm pokrytej melaminą o podwyższonej odporności na ścieranie w kolorze białym lub innym jasnym kolorze. Krawędzie blatu zabezpieczone obrzeżem z tworzywa sztucznego w kolorze blatu. Zamawiający wymaga uzgodnienia koloru przed przystąpieniem przez Wykonawcę do realizacji zadania. Zmiana koloru nie może wpływać na cenę. </w:t>
      </w:r>
    </w:p>
    <w:p w:rsidR="0005680B" w:rsidRPr="00EE7F3C" w:rsidRDefault="0005680B" w:rsidP="00EE7F3C">
      <w:pPr>
        <w:numPr>
          <w:ilvl w:val="0"/>
          <w:numId w:val="9"/>
        </w:numPr>
        <w:tabs>
          <w:tab w:val="clear" w:pos="360"/>
          <w:tab w:val="num" w:pos="720"/>
        </w:tabs>
        <w:ind w:left="720"/>
        <w:jc w:val="both"/>
        <w:rPr>
          <w:rFonts w:ascii="Calibri" w:eastAsia="SimSun" w:hAnsi="Calibri" w:cs="Arial"/>
          <w:kern w:val="1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lastRenderedPageBreak/>
        <w:t xml:space="preserve">Konstrukcja ma składać się ze stelaża zamocowanego od spodu do blatu oraz nóg prostych zamocowanych do stelaża. Całość ma być stalowa, lakierowana na kolor RAL 9006. </w:t>
      </w:r>
    </w:p>
    <w:p w:rsidR="0005680B" w:rsidRPr="00EE7F3C" w:rsidRDefault="0005680B" w:rsidP="00EE7F3C">
      <w:pPr>
        <w:numPr>
          <w:ilvl w:val="0"/>
          <w:numId w:val="9"/>
        </w:numPr>
        <w:tabs>
          <w:tab w:val="clear" w:pos="360"/>
          <w:tab w:val="num" w:pos="720"/>
        </w:tabs>
        <w:spacing w:after="140"/>
        <w:ind w:left="720"/>
        <w:jc w:val="both"/>
        <w:rPr>
          <w:rFonts w:ascii="Calibri" w:eastAsia="SimSun" w:hAnsi="Calibri" w:cs="Arial"/>
          <w:kern w:val="1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t>Nogi mają być okrągłe o średnicy 4-5cm. Nogi mają mieć zaślepki z tworzywa sztucznego w kolorze czarnym z regulacją poziomowania w zakresie 2cm.</w:t>
      </w:r>
    </w:p>
    <w:p w:rsidR="0005680B" w:rsidRDefault="0005680B" w:rsidP="00EE7F3C">
      <w:pPr>
        <w:spacing w:after="140"/>
        <w:ind w:left="360"/>
        <w:jc w:val="both"/>
        <w:rPr>
          <w:rFonts w:ascii="Calibri" w:eastAsia="SimSun" w:hAnsi="Calibri" w:cs="Arial"/>
          <w:kern w:val="1"/>
          <w:sz w:val="22"/>
          <w:lang w:bidi="hi-IN"/>
        </w:rPr>
      </w:pPr>
      <w:r w:rsidRPr="00EE7F3C">
        <w:rPr>
          <w:rFonts w:ascii="Calibri" w:eastAsia="SimSun" w:hAnsi="Calibri" w:cs="Arial"/>
          <w:kern w:val="1"/>
          <w:lang w:bidi="hi-IN"/>
        </w:rPr>
        <w:t>Przykładowe rozwiązanie:</w:t>
      </w:r>
    </w:p>
    <w:p w:rsidR="00BF28E2" w:rsidRDefault="00F3614B" w:rsidP="0005680B">
      <w:pPr>
        <w:spacing w:after="140" w:line="288" w:lineRule="auto"/>
        <w:ind w:left="360"/>
        <w:jc w:val="both"/>
        <w:rPr>
          <w:rFonts w:ascii="Calibri" w:eastAsia="SimSun" w:hAnsi="Calibri" w:cs="Arial"/>
          <w:kern w:val="1"/>
          <w:sz w:val="22"/>
          <w:lang w:bidi="hi-IN"/>
        </w:rPr>
      </w:pPr>
      <w:r>
        <w:rPr>
          <w:rFonts w:ascii="Calibri" w:eastAsia="SimSun" w:hAnsi="Calibri" w:cs="Arial"/>
          <w:noProof/>
          <w:kern w:val="1"/>
          <w:sz w:val="22"/>
          <w:lang w:bidi="hi-IN"/>
        </w:rPr>
        <w:drawing>
          <wp:inline distT="0" distB="0" distL="0" distR="0">
            <wp:extent cx="3214370" cy="355219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5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E2" w:rsidRPr="000B3994" w:rsidRDefault="00BF28E2" w:rsidP="00BF28E2">
      <w:pPr>
        <w:numPr>
          <w:ilvl w:val="0"/>
          <w:numId w:val="1"/>
        </w:numPr>
        <w:spacing w:after="140" w:line="288" w:lineRule="auto"/>
        <w:jc w:val="both"/>
        <w:rPr>
          <w:rFonts w:ascii="Calibri" w:eastAsia="SimSun" w:hAnsi="Calibri" w:cs="Arial"/>
          <w:b/>
          <w:kern w:val="1"/>
          <w:sz w:val="22"/>
          <w:lang w:bidi="hi-IN"/>
        </w:rPr>
      </w:pPr>
      <w:r w:rsidRPr="000B3994">
        <w:rPr>
          <w:rFonts w:ascii="Calibri" w:eastAsia="SimSun" w:hAnsi="Calibri" w:cs="Arial"/>
          <w:b/>
          <w:kern w:val="1"/>
          <w:sz w:val="22"/>
          <w:lang w:bidi="hi-IN"/>
        </w:rPr>
        <w:t>Krzesła socjalne – dotyczy K1</w:t>
      </w:r>
    </w:p>
    <w:p w:rsidR="00BF28E2" w:rsidRPr="000A6DD2" w:rsidRDefault="00BF28E2" w:rsidP="00BF28E2">
      <w:pPr>
        <w:numPr>
          <w:ilvl w:val="0"/>
          <w:numId w:val="15"/>
        </w:numPr>
        <w:suppressAutoHyphens w:val="0"/>
        <w:rPr>
          <w:rFonts w:ascii="Calibri" w:hAnsi="Calibri"/>
        </w:rPr>
      </w:pPr>
      <w:r w:rsidRPr="000A6DD2">
        <w:rPr>
          <w:rFonts w:ascii="Calibri" w:hAnsi="Calibri"/>
        </w:rPr>
        <w:t xml:space="preserve">Konstrukcja ma być stalowa, wykonana z </w:t>
      </w:r>
      <w:r w:rsidR="00A51048" w:rsidRPr="000A6DD2">
        <w:rPr>
          <w:rFonts w:ascii="Calibri" w:hAnsi="Calibri"/>
        </w:rPr>
        <w:t>pręta</w:t>
      </w:r>
      <w:r w:rsidRPr="000A6DD2">
        <w:rPr>
          <w:rFonts w:ascii="Calibri" w:hAnsi="Calibri"/>
        </w:rPr>
        <w:t xml:space="preserve"> stalowego fi11mm, chromowanego wysokiej jakości chromem</w:t>
      </w:r>
      <w:r w:rsidR="00FF013E">
        <w:rPr>
          <w:rFonts w:ascii="Calibri" w:hAnsi="Calibri"/>
        </w:rPr>
        <w:t>.</w:t>
      </w:r>
      <w:r w:rsidRPr="000A6DD2">
        <w:rPr>
          <w:rFonts w:ascii="Calibri" w:hAnsi="Calibri"/>
        </w:rPr>
        <w:t xml:space="preserve"> </w:t>
      </w:r>
    </w:p>
    <w:p w:rsidR="00BF28E2" w:rsidRPr="000A6DD2" w:rsidRDefault="00BF28E2" w:rsidP="00BF28E2">
      <w:pPr>
        <w:numPr>
          <w:ilvl w:val="0"/>
          <w:numId w:val="15"/>
        </w:numPr>
        <w:suppressAutoHyphens w:val="0"/>
        <w:rPr>
          <w:rFonts w:ascii="Calibri" w:hAnsi="Calibri"/>
        </w:rPr>
      </w:pPr>
      <w:r w:rsidRPr="000A6DD2">
        <w:rPr>
          <w:rFonts w:ascii="Calibri" w:hAnsi="Calibri"/>
        </w:rPr>
        <w:t>Konstrukcja ma być w kształcie płóz, zakończonych podstawkami chroniącymi posadzkę</w:t>
      </w:r>
      <w:r w:rsidR="00FF013E">
        <w:rPr>
          <w:rFonts w:ascii="Calibri" w:hAnsi="Calibri"/>
        </w:rPr>
        <w:t>.</w:t>
      </w:r>
    </w:p>
    <w:p w:rsidR="00BF28E2" w:rsidRPr="000A6DD2" w:rsidRDefault="00BF28E2" w:rsidP="00BF28E2">
      <w:pPr>
        <w:numPr>
          <w:ilvl w:val="0"/>
          <w:numId w:val="15"/>
        </w:numPr>
        <w:suppressAutoHyphens w:val="0"/>
        <w:rPr>
          <w:rFonts w:ascii="Calibri" w:hAnsi="Calibri"/>
        </w:rPr>
      </w:pPr>
      <w:r w:rsidRPr="000A6DD2">
        <w:rPr>
          <w:rFonts w:ascii="Calibri" w:hAnsi="Calibri"/>
        </w:rPr>
        <w:t xml:space="preserve">Siedzisko </w:t>
      </w:r>
      <w:r w:rsidR="001B0270">
        <w:rPr>
          <w:rFonts w:ascii="Calibri" w:hAnsi="Calibri"/>
        </w:rPr>
        <w:t xml:space="preserve">i oparcie mają być osobnymi elementami wykonanymi </w:t>
      </w:r>
      <w:r w:rsidRPr="000A6DD2">
        <w:rPr>
          <w:rFonts w:ascii="Calibri" w:hAnsi="Calibri"/>
        </w:rPr>
        <w:t>z tworzywa sztucznego</w:t>
      </w:r>
      <w:r w:rsidR="001B0270">
        <w:rPr>
          <w:rFonts w:ascii="Calibri" w:hAnsi="Calibri"/>
        </w:rPr>
        <w:t xml:space="preserve">. Tworzywo ma być dostępne w co najmniej 6 kolorach – Zamawiający przed podpisaniem umowy wskaże kolory. Wybór kolorów nie może wpływać na cenę. </w:t>
      </w:r>
      <w:r w:rsidRPr="000A6DD2">
        <w:rPr>
          <w:rFonts w:ascii="Calibri" w:hAnsi="Calibri"/>
        </w:rPr>
        <w:t xml:space="preserve"> </w:t>
      </w:r>
    </w:p>
    <w:p w:rsidR="00BF28E2" w:rsidRPr="000A6DD2" w:rsidRDefault="00BF28E2" w:rsidP="00BF28E2">
      <w:pPr>
        <w:numPr>
          <w:ilvl w:val="0"/>
          <w:numId w:val="15"/>
        </w:numPr>
        <w:suppressAutoHyphens w:val="0"/>
        <w:rPr>
          <w:rFonts w:ascii="Calibri" w:hAnsi="Calibri"/>
        </w:rPr>
      </w:pPr>
      <w:r w:rsidRPr="000A6DD2">
        <w:rPr>
          <w:rFonts w:ascii="Calibri" w:hAnsi="Calibri"/>
        </w:rPr>
        <w:t>Krzesło ma mieć formą kanciastą, zbliżoną do prostokąta</w:t>
      </w:r>
      <w:r w:rsidR="003064BE">
        <w:rPr>
          <w:rFonts w:ascii="Calibri" w:hAnsi="Calibri"/>
        </w:rPr>
        <w:t>.</w:t>
      </w:r>
    </w:p>
    <w:p w:rsidR="00BF28E2" w:rsidRDefault="00BF28E2" w:rsidP="00BF28E2">
      <w:pPr>
        <w:numPr>
          <w:ilvl w:val="0"/>
          <w:numId w:val="15"/>
        </w:numPr>
        <w:suppressAutoHyphens w:val="0"/>
        <w:rPr>
          <w:rFonts w:ascii="Calibri" w:hAnsi="Calibri"/>
        </w:rPr>
      </w:pPr>
      <w:r w:rsidRPr="000A6DD2">
        <w:rPr>
          <w:rFonts w:ascii="Calibri" w:hAnsi="Calibri"/>
        </w:rPr>
        <w:t xml:space="preserve">Krzesła ma mieć możliwość sztaplowania w ilości min </w:t>
      </w:r>
      <w:r w:rsidR="001B0270">
        <w:rPr>
          <w:rFonts w:ascii="Calibri" w:hAnsi="Calibri"/>
        </w:rPr>
        <w:t>8</w:t>
      </w:r>
      <w:r w:rsidRPr="000A6DD2">
        <w:rPr>
          <w:rFonts w:ascii="Calibri" w:hAnsi="Calibri"/>
        </w:rPr>
        <w:t xml:space="preserve"> sztuk jednorazowo</w:t>
      </w:r>
      <w:r w:rsidR="003064BE">
        <w:rPr>
          <w:rFonts w:ascii="Calibri" w:hAnsi="Calibri"/>
        </w:rPr>
        <w:t>.</w:t>
      </w:r>
    </w:p>
    <w:p w:rsidR="001B0270" w:rsidRDefault="001B0270" w:rsidP="001B0270">
      <w:pPr>
        <w:suppressAutoHyphens w:val="0"/>
        <w:rPr>
          <w:rFonts w:ascii="Calibri" w:hAnsi="Calibri"/>
        </w:rPr>
      </w:pPr>
    </w:p>
    <w:p w:rsidR="001B0270" w:rsidRDefault="001B0270" w:rsidP="001B0270">
      <w:pPr>
        <w:suppressAutoHyphens w:val="0"/>
        <w:rPr>
          <w:rFonts w:ascii="Calibri" w:hAnsi="Calibri"/>
        </w:rPr>
      </w:pPr>
      <w:r>
        <w:rPr>
          <w:rFonts w:ascii="Calibri" w:hAnsi="Calibri"/>
        </w:rPr>
        <w:t>Przykładowe rozwiązanie:</w:t>
      </w:r>
      <w:r w:rsidR="003064BE" w:rsidRPr="003064BE">
        <w:rPr>
          <w:noProof/>
        </w:rPr>
        <w:t xml:space="preserve"> </w:t>
      </w:r>
      <w:r w:rsidR="003064BE">
        <w:rPr>
          <w:noProof/>
        </w:rPr>
        <w:drawing>
          <wp:anchor distT="0" distB="0" distL="114300" distR="114300" simplePos="0" relativeHeight="251658240" behindDoc="0" locked="0" layoutInCell="1" allowOverlap="1" wp14:anchorId="218BDB69">
            <wp:simplePos x="2533650" y="901700"/>
            <wp:positionH relativeFrom="margin">
              <wp:align>center</wp:align>
            </wp:positionH>
            <wp:positionV relativeFrom="margin">
              <wp:align>bottom</wp:align>
            </wp:positionV>
            <wp:extent cx="1399540" cy="1856740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0270" w:rsidRDefault="001B0270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3064BE" w:rsidRDefault="003064BE" w:rsidP="001B0270">
      <w:pPr>
        <w:suppressAutoHyphens w:val="0"/>
      </w:pPr>
    </w:p>
    <w:p w:rsidR="00026753" w:rsidRDefault="00026753" w:rsidP="001B0270">
      <w:pPr>
        <w:suppressAutoHyphens w:val="0"/>
      </w:pPr>
    </w:p>
    <w:p w:rsidR="001B0270" w:rsidRPr="00026753" w:rsidRDefault="001B0270" w:rsidP="00AE1F47">
      <w:pPr>
        <w:numPr>
          <w:ilvl w:val="0"/>
          <w:numId w:val="1"/>
        </w:numPr>
        <w:suppressAutoHyphens w:val="0"/>
        <w:rPr>
          <w:rFonts w:ascii="Calibri" w:hAnsi="Calibri"/>
        </w:rPr>
      </w:pPr>
      <w:r w:rsidRPr="00026753">
        <w:rPr>
          <w:rFonts w:ascii="Calibri" w:hAnsi="Calibri"/>
          <w:b/>
        </w:rPr>
        <w:lastRenderedPageBreak/>
        <w:t>Aneks kuchenny</w:t>
      </w:r>
      <w:r w:rsidR="00422E30" w:rsidRPr="00026753">
        <w:rPr>
          <w:rFonts w:ascii="Calibri" w:hAnsi="Calibri"/>
          <w:b/>
        </w:rPr>
        <w:t xml:space="preserve"> – dotyczy AK </w:t>
      </w:r>
    </w:p>
    <w:p w:rsidR="001B0270" w:rsidRDefault="001B0270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Przed przystąpieniem do realizacji, wybrany Wykonawca zobowiązany jest zapoznać się i dostosować meble do pomieszczenia, w którym przewidziany jest aneks. </w:t>
      </w:r>
    </w:p>
    <w:p w:rsidR="00A9029C" w:rsidRDefault="00A9029C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Przed przystąpieniem do realizacji, Wykonawca zobowiązany jest uzgodnić z</w:t>
      </w:r>
      <w:r w:rsidR="00026753">
        <w:rPr>
          <w:rFonts w:ascii="Calibri" w:hAnsi="Calibri"/>
        </w:rPr>
        <w:t> </w:t>
      </w:r>
      <w:r>
        <w:rPr>
          <w:rFonts w:ascii="Calibri" w:hAnsi="Calibri"/>
        </w:rPr>
        <w:t xml:space="preserve">Zamawiającym rozmieszczenie mebli w aneksie kuchennym i przedstawić szkic rozmieszczenia mebli. </w:t>
      </w:r>
    </w:p>
    <w:p w:rsidR="00A9029C" w:rsidRDefault="00A9029C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Zamawiający wymaga, aby meble w aneksie kuchennym były jasne – Wykonawca zobowiązany jest przedstawić </w:t>
      </w:r>
      <w:r w:rsidR="002E1D8F">
        <w:rPr>
          <w:rFonts w:ascii="Calibri" w:hAnsi="Calibri"/>
        </w:rPr>
        <w:t xml:space="preserve">Zamawiającemu do zaakceptowania </w:t>
      </w:r>
      <w:r>
        <w:rPr>
          <w:rFonts w:ascii="Calibri" w:hAnsi="Calibri"/>
        </w:rPr>
        <w:t>propozycje kolorystyczne przed przystąpieniem do realizacji. Kolorystyka nie może mieć wpływu na cenę.</w:t>
      </w:r>
    </w:p>
    <w:p w:rsidR="009F19B6" w:rsidRDefault="009F19B6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Szafki mają mieć uchwyty do otwieranie. Kształt i kolor należy uzgodnić z</w:t>
      </w:r>
      <w:r w:rsidR="00026753">
        <w:rPr>
          <w:rFonts w:ascii="Calibri" w:hAnsi="Calibri"/>
        </w:rPr>
        <w:t> </w:t>
      </w:r>
      <w:r>
        <w:rPr>
          <w:rFonts w:ascii="Calibri" w:hAnsi="Calibri"/>
        </w:rPr>
        <w:t>Zamawiającym.</w:t>
      </w:r>
    </w:p>
    <w:p w:rsidR="001B0270" w:rsidRDefault="001B0270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Aneks kuchenny ma składać się dwóch grup produktowych – „szafki kuchenne” i „szafki zlewozmywakowe</w:t>
      </w:r>
      <w:r w:rsidR="006B5EA3">
        <w:rPr>
          <w:rFonts w:ascii="Calibri" w:hAnsi="Calibri"/>
        </w:rPr>
        <w:t>j</w:t>
      </w:r>
      <w:r>
        <w:rPr>
          <w:rFonts w:ascii="Calibri" w:hAnsi="Calibri"/>
        </w:rPr>
        <w:t>”.</w:t>
      </w:r>
    </w:p>
    <w:p w:rsidR="006B5EA3" w:rsidRDefault="001B0270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Szafki kuchenne</w:t>
      </w:r>
      <w:r w:rsidR="006B5EA3">
        <w:rPr>
          <w:rFonts w:ascii="Calibri" w:hAnsi="Calibri"/>
        </w:rPr>
        <w:t>: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1B0270">
        <w:rPr>
          <w:rFonts w:ascii="Calibri" w:hAnsi="Calibri"/>
        </w:rPr>
        <w:t xml:space="preserve"> mają składać się z 3 szafek stojących o szerokości 80 cm każda i głębokości 60cm. </w:t>
      </w:r>
      <w:r w:rsidR="002E1D8F">
        <w:rPr>
          <w:rFonts w:ascii="Calibri" w:hAnsi="Calibri"/>
        </w:rPr>
        <w:t xml:space="preserve">Dwie szafki mają mieć </w:t>
      </w:r>
      <w:r w:rsidR="009601F2">
        <w:rPr>
          <w:rFonts w:ascii="Calibri" w:hAnsi="Calibri"/>
        </w:rPr>
        <w:t xml:space="preserve">po 4 </w:t>
      </w:r>
      <w:r w:rsidR="002E1D8F">
        <w:rPr>
          <w:rFonts w:ascii="Calibri" w:hAnsi="Calibri"/>
        </w:rPr>
        <w:t>szuflad</w:t>
      </w:r>
      <w:r w:rsidR="009601F2">
        <w:rPr>
          <w:rFonts w:ascii="Calibri" w:hAnsi="Calibri"/>
        </w:rPr>
        <w:t>y</w:t>
      </w:r>
      <w:r w:rsidR="002E1D8F">
        <w:rPr>
          <w:rFonts w:ascii="Calibri" w:hAnsi="Calibri"/>
        </w:rPr>
        <w:t>, jedna z szafek</w:t>
      </w:r>
      <w:r w:rsidR="009601F2">
        <w:rPr>
          <w:rFonts w:ascii="Calibri" w:hAnsi="Calibri"/>
        </w:rPr>
        <w:t xml:space="preserve"> ma mieć drzwi i półkę wewnątrz. </w:t>
      </w:r>
      <w:bookmarkStart w:id="3" w:name="_Hlk511167323"/>
    </w:p>
    <w:p w:rsidR="00AE1F47" w:rsidRDefault="00AE1F47" w:rsidP="00AE1F47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>
        <w:rPr>
          <w:rFonts w:ascii="Calibri" w:hAnsi="Calibri"/>
        </w:rPr>
        <w:t>n</w:t>
      </w:r>
      <w:r>
        <w:rPr>
          <w:rFonts w:ascii="Calibri" w:hAnsi="Calibri"/>
        </w:rPr>
        <w:t>ad szafk</w:t>
      </w:r>
      <w:r>
        <w:rPr>
          <w:rFonts w:ascii="Calibri" w:hAnsi="Calibri"/>
        </w:rPr>
        <w:t>ami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dolnymi </w:t>
      </w:r>
      <w:r>
        <w:rPr>
          <w:rFonts w:ascii="Calibri" w:hAnsi="Calibri"/>
        </w:rPr>
        <w:t>ma</w:t>
      </w:r>
      <w:r>
        <w:rPr>
          <w:rFonts w:ascii="Calibri" w:hAnsi="Calibri"/>
        </w:rPr>
        <w:t>ją</w:t>
      </w:r>
      <w:r>
        <w:rPr>
          <w:rFonts w:ascii="Calibri" w:hAnsi="Calibri"/>
        </w:rPr>
        <w:t xml:space="preserve"> być </w:t>
      </w:r>
      <w:r>
        <w:rPr>
          <w:rFonts w:ascii="Calibri" w:hAnsi="Calibri"/>
        </w:rPr>
        <w:t>trzy</w:t>
      </w:r>
      <w:r>
        <w:rPr>
          <w:rFonts w:ascii="Calibri" w:hAnsi="Calibri"/>
        </w:rPr>
        <w:t xml:space="preserve"> szafki wiszące, po </w:t>
      </w:r>
      <w:r>
        <w:rPr>
          <w:rFonts w:ascii="Calibri" w:hAnsi="Calibri"/>
        </w:rPr>
        <w:t>8</w:t>
      </w:r>
      <w:r>
        <w:rPr>
          <w:rFonts w:ascii="Calibri" w:hAnsi="Calibri"/>
        </w:rPr>
        <w:t>0 cm szerokości każda. Szafki mają mieć drzwi podnoszone do góry z siłownikami podtrzymującymi drzwi po otwarciu.</w:t>
      </w:r>
      <w:r>
        <w:rPr>
          <w:rFonts w:ascii="Calibri" w:hAnsi="Calibri"/>
        </w:rPr>
        <w:t xml:space="preserve"> S</w:t>
      </w:r>
      <w:r>
        <w:rPr>
          <w:rFonts w:ascii="Calibri" w:hAnsi="Calibri"/>
        </w:rPr>
        <w:t>zafk</w:t>
      </w:r>
      <w:r>
        <w:rPr>
          <w:rFonts w:ascii="Calibri" w:hAnsi="Calibri"/>
        </w:rPr>
        <w:t>i</w:t>
      </w:r>
      <w:r>
        <w:rPr>
          <w:rFonts w:ascii="Calibri" w:hAnsi="Calibri"/>
        </w:rPr>
        <w:t xml:space="preserve"> ma</w:t>
      </w:r>
      <w:r>
        <w:rPr>
          <w:rFonts w:ascii="Calibri" w:hAnsi="Calibri"/>
        </w:rPr>
        <w:t>ją</w:t>
      </w:r>
      <w:r>
        <w:rPr>
          <w:rFonts w:ascii="Calibri" w:hAnsi="Calibri"/>
        </w:rPr>
        <w:t xml:space="preserve"> mieć półk</w:t>
      </w:r>
      <w:r>
        <w:rPr>
          <w:rFonts w:ascii="Calibri" w:hAnsi="Calibri"/>
        </w:rPr>
        <w:t>i</w:t>
      </w:r>
      <w:r>
        <w:rPr>
          <w:rFonts w:ascii="Calibri" w:hAnsi="Calibri"/>
        </w:rPr>
        <w:t xml:space="preserve"> wewnątrz. Szafki wiszące mają mieć wysokość ok. 40 cm. Szafki mają być zamocowane do ściany za pośrednictwem listwy metalowej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9601F2">
        <w:rPr>
          <w:rFonts w:ascii="Calibri" w:hAnsi="Calibri"/>
        </w:rPr>
        <w:t>Szafki mają być wykonane z płyty wiórowej grubości min 18mm</w:t>
      </w:r>
      <w:r>
        <w:rPr>
          <w:rFonts w:ascii="Calibri" w:hAnsi="Calibri"/>
        </w:rPr>
        <w:t xml:space="preserve"> </w:t>
      </w:r>
      <w:r w:rsidRPr="006B5EA3">
        <w:rPr>
          <w:rFonts w:ascii="Calibri" w:hAnsi="Calibri"/>
        </w:rPr>
        <w:t xml:space="preserve">(dopuszcza się wykonanie pleców szafek z płyty HDF, grubości min 3,2mm, białej od wewnątrz). </w:t>
      </w:r>
      <w:r w:rsidR="009601F2">
        <w:rPr>
          <w:rFonts w:ascii="Calibri" w:hAnsi="Calibri"/>
        </w:rPr>
        <w:t>Płyta ma być pokryta melaminą, a krawędzie mają być zabezpieczone doklejką z PCV o</w:t>
      </w:r>
      <w:r w:rsidR="00026753">
        <w:rPr>
          <w:rFonts w:ascii="Calibri" w:hAnsi="Calibri"/>
        </w:rPr>
        <w:t> </w:t>
      </w:r>
      <w:r w:rsidR="009601F2">
        <w:rPr>
          <w:rFonts w:ascii="Calibri" w:hAnsi="Calibri"/>
        </w:rPr>
        <w:t xml:space="preserve">grubości min 2mm. 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1B0270">
        <w:rPr>
          <w:rFonts w:ascii="Calibri" w:hAnsi="Calibri"/>
        </w:rPr>
        <w:t xml:space="preserve">Szafki mają być posadowione na nóżkach systemowych wysokości ok 10cm. Do nóg ma być mocowany </w:t>
      </w:r>
      <w:r w:rsidR="00A9029C">
        <w:rPr>
          <w:rFonts w:ascii="Calibri" w:hAnsi="Calibri"/>
        </w:rPr>
        <w:t xml:space="preserve">(zdejmowalny) </w:t>
      </w:r>
      <w:r w:rsidR="001B0270">
        <w:rPr>
          <w:rFonts w:ascii="Calibri" w:hAnsi="Calibri"/>
        </w:rPr>
        <w:t>cokół</w:t>
      </w:r>
      <w:r w:rsidR="00A9029C">
        <w:rPr>
          <w:rFonts w:ascii="Calibri" w:hAnsi="Calibri"/>
        </w:rPr>
        <w:t xml:space="preserve"> systemowy, imitujący stal szczotkowaną, z</w:t>
      </w:r>
      <w:r w:rsidR="00026753">
        <w:rPr>
          <w:rFonts w:ascii="Calibri" w:hAnsi="Calibri"/>
        </w:rPr>
        <w:t> </w:t>
      </w:r>
      <w:r w:rsidR="00A9029C">
        <w:rPr>
          <w:rFonts w:ascii="Calibri" w:hAnsi="Calibri"/>
        </w:rPr>
        <w:t xml:space="preserve">elastyczną uszczelką przy podłodze </w:t>
      </w:r>
      <w:r w:rsidR="001B0270">
        <w:rPr>
          <w:rFonts w:ascii="Calibri" w:hAnsi="Calibri"/>
        </w:rPr>
        <w:t>. Cokół ma obejmować zestaw szafek ze</w:t>
      </w:r>
      <w:r w:rsidR="00026753">
        <w:rPr>
          <w:rFonts w:ascii="Calibri" w:hAnsi="Calibri"/>
        </w:rPr>
        <w:t> </w:t>
      </w:r>
      <w:r w:rsidR="001B0270">
        <w:rPr>
          <w:rFonts w:ascii="Calibri" w:hAnsi="Calibri"/>
        </w:rPr>
        <w:t xml:space="preserve">wszystkich widocznych stron (za wyjątkiem pleców – szafki będą </w:t>
      </w:r>
      <w:r w:rsidR="00A9029C">
        <w:rPr>
          <w:rFonts w:ascii="Calibri" w:hAnsi="Calibri"/>
        </w:rPr>
        <w:t xml:space="preserve">przy ścianie). </w:t>
      </w:r>
      <w:bookmarkEnd w:id="3"/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A9029C">
        <w:rPr>
          <w:rFonts w:ascii="Calibri" w:hAnsi="Calibri"/>
        </w:rPr>
        <w:t xml:space="preserve">Szafki mają być połączone blatem kuchennym wykonanym z płyty wiórowej grubości min 25mm oklejonym laminatem HPL w technologii </w:t>
      </w:r>
      <w:proofErr w:type="spellStart"/>
      <w:r w:rsidR="00A9029C">
        <w:rPr>
          <w:rFonts w:ascii="Calibri" w:hAnsi="Calibri"/>
        </w:rPr>
        <w:t>postforming</w:t>
      </w:r>
      <w:proofErr w:type="spellEnd"/>
      <w:r w:rsidR="00A9029C">
        <w:rPr>
          <w:rFonts w:ascii="Calibri" w:hAnsi="Calibri"/>
        </w:rPr>
        <w:t xml:space="preserve">. Boczne krawędzie blatu mają być oklejone tworzywem sztucznym lub listwą aluminiową i mają być zabezpieczone przed wilgocią. </w:t>
      </w:r>
    </w:p>
    <w:p w:rsidR="001B0270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A9029C">
        <w:rPr>
          <w:rFonts w:ascii="Calibri" w:hAnsi="Calibri"/>
        </w:rPr>
        <w:t>Pomiędzy blatem a ścianą ma być listwa cokołowa, uszczelniona w taki sposób, aby płyny nie mogły przedostać się za szafki.</w:t>
      </w:r>
      <w:r w:rsidR="001B0270">
        <w:rPr>
          <w:rFonts w:ascii="Calibri" w:hAnsi="Calibri"/>
        </w:rPr>
        <w:t xml:space="preserve"> </w:t>
      </w:r>
    </w:p>
    <w:p w:rsidR="006B5EA3" w:rsidRDefault="009601F2" w:rsidP="00744482">
      <w:pPr>
        <w:numPr>
          <w:ilvl w:val="0"/>
          <w:numId w:val="16"/>
        </w:numPr>
        <w:suppressAutoHyphens w:val="0"/>
        <w:jc w:val="both"/>
        <w:rPr>
          <w:rFonts w:ascii="Calibri" w:hAnsi="Calibri"/>
        </w:rPr>
      </w:pPr>
      <w:r>
        <w:rPr>
          <w:rFonts w:ascii="Calibri" w:hAnsi="Calibri"/>
        </w:rPr>
        <w:t>Szafk</w:t>
      </w:r>
      <w:r w:rsidR="006B5EA3">
        <w:rPr>
          <w:rFonts w:ascii="Calibri" w:hAnsi="Calibri"/>
        </w:rPr>
        <w:t>a</w:t>
      </w:r>
      <w:r>
        <w:rPr>
          <w:rFonts w:ascii="Calibri" w:hAnsi="Calibri"/>
        </w:rPr>
        <w:t xml:space="preserve"> zlewozmywakow</w:t>
      </w:r>
      <w:r w:rsidR="006B5EA3">
        <w:rPr>
          <w:rFonts w:ascii="Calibri" w:hAnsi="Calibri"/>
        </w:rPr>
        <w:t>a: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</w:t>
      </w:r>
      <w:r w:rsidR="009601F2">
        <w:rPr>
          <w:rFonts w:ascii="Calibri" w:hAnsi="Calibri"/>
        </w:rPr>
        <w:t xml:space="preserve"> ma</w:t>
      </w:r>
      <w:r>
        <w:rPr>
          <w:rFonts w:ascii="Calibri" w:hAnsi="Calibri"/>
        </w:rPr>
        <w:t xml:space="preserve"> mieć</w:t>
      </w:r>
      <w:r w:rsidR="0017320C">
        <w:rPr>
          <w:rFonts w:ascii="Calibri" w:hAnsi="Calibri"/>
        </w:rPr>
        <w:t xml:space="preserve"> szerokości 100</w:t>
      </w:r>
      <w:r w:rsidR="00026753">
        <w:rPr>
          <w:rFonts w:ascii="Calibri" w:hAnsi="Calibri"/>
        </w:rPr>
        <w:t xml:space="preserve"> </w:t>
      </w:r>
      <w:r w:rsidR="0017320C">
        <w:rPr>
          <w:rFonts w:ascii="Calibri" w:hAnsi="Calibri"/>
        </w:rPr>
        <w:t xml:space="preserve">cm. 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17320C">
        <w:rPr>
          <w:rFonts w:ascii="Calibri" w:hAnsi="Calibri"/>
        </w:rPr>
        <w:t xml:space="preserve">Szafka ma mieć zamontowany </w:t>
      </w:r>
      <w:r>
        <w:rPr>
          <w:rFonts w:ascii="Calibri" w:hAnsi="Calibri"/>
        </w:rPr>
        <w:t xml:space="preserve">nakładany stalowy </w:t>
      </w:r>
      <w:r w:rsidR="0017320C">
        <w:rPr>
          <w:rFonts w:ascii="Calibri" w:hAnsi="Calibri"/>
        </w:rPr>
        <w:t>zlewozmywak 1,5 komory z</w:t>
      </w:r>
      <w:r w:rsidR="00026753">
        <w:rPr>
          <w:rFonts w:ascii="Calibri" w:hAnsi="Calibri"/>
        </w:rPr>
        <w:t> </w:t>
      </w:r>
      <w:proofErr w:type="spellStart"/>
      <w:r w:rsidR="0017320C">
        <w:rPr>
          <w:rFonts w:ascii="Calibri" w:hAnsi="Calibri"/>
        </w:rPr>
        <w:t>ociekaczem</w:t>
      </w:r>
      <w:proofErr w:type="spellEnd"/>
      <w:r w:rsidR="0017320C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Zlew ma mieć z tyły (od ściany) kołnierz chroniący przed przedostaniem się wody za szafkę. </w:t>
      </w:r>
      <w:r w:rsidR="0017320C">
        <w:rPr>
          <w:rFonts w:ascii="Calibri" w:hAnsi="Calibri"/>
        </w:rPr>
        <w:t xml:space="preserve">Wraz ze zlewem należy dostarczyć i zamontować baterię zlewozmywakową, kulową. </w:t>
      </w:r>
    </w:p>
    <w:p w:rsidR="005E29BC" w:rsidRDefault="005E29BC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52556F">
        <w:rPr>
          <w:rFonts w:ascii="Calibri" w:hAnsi="Calibri"/>
        </w:rPr>
        <w:t>Wykonawca zobowiązany jest wraz meblami kuchennymi dostarczyć i zamontować szkło hartowane, mleczne na ścianę pomiędzy zlewem a szafkami wiszącymi. Szkło ma mieć szerokość ok</w:t>
      </w:r>
      <w:r w:rsidR="00026753">
        <w:rPr>
          <w:rFonts w:ascii="Calibri" w:hAnsi="Calibri"/>
        </w:rPr>
        <w:t>.</w:t>
      </w:r>
      <w:r w:rsidR="0052556F">
        <w:rPr>
          <w:rFonts w:ascii="Calibri" w:hAnsi="Calibri"/>
        </w:rPr>
        <w:t xml:space="preserve"> 160 cm i wysokość ok</w:t>
      </w:r>
      <w:r w:rsidR="00026753">
        <w:rPr>
          <w:rFonts w:ascii="Calibri" w:hAnsi="Calibri"/>
        </w:rPr>
        <w:t>.</w:t>
      </w:r>
      <w:r w:rsidR="0052556F">
        <w:rPr>
          <w:rFonts w:ascii="Calibri" w:hAnsi="Calibri"/>
        </w:rPr>
        <w:t xml:space="preserve"> 80cm.</w:t>
      </w:r>
    </w:p>
    <w:p w:rsidR="0052556F" w:rsidRDefault="0052556F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- Zamawiający wymaga, aby na zmywarką szerokości 60cm (zostanie dostarczona przez Zamawiającego), wykonawca dostarczył i zamontował blat na którym docelowo stać będzie mikrofalówka.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- </w:t>
      </w:r>
      <w:r w:rsidR="0017320C">
        <w:rPr>
          <w:rFonts w:ascii="Calibri" w:hAnsi="Calibri"/>
        </w:rPr>
        <w:t xml:space="preserve">Wykonawca zobowiązany jest podłączyć zlew i baterię do istniejącej infrastruktury </w:t>
      </w:r>
      <w:proofErr w:type="spellStart"/>
      <w:r w:rsidR="0017320C">
        <w:rPr>
          <w:rFonts w:ascii="Calibri" w:hAnsi="Calibri"/>
        </w:rPr>
        <w:t>wod</w:t>
      </w:r>
      <w:proofErr w:type="spellEnd"/>
      <w:r w:rsidR="0017320C">
        <w:rPr>
          <w:rFonts w:ascii="Calibri" w:hAnsi="Calibri"/>
        </w:rPr>
        <w:t xml:space="preserve">-kan. Ponadto Wykonawca zobowiązany jest przystosować szafkę oraz instalację </w:t>
      </w:r>
      <w:proofErr w:type="spellStart"/>
      <w:r w:rsidR="0017320C">
        <w:rPr>
          <w:rFonts w:ascii="Calibri" w:hAnsi="Calibri"/>
        </w:rPr>
        <w:t>wod</w:t>
      </w:r>
      <w:proofErr w:type="spellEnd"/>
      <w:r w:rsidR="0017320C">
        <w:rPr>
          <w:rFonts w:ascii="Calibri" w:hAnsi="Calibri"/>
        </w:rPr>
        <w:t>-kan</w:t>
      </w:r>
      <w:r w:rsidR="00026753">
        <w:rPr>
          <w:rFonts w:ascii="Calibri" w:hAnsi="Calibri"/>
        </w:rPr>
        <w:t>.</w:t>
      </w:r>
      <w:r w:rsidR="0017320C">
        <w:rPr>
          <w:rFonts w:ascii="Calibri" w:hAnsi="Calibri"/>
        </w:rPr>
        <w:t xml:space="preserve"> do zamontowania zmywarki (przyłącza </w:t>
      </w:r>
      <w:proofErr w:type="spellStart"/>
      <w:r w:rsidR="0017320C">
        <w:rPr>
          <w:rFonts w:ascii="Calibri" w:hAnsi="Calibri"/>
        </w:rPr>
        <w:t>wod</w:t>
      </w:r>
      <w:proofErr w:type="spellEnd"/>
      <w:r w:rsidR="0017320C">
        <w:rPr>
          <w:rFonts w:ascii="Calibri" w:hAnsi="Calibri"/>
        </w:rPr>
        <w:t>-kan</w:t>
      </w:r>
      <w:r w:rsidR="00026753">
        <w:rPr>
          <w:rFonts w:ascii="Calibri" w:hAnsi="Calibri"/>
        </w:rPr>
        <w:t>.</w:t>
      </w:r>
      <w:r w:rsidR="0017320C">
        <w:rPr>
          <w:rFonts w:ascii="Calibri" w:hAnsi="Calibri"/>
        </w:rPr>
        <w:t xml:space="preserve">, </w:t>
      </w:r>
      <w:r w:rsidR="00F0076A">
        <w:rPr>
          <w:rFonts w:ascii="Calibri" w:hAnsi="Calibri"/>
        </w:rPr>
        <w:t xml:space="preserve">niezbędne zawory, </w:t>
      </w:r>
      <w:r w:rsidR="0017320C">
        <w:rPr>
          <w:rFonts w:ascii="Calibri" w:hAnsi="Calibri"/>
        </w:rPr>
        <w:t xml:space="preserve">ewentualne otwory w szafce itp.). Zmywarka będzie posadowiona obok zestawu. 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F0076A" w:rsidRPr="00F0076A">
        <w:rPr>
          <w:rFonts w:ascii="Calibri" w:hAnsi="Calibri"/>
        </w:rPr>
        <w:t>Szafki mają być wykonane z płyty wiórowej grubości min 18mm</w:t>
      </w:r>
      <w:r w:rsidR="00F0076A">
        <w:rPr>
          <w:rFonts w:ascii="Calibri" w:hAnsi="Calibri"/>
        </w:rPr>
        <w:t xml:space="preserve"> </w:t>
      </w:r>
      <w:bookmarkStart w:id="4" w:name="_Hlk511167404"/>
      <w:r w:rsidR="00F0076A">
        <w:rPr>
          <w:rFonts w:ascii="Calibri" w:hAnsi="Calibri"/>
        </w:rPr>
        <w:t>(dopuszcza się wykonanie pleców szafek z płyty HDF, grubości min 3,2mm, białej od wewnątrz)</w:t>
      </w:r>
      <w:r w:rsidR="00F0076A" w:rsidRPr="00F0076A">
        <w:rPr>
          <w:rFonts w:ascii="Calibri" w:hAnsi="Calibri"/>
        </w:rPr>
        <w:t xml:space="preserve">. </w:t>
      </w:r>
      <w:bookmarkEnd w:id="4"/>
      <w:r w:rsidR="00F0076A" w:rsidRPr="00F0076A">
        <w:rPr>
          <w:rFonts w:ascii="Calibri" w:hAnsi="Calibri"/>
        </w:rPr>
        <w:t>Płyta ma być pokryta melaminą, a krawędzie mają być zabezpieczone doklejką z PCV o</w:t>
      </w:r>
      <w:r w:rsidR="00026753">
        <w:rPr>
          <w:rFonts w:ascii="Calibri" w:hAnsi="Calibri"/>
        </w:rPr>
        <w:t> </w:t>
      </w:r>
      <w:r w:rsidR="00F0076A" w:rsidRPr="00F0076A">
        <w:rPr>
          <w:rFonts w:ascii="Calibri" w:hAnsi="Calibri"/>
        </w:rPr>
        <w:t xml:space="preserve">grubości min 2mm. </w:t>
      </w:r>
    </w:p>
    <w:p w:rsidR="009601F2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F0076A" w:rsidRPr="00F0076A">
        <w:rPr>
          <w:rFonts w:ascii="Calibri" w:hAnsi="Calibri"/>
        </w:rPr>
        <w:t>Szafki mają być posadowione na nóżkach systemowych wysokości ok 10cm. Do nóg ma być mocowany (zdejmowalny) cokół systemowy, imitujący stal szczotkowaną, z</w:t>
      </w:r>
      <w:r w:rsidR="00026753">
        <w:rPr>
          <w:rFonts w:ascii="Calibri" w:hAnsi="Calibri"/>
        </w:rPr>
        <w:t> </w:t>
      </w:r>
      <w:r w:rsidR="00F0076A" w:rsidRPr="00F0076A">
        <w:rPr>
          <w:rFonts w:ascii="Calibri" w:hAnsi="Calibri"/>
        </w:rPr>
        <w:t>elastyczną uszczelką przy podłodze . Cokół ma obejmować zestaw szafek ze</w:t>
      </w:r>
      <w:r w:rsidR="00026753">
        <w:rPr>
          <w:rFonts w:ascii="Calibri" w:hAnsi="Calibri"/>
        </w:rPr>
        <w:t> </w:t>
      </w:r>
      <w:r w:rsidR="00F0076A" w:rsidRPr="00F0076A">
        <w:rPr>
          <w:rFonts w:ascii="Calibri" w:hAnsi="Calibri"/>
        </w:rPr>
        <w:t>wszystkich widocznych stron (za wyjątkiem pleców – szafki będą przy ścianie).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- Szafkę zlewozmywakową należy tak zamontować, aby zminimalizować ryzyko jej ruszenia a tym samym rozszczelnienia połączeń </w:t>
      </w:r>
      <w:proofErr w:type="spellStart"/>
      <w:r>
        <w:rPr>
          <w:rFonts w:ascii="Calibri" w:hAnsi="Calibri"/>
        </w:rPr>
        <w:t>wod</w:t>
      </w:r>
      <w:proofErr w:type="spellEnd"/>
      <w:r>
        <w:rPr>
          <w:rFonts w:ascii="Calibri" w:hAnsi="Calibri"/>
        </w:rPr>
        <w:t>-kan.</w:t>
      </w:r>
    </w:p>
    <w:p w:rsidR="00026753" w:rsidRDefault="0095636B" w:rsidP="00AE1F47">
      <w:pPr>
        <w:suppressAutoHyphens w:val="0"/>
        <w:ind w:left="720"/>
        <w:jc w:val="both"/>
        <w:rPr>
          <w:rFonts w:ascii="Calibri" w:hAnsi="Calibri"/>
        </w:rPr>
      </w:pPr>
      <w:bookmarkStart w:id="5" w:name="_Hlk514243636"/>
      <w:r>
        <w:rPr>
          <w:rFonts w:ascii="Calibri" w:hAnsi="Calibri"/>
        </w:rPr>
        <w:t>- Nad szafką zlewozmywakową ma być dwie szafki wiszące, po 50 cm szerokości każda. Szafki mają mieć drzwi podnoszone do góry z siłownikami podtrzymującymi drzwi po</w:t>
      </w:r>
      <w:r w:rsidR="00026753">
        <w:rPr>
          <w:rFonts w:ascii="Calibri" w:hAnsi="Calibri"/>
        </w:rPr>
        <w:t> </w:t>
      </w:r>
      <w:r>
        <w:rPr>
          <w:rFonts w:ascii="Calibri" w:hAnsi="Calibri"/>
        </w:rPr>
        <w:t xml:space="preserve">otwarciu. Jedna z szafek ma mieć zamontowany </w:t>
      </w:r>
      <w:proofErr w:type="spellStart"/>
      <w:r>
        <w:rPr>
          <w:rFonts w:ascii="Calibri" w:hAnsi="Calibri"/>
        </w:rPr>
        <w:t>ociekacz</w:t>
      </w:r>
      <w:proofErr w:type="spellEnd"/>
      <w:r>
        <w:rPr>
          <w:rFonts w:ascii="Calibri" w:hAnsi="Calibri"/>
        </w:rPr>
        <w:t xml:space="preserve"> na naczynia. Druga szafka ma mieć półkę wewnątrz.</w:t>
      </w:r>
      <w:r w:rsidR="009F19B6">
        <w:rPr>
          <w:rFonts w:ascii="Calibri" w:hAnsi="Calibri"/>
        </w:rPr>
        <w:t xml:space="preserve"> Szafki wiszące mają mieć wysokość ok</w:t>
      </w:r>
      <w:r w:rsidR="00026753">
        <w:rPr>
          <w:rFonts w:ascii="Calibri" w:hAnsi="Calibri"/>
        </w:rPr>
        <w:t>.</w:t>
      </w:r>
      <w:r w:rsidR="009F19B6">
        <w:rPr>
          <w:rFonts w:ascii="Calibri" w:hAnsi="Calibri"/>
        </w:rPr>
        <w:t xml:space="preserve"> 40 cm</w:t>
      </w:r>
      <w:r w:rsidR="00422E30">
        <w:rPr>
          <w:rFonts w:ascii="Calibri" w:hAnsi="Calibri"/>
        </w:rPr>
        <w:t>. Szafki mają być zamocowane do ściany za pośrednictwem listwy metalowej</w:t>
      </w:r>
      <w:bookmarkEnd w:id="5"/>
      <w:r w:rsidR="00422E30">
        <w:rPr>
          <w:rFonts w:ascii="Calibri" w:hAnsi="Calibri"/>
        </w:rPr>
        <w:t>.</w:t>
      </w:r>
    </w:p>
    <w:p w:rsidR="006B5EA3" w:rsidRDefault="006B5EA3" w:rsidP="00744482">
      <w:pPr>
        <w:suppressAutoHyphens w:val="0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Przykładowe rozwiązanie:</w:t>
      </w:r>
    </w:p>
    <w:p w:rsidR="00026753" w:rsidRDefault="00026753" w:rsidP="006B5EA3">
      <w:pPr>
        <w:suppressAutoHyphens w:val="0"/>
        <w:ind w:left="720"/>
        <w:rPr>
          <w:rFonts w:ascii="Calibri" w:hAnsi="Calibri"/>
        </w:rPr>
      </w:pPr>
    </w:p>
    <w:p w:rsidR="006B5EA3" w:rsidRDefault="006B5EA3" w:rsidP="006B5EA3">
      <w:pPr>
        <w:suppressAutoHyphens w:val="0"/>
        <w:ind w:left="720"/>
        <w:rPr>
          <w:rFonts w:ascii="Calibri" w:hAnsi="Calibri"/>
        </w:rPr>
      </w:pPr>
      <w:r>
        <w:rPr>
          <w:rFonts w:ascii="Calibri" w:hAnsi="Calibri"/>
        </w:rPr>
        <w:t>Kołnierz zlewu: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Zlew</w:t>
      </w:r>
      <w:r w:rsidR="0095636B">
        <w:rPr>
          <w:rFonts w:ascii="Calibri" w:hAnsi="Calibri"/>
        </w:rPr>
        <w:t xml:space="preserve"> 1,5 komory z </w:t>
      </w:r>
      <w:proofErr w:type="spellStart"/>
      <w:r w:rsidR="0095636B">
        <w:rPr>
          <w:rFonts w:ascii="Calibri" w:hAnsi="Calibri"/>
        </w:rPr>
        <w:t>ociekaczem</w:t>
      </w:r>
      <w:proofErr w:type="spellEnd"/>
      <w:r>
        <w:rPr>
          <w:rFonts w:ascii="Calibri" w:hAnsi="Calibri"/>
        </w:rPr>
        <w:t>:</w:t>
      </w:r>
    </w:p>
    <w:p w:rsidR="0095636B" w:rsidRPr="00AE1F47" w:rsidRDefault="00F3614B" w:rsidP="00AE1F47">
      <w:pPr>
        <w:suppressAutoHyphens w:val="0"/>
        <w:ind w:left="720"/>
      </w:pPr>
      <w:r>
        <w:rPr>
          <w:noProof/>
        </w:rPr>
        <w:drawing>
          <wp:inline distT="0" distB="0" distL="0" distR="0">
            <wp:extent cx="2320925" cy="1391478"/>
            <wp:effectExtent l="0" t="0" r="317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98" cy="139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5EA3">
        <w:tab/>
      </w:r>
      <w:r>
        <w:rPr>
          <w:noProof/>
        </w:rPr>
        <w:drawing>
          <wp:inline distT="0" distB="0" distL="0" distR="0">
            <wp:extent cx="2518410" cy="125222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95636B" w:rsidRDefault="0095636B" w:rsidP="006B5EA3">
      <w:pPr>
        <w:suppressAutoHyphens w:val="0"/>
        <w:ind w:left="720"/>
        <w:rPr>
          <w:rFonts w:ascii="Calibri" w:hAnsi="Calibri"/>
        </w:rPr>
      </w:pPr>
      <w:r>
        <w:rPr>
          <w:rFonts w:ascii="Calibri" w:hAnsi="Calibri"/>
        </w:rPr>
        <w:t>Szafki</w:t>
      </w:r>
      <w:r w:rsidR="00422E30">
        <w:rPr>
          <w:rFonts w:ascii="Calibri" w:hAnsi="Calibri"/>
        </w:rPr>
        <w:t xml:space="preserve"> stojące</w:t>
      </w:r>
      <w:r>
        <w:rPr>
          <w:rFonts w:ascii="Calibri" w:hAnsi="Calibri"/>
        </w:rPr>
        <w:t>:</w:t>
      </w:r>
    </w:p>
    <w:p w:rsidR="00422E30" w:rsidRDefault="00F3614B" w:rsidP="00AE1F47">
      <w:pPr>
        <w:suppressAutoHyphens w:val="0"/>
        <w:ind w:left="720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1287145" cy="152654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B6">
        <w:rPr>
          <w:rFonts w:ascii="Calibri" w:hAnsi="Calibri"/>
        </w:rPr>
        <w:t xml:space="preserve"> </w:t>
      </w:r>
      <w:r>
        <w:rPr>
          <w:rFonts w:ascii="Calibri" w:hAnsi="Calibri"/>
          <w:noProof/>
        </w:rPr>
        <w:drawing>
          <wp:inline distT="0" distB="0" distL="0" distR="0">
            <wp:extent cx="1343660" cy="148399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9B6">
        <w:rPr>
          <w:rFonts w:ascii="Calibri" w:hAnsi="Calibri"/>
        </w:rPr>
        <w:t xml:space="preserve"> </w:t>
      </w:r>
      <w:r>
        <w:rPr>
          <w:rFonts w:ascii="Calibri" w:hAnsi="Calibri"/>
          <w:noProof/>
        </w:rPr>
        <w:drawing>
          <wp:inline distT="0" distB="0" distL="0" distR="0">
            <wp:extent cx="1301115" cy="13716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E30" w:rsidRDefault="00422E30" w:rsidP="006B5EA3">
      <w:pPr>
        <w:suppressAutoHyphens w:val="0"/>
        <w:ind w:left="720"/>
        <w:rPr>
          <w:rFonts w:ascii="Calibri" w:hAnsi="Calibri"/>
        </w:rPr>
      </w:pPr>
      <w:r>
        <w:rPr>
          <w:rFonts w:ascii="Calibri" w:hAnsi="Calibri"/>
        </w:rPr>
        <w:t>Szafki wiszące:</w:t>
      </w:r>
      <w:r w:rsidR="00026753" w:rsidRPr="00026753">
        <w:rPr>
          <w:rFonts w:ascii="Calibri" w:hAnsi="Calibri"/>
          <w:noProof/>
        </w:rPr>
        <w:t xml:space="preserve"> </w:t>
      </w:r>
    </w:p>
    <w:p w:rsidR="00422E30" w:rsidRDefault="00026753" w:rsidP="006B5EA3">
      <w:pPr>
        <w:suppressAutoHyphens w:val="0"/>
        <w:ind w:left="720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C833F10">
            <wp:simplePos x="0" y="0"/>
            <wp:positionH relativeFrom="margin">
              <wp:posOffset>492370</wp:posOffset>
            </wp:positionH>
            <wp:positionV relativeFrom="margin">
              <wp:posOffset>7352665</wp:posOffset>
            </wp:positionV>
            <wp:extent cx="1442085" cy="1695450"/>
            <wp:effectExtent l="0" t="0" r="5715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3614B">
        <w:rPr>
          <w:rFonts w:ascii="Calibri" w:hAnsi="Calibri"/>
          <w:noProof/>
        </w:rPr>
        <w:drawing>
          <wp:inline distT="0" distB="0" distL="0" distR="0">
            <wp:extent cx="1378585" cy="1055370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2E30" w:rsidSect="008933A0">
      <w:footerReference w:type="default" r:id="rId2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850" w:rsidRDefault="00D03850">
      <w:r>
        <w:separator/>
      </w:r>
    </w:p>
  </w:endnote>
  <w:endnote w:type="continuationSeparator" w:id="0">
    <w:p w:rsidR="00D03850" w:rsidRDefault="00D0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3A0" w:rsidRDefault="008933A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102EE">
      <w:rPr>
        <w:noProof/>
      </w:rPr>
      <w:t>5</w:t>
    </w:r>
    <w:r>
      <w:fldChar w:fldCharType="end"/>
    </w:r>
  </w:p>
  <w:p w:rsidR="008933A0" w:rsidRDefault="00893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850" w:rsidRDefault="00D03850">
      <w:r>
        <w:separator/>
      </w:r>
    </w:p>
  </w:footnote>
  <w:footnote w:type="continuationSeparator" w:id="0">
    <w:p w:rsidR="00D03850" w:rsidRDefault="00D03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6F50312"/>
    <w:multiLevelType w:val="hybridMultilevel"/>
    <w:tmpl w:val="03E82A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5FD9"/>
    <w:multiLevelType w:val="hybridMultilevel"/>
    <w:tmpl w:val="B9F683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3BE"/>
    <w:multiLevelType w:val="hybridMultilevel"/>
    <w:tmpl w:val="A91C1FD2"/>
    <w:lvl w:ilvl="0" w:tplc="041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341815"/>
    <w:multiLevelType w:val="hybridMultilevel"/>
    <w:tmpl w:val="22C68D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958EB"/>
    <w:multiLevelType w:val="hybridMultilevel"/>
    <w:tmpl w:val="CC1A9C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5BEC"/>
    <w:multiLevelType w:val="hybridMultilevel"/>
    <w:tmpl w:val="501A44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B7C70"/>
    <w:multiLevelType w:val="hybridMultilevel"/>
    <w:tmpl w:val="73E200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252FC"/>
    <w:multiLevelType w:val="hybridMultilevel"/>
    <w:tmpl w:val="9E8C01DE"/>
    <w:lvl w:ilvl="0" w:tplc="9A5C69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1E01390">
      <w:numFmt w:val="bullet"/>
      <w:lvlText w:val="•"/>
      <w:lvlJc w:val="left"/>
      <w:pPr>
        <w:ind w:left="2133" w:hanging="705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090102"/>
    <w:multiLevelType w:val="hybridMultilevel"/>
    <w:tmpl w:val="C3368EF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05345"/>
    <w:multiLevelType w:val="hybridMultilevel"/>
    <w:tmpl w:val="86B697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B2FFA"/>
    <w:multiLevelType w:val="hybridMultilevel"/>
    <w:tmpl w:val="A1F4B2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7028"/>
    <w:multiLevelType w:val="hybridMultilevel"/>
    <w:tmpl w:val="D8FCE5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30D06"/>
    <w:multiLevelType w:val="hybridMultilevel"/>
    <w:tmpl w:val="BE72A8D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0B6250B"/>
    <w:multiLevelType w:val="hybridMultilevel"/>
    <w:tmpl w:val="B4E8CD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6C027E"/>
    <w:multiLevelType w:val="hybridMultilevel"/>
    <w:tmpl w:val="8FCC1F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84A21"/>
    <w:multiLevelType w:val="hybridMultilevel"/>
    <w:tmpl w:val="323C84F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15"/>
  </w:num>
  <w:num w:numId="9">
    <w:abstractNumId w:val="0"/>
  </w:num>
  <w:num w:numId="10">
    <w:abstractNumId w:val="16"/>
  </w:num>
  <w:num w:numId="11">
    <w:abstractNumId w:val="3"/>
  </w:num>
  <w:num w:numId="12">
    <w:abstractNumId w:val="3"/>
  </w:num>
  <w:num w:numId="13">
    <w:abstractNumId w:val="13"/>
  </w:num>
  <w:num w:numId="14">
    <w:abstractNumId w:val="12"/>
  </w:num>
  <w:num w:numId="15">
    <w:abstractNumId w:val="9"/>
  </w:num>
  <w:num w:numId="16">
    <w:abstractNumId w:val="7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4"/>
    <w:rsid w:val="00026753"/>
    <w:rsid w:val="0005680B"/>
    <w:rsid w:val="00066FDA"/>
    <w:rsid w:val="00077C7C"/>
    <w:rsid w:val="000B3994"/>
    <w:rsid w:val="000B69FF"/>
    <w:rsid w:val="000F4E75"/>
    <w:rsid w:val="0017320C"/>
    <w:rsid w:val="0018347E"/>
    <w:rsid w:val="001B0270"/>
    <w:rsid w:val="001C6241"/>
    <w:rsid w:val="001E4A5E"/>
    <w:rsid w:val="00230AC4"/>
    <w:rsid w:val="00243E1D"/>
    <w:rsid w:val="002A12E3"/>
    <w:rsid w:val="002B7527"/>
    <w:rsid w:val="002E1D8F"/>
    <w:rsid w:val="003064BE"/>
    <w:rsid w:val="003222DF"/>
    <w:rsid w:val="00422E30"/>
    <w:rsid w:val="00442471"/>
    <w:rsid w:val="00471113"/>
    <w:rsid w:val="0052556F"/>
    <w:rsid w:val="00525F95"/>
    <w:rsid w:val="00535A52"/>
    <w:rsid w:val="0056669E"/>
    <w:rsid w:val="005747B5"/>
    <w:rsid w:val="005E29BC"/>
    <w:rsid w:val="00606D03"/>
    <w:rsid w:val="006B0A32"/>
    <w:rsid w:val="006B5EA3"/>
    <w:rsid w:val="006D4793"/>
    <w:rsid w:val="006E1AAD"/>
    <w:rsid w:val="006F4096"/>
    <w:rsid w:val="0071069E"/>
    <w:rsid w:val="00744482"/>
    <w:rsid w:val="007910D7"/>
    <w:rsid w:val="007A64E0"/>
    <w:rsid w:val="007B5982"/>
    <w:rsid w:val="007D1A90"/>
    <w:rsid w:val="00845FB2"/>
    <w:rsid w:val="008649CC"/>
    <w:rsid w:val="008933A0"/>
    <w:rsid w:val="008A71C5"/>
    <w:rsid w:val="008B1AA7"/>
    <w:rsid w:val="00907348"/>
    <w:rsid w:val="00925F2B"/>
    <w:rsid w:val="0095636B"/>
    <w:rsid w:val="009601F2"/>
    <w:rsid w:val="009F19B6"/>
    <w:rsid w:val="00A246B1"/>
    <w:rsid w:val="00A51048"/>
    <w:rsid w:val="00A9029C"/>
    <w:rsid w:val="00AE1F47"/>
    <w:rsid w:val="00AE77FB"/>
    <w:rsid w:val="00B20027"/>
    <w:rsid w:val="00B42C60"/>
    <w:rsid w:val="00BB79C8"/>
    <w:rsid w:val="00BF28E2"/>
    <w:rsid w:val="00C102EE"/>
    <w:rsid w:val="00CE60B9"/>
    <w:rsid w:val="00D03850"/>
    <w:rsid w:val="00D723DC"/>
    <w:rsid w:val="00DE45FE"/>
    <w:rsid w:val="00E53182"/>
    <w:rsid w:val="00EE7F3C"/>
    <w:rsid w:val="00F0076A"/>
    <w:rsid w:val="00F253E4"/>
    <w:rsid w:val="00F34793"/>
    <w:rsid w:val="00F3614B"/>
    <w:rsid w:val="00F77767"/>
    <w:rsid w:val="00F85BCA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AA31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Pr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C6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42C60"/>
    <w:rPr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B42C6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3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33A0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2628</Words>
  <Characters>15772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2018-05-14T08:12:00Z</dcterms:created>
  <dcterms:modified xsi:type="dcterms:W3CDTF">2018-05-16T12:24:00Z</dcterms:modified>
</cp:coreProperties>
</file>