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ECD5" w14:textId="77777777" w:rsidR="005C4F11" w:rsidRPr="005C4F11" w:rsidRDefault="005C4F11" w:rsidP="005C4F11">
      <w:r w:rsidRPr="005C4F11">
        <w:t>Klauzula informacyjna</w:t>
      </w:r>
    </w:p>
    <w:p w14:paraId="2A2F9D51" w14:textId="77777777" w:rsidR="005C4F11" w:rsidRPr="005C4F11" w:rsidRDefault="005C4F11" w:rsidP="005C4F11">
      <w:r w:rsidRPr="005C4F11"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7FB302AA" w14:textId="77777777" w:rsidR="005C4F11" w:rsidRPr="005C4F11" w:rsidRDefault="005C4F11" w:rsidP="005C4F11">
      <w:pPr>
        <w:numPr>
          <w:ilvl w:val="0"/>
          <w:numId w:val="1"/>
        </w:numPr>
      </w:pPr>
      <w:r w:rsidRPr="005C4F11">
        <w:t>Administratorem Pani/Pana danych osobowych jest Miejski Dom Kultury w Ostrów Mazowieckiej ul. 3 Maja 50, 07-300 Ostrów Mazowiecka</w:t>
      </w:r>
    </w:p>
    <w:p w14:paraId="117A3696" w14:textId="77777777" w:rsidR="005C4F11" w:rsidRPr="005C4F11" w:rsidRDefault="005C4F11" w:rsidP="005C4F11">
      <w:pPr>
        <w:numPr>
          <w:ilvl w:val="0"/>
          <w:numId w:val="1"/>
        </w:numPr>
      </w:pPr>
      <w:r w:rsidRPr="005C4F11">
        <w:t>Administrator wyznaczył Inspektora Ochrony Danych, z którym mogą się Państwo kontaktować w sprawach przetwarzania Państwa danych osobowych poprzez adres e-mail: sekretariat@mdkostrowmaz.pl.</w:t>
      </w:r>
    </w:p>
    <w:p w14:paraId="188CD1AA" w14:textId="77777777" w:rsidR="005C4F11" w:rsidRPr="005C4F11" w:rsidRDefault="005C4F11" w:rsidP="005C4F11">
      <w:pPr>
        <w:numPr>
          <w:ilvl w:val="0"/>
          <w:numId w:val="1"/>
        </w:numPr>
      </w:pPr>
      <w:r w:rsidRPr="005C4F11">
        <w:t>Państwa dane osobowe będą przetwarzane zgodnie z przepisami RODO, tzn. dane będą przetwarzane na podstawie przepisów prawa, w celu realizacji zadań wynikających z przepisów prawa oraz działalności statutowej. Państwa dane będą przetwarzane na podstawach prawnych m.in ustawy o organizowaniu i prowadzeniu działalności kulturalnej, obowiązków i zadań zleconych przez instytucje nadrzędne wobec Miejskiego Domu Kultury w Ostrowi Mazowieckiej, na podstawie zawartych umów oraz wyrażonych zgód.</w:t>
      </w:r>
    </w:p>
    <w:p w14:paraId="6D5430EF" w14:textId="77777777" w:rsidR="005C4F11" w:rsidRPr="005C4F11" w:rsidRDefault="005C4F11" w:rsidP="005C4F11">
      <w:pPr>
        <w:numPr>
          <w:ilvl w:val="0"/>
          <w:numId w:val="1"/>
        </w:numPr>
      </w:pPr>
      <w:r w:rsidRPr="005C4F11">
        <w:t>Podanie przez Państwa danych osobowych jest obowiązkowe, w sytuacji gdy przesłankę przetwarzania danych osobowych stanowi przepis prawa lub zawarta między stronami umowa. W sytuacji, gdy przetwarzanie danych osobowych odbywa się na podstawie zgody osoby, której dane dotyczą, podanie przez Państwa danych osobowych Administratorowi ma charakter dobrowolny.</w:t>
      </w:r>
    </w:p>
    <w:p w14:paraId="51E63A48" w14:textId="77777777" w:rsidR="005C4F11" w:rsidRPr="005C4F11" w:rsidRDefault="005C4F11" w:rsidP="005C4F11">
      <w:pPr>
        <w:numPr>
          <w:ilvl w:val="0"/>
          <w:numId w:val="1"/>
        </w:numPr>
      </w:pPr>
      <w:r w:rsidRPr="005C4F11">
        <w:t>W zakresie danych osobowych Państwa dotyczących, przysługują wam następujące prawa:</w:t>
      </w:r>
    </w:p>
    <w:p w14:paraId="0856C6EF" w14:textId="77777777" w:rsidR="005C4F11" w:rsidRPr="005C4F11" w:rsidRDefault="005C4F11" w:rsidP="005C4F11">
      <w:pPr>
        <w:numPr>
          <w:ilvl w:val="0"/>
          <w:numId w:val="2"/>
        </w:numPr>
      </w:pPr>
      <w:r w:rsidRPr="005C4F11">
        <w:t>prawo dostępu do danych osobowych,</w:t>
      </w:r>
    </w:p>
    <w:p w14:paraId="041A6C16" w14:textId="77777777" w:rsidR="005C4F11" w:rsidRPr="005C4F11" w:rsidRDefault="005C4F11" w:rsidP="005C4F11">
      <w:pPr>
        <w:numPr>
          <w:ilvl w:val="0"/>
          <w:numId w:val="2"/>
        </w:numPr>
      </w:pPr>
      <w:r w:rsidRPr="005C4F11">
        <w:t>prawo sprostowania danych np. gdy są nieaktualnie lub nieprawdziwe,</w:t>
      </w:r>
    </w:p>
    <w:p w14:paraId="04B13062" w14:textId="77777777" w:rsidR="005C4F11" w:rsidRPr="005C4F11" w:rsidRDefault="005C4F11" w:rsidP="005C4F11">
      <w:pPr>
        <w:numPr>
          <w:ilvl w:val="0"/>
          <w:numId w:val="2"/>
        </w:numPr>
      </w:pPr>
      <w:r w:rsidRPr="005C4F11">
        <w:t>prawo do usunięcia danych – prawo przysługuje w ramach przesłanek i na warunkach określonych w art. 17 RODO,</w:t>
      </w:r>
    </w:p>
    <w:p w14:paraId="1C99CF69" w14:textId="77777777" w:rsidR="005C4F11" w:rsidRPr="005C4F11" w:rsidRDefault="005C4F11" w:rsidP="005C4F11">
      <w:pPr>
        <w:numPr>
          <w:ilvl w:val="0"/>
          <w:numId w:val="2"/>
        </w:numPr>
      </w:pPr>
      <w:r w:rsidRPr="005C4F11">
        <w:t>prawo ograniczenia przetwarzania – prawo przysługuje w ramach przesłanek i na warunkach określonych w art. 18 RODO,</w:t>
      </w:r>
    </w:p>
    <w:p w14:paraId="53B69E46" w14:textId="77777777" w:rsidR="005C4F11" w:rsidRPr="005C4F11" w:rsidRDefault="005C4F11" w:rsidP="005C4F11">
      <w:pPr>
        <w:numPr>
          <w:ilvl w:val="0"/>
          <w:numId w:val="2"/>
        </w:numPr>
      </w:pPr>
      <w:r w:rsidRPr="005C4F11">
        <w:t>prawo wniesienia sprzeciwu wobec przetwarzania – prawo przysługuje w ramach przesłanek i na warunkach określonych w art. 21 RODO,</w:t>
      </w:r>
    </w:p>
    <w:p w14:paraId="1FE2C6F0" w14:textId="77777777" w:rsidR="005C4F11" w:rsidRPr="005C4F11" w:rsidRDefault="005C4F11" w:rsidP="005C4F11">
      <w:pPr>
        <w:numPr>
          <w:ilvl w:val="0"/>
          <w:numId w:val="2"/>
        </w:numPr>
      </w:pPr>
      <w:r w:rsidRPr="005C4F11">
        <w:t>prawo do cofnięcia zgody – tylko jeżeli przetwarzanie odbywa się na podstawie art. 6 ust. 1 lit. a) lub art. 9 ust. 2 lit. a RODO,</w:t>
      </w:r>
    </w:p>
    <w:p w14:paraId="59F6A10E" w14:textId="77777777" w:rsidR="005C4F11" w:rsidRPr="005C4F11" w:rsidRDefault="005C4F11" w:rsidP="005C4F11">
      <w:pPr>
        <w:numPr>
          <w:ilvl w:val="0"/>
          <w:numId w:val="2"/>
        </w:numPr>
      </w:pPr>
      <w:r w:rsidRPr="005C4F11">
        <w:t>prawo wniesienia skargi do Prezesa Urzędu Ochrony Danych.</w:t>
      </w:r>
    </w:p>
    <w:p w14:paraId="658D74F1" w14:textId="77777777" w:rsidR="005C4F11" w:rsidRPr="005C4F11" w:rsidRDefault="005C4F11" w:rsidP="005C4F11">
      <w:pPr>
        <w:numPr>
          <w:ilvl w:val="0"/>
          <w:numId w:val="3"/>
        </w:numPr>
      </w:pPr>
      <w:r w:rsidRPr="005C4F11">
        <w:t xml:space="preserve">. Dane osobowe będą przechowywane przez okres niezbędny do realizacji celów wymienionych powyżej, w szczególności wynikający z przepisów prawa, w szczególności ustawy z dnia 14 lipca 1983 r. o narodowym zasobie archiwalnym i archiwach oraz rozporządzenia Prezesa Rady Ministrów z dnia 18 stycznia 2011 r. w sprawie instrukcji </w:t>
      </w:r>
      <w:r w:rsidRPr="005C4F11">
        <w:lastRenderedPageBreak/>
        <w:t>kancelaryjnej, jednolitych rzeczowych wykazów akt oraz instrukcji w sprawie organizacji i zakresu działania archiwów zakładowych lub do czasu odwołania przez Państwa zgody jeśli przetwarzanie jest dokonywane na jej podstawie.</w:t>
      </w:r>
    </w:p>
    <w:p w14:paraId="7ECC401A" w14:textId="77777777" w:rsidR="005C4F11" w:rsidRPr="005C4F11" w:rsidRDefault="005C4F11" w:rsidP="005C4F11">
      <w:pPr>
        <w:numPr>
          <w:ilvl w:val="0"/>
          <w:numId w:val="4"/>
        </w:numPr>
      </w:pPr>
      <w:r w:rsidRPr="005C4F11">
        <w:t>Odbiorcami danych osobowych mogą być podmioty uprawnione na podstawie przepisów prawa lub umowy powierzenia przetwarzania danych.</w:t>
      </w:r>
    </w:p>
    <w:p w14:paraId="00370D77" w14:textId="359441DB" w:rsidR="00FD0A2E" w:rsidRDefault="005C4F11" w:rsidP="005C4F11">
      <w:pPr>
        <w:numPr>
          <w:ilvl w:val="0"/>
          <w:numId w:val="5"/>
        </w:numPr>
      </w:pPr>
      <w:r w:rsidRPr="005C4F11">
        <w:t>Administrator nie podejmuje zautomatyzowanych decyzji w indywidualnych przypadkach, w tym profilowania</w:t>
      </w:r>
      <w:r>
        <w:t>.</w:t>
      </w:r>
    </w:p>
    <w:p w14:paraId="13AF2C61" w14:textId="42463318" w:rsidR="005C4F11" w:rsidRDefault="005C4F11" w:rsidP="005C4F11"/>
    <w:p w14:paraId="1A22FFDB" w14:textId="4BBE29C2" w:rsidR="005C4F11" w:rsidRDefault="005C4F11" w:rsidP="005C4F11"/>
    <w:p w14:paraId="5954CFF7" w14:textId="25BB246D" w:rsidR="005C4F11" w:rsidRDefault="005C4F11" w:rsidP="005C4F11"/>
    <w:p w14:paraId="17714071" w14:textId="6EC1F688" w:rsidR="005C4F11" w:rsidRDefault="005C4F11" w:rsidP="005C4F11"/>
    <w:p w14:paraId="221BA430" w14:textId="197684C1" w:rsidR="005C4F11" w:rsidRDefault="005C4F11" w:rsidP="005C4F11"/>
    <w:p w14:paraId="72CFA63E" w14:textId="23299954" w:rsidR="005C4F11" w:rsidRDefault="005C4F11" w:rsidP="005C4F11">
      <w:pPr>
        <w:spacing w:after="0"/>
      </w:pPr>
    </w:p>
    <w:p w14:paraId="0DEBE849" w14:textId="011EED28" w:rsidR="005C4F11" w:rsidRDefault="005C4F11" w:rsidP="005C4F11">
      <w:pPr>
        <w:spacing w:after="0"/>
        <w:ind w:left="4956" w:firstLine="708"/>
      </w:pPr>
      <w:r>
        <w:t>………………………………………………</w:t>
      </w:r>
      <w:r w:rsidR="009E5801">
        <w:t>…..</w:t>
      </w:r>
    </w:p>
    <w:p w14:paraId="34F80025" w14:textId="4AA75446" w:rsidR="005C4F11" w:rsidRPr="005C4F11" w:rsidRDefault="005C4F11" w:rsidP="009E5801">
      <w:pPr>
        <w:spacing w:after="0"/>
        <w:ind w:left="5664" w:firstLine="708"/>
        <w:rPr>
          <w:sz w:val="18"/>
          <w:szCs w:val="18"/>
        </w:rPr>
      </w:pPr>
      <w:r w:rsidRPr="005C4F11">
        <w:rPr>
          <w:sz w:val="18"/>
          <w:szCs w:val="18"/>
        </w:rPr>
        <w:t>(</w:t>
      </w:r>
      <w:r w:rsidR="009E5801">
        <w:rPr>
          <w:sz w:val="18"/>
          <w:szCs w:val="18"/>
        </w:rPr>
        <w:t xml:space="preserve">data i </w:t>
      </w:r>
      <w:r w:rsidRPr="005C4F11">
        <w:rPr>
          <w:sz w:val="18"/>
          <w:szCs w:val="18"/>
        </w:rPr>
        <w:t>podpis oferenta)</w:t>
      </w:r>
    </w:p>
    <w:sectPr w:rsidR="005C4F11" w:rsidRPr="005C4F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A8FF" w14:textId="77777777" w:rsidR="00742470" w:rsidRDefault="00742470" w:rsidP="005C4F11">
      <w:pPr>
        <w:spacing w:after="0" w:line="240" w:lineRule="auto"/>
      </w:pPr>
      <w:r>
        <w:separator/>
      </w:r>
    </w:p>
  </w:endnote>
  <w:endnote w:type="continuationSeparator" w:id="0">
    <w:p w14:paraId="1F4F3495" w14:textId="77777777" w:rsidR="00742470" w:rsidRDefault="00742470" w:rsidP="005C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821778"/>
      <w:docPartObj>
        <w:docPartGallery w:val="Page Numbers (Bottom of Page)"/>
        <w:docPartUnique/>
      </w:docPartObj>
    </w:sdtPr>
    <w:sdtContent>
      <w:p w14:paraId="14BF6231" w14:textId="1E7FC7E4" w:rsidR="00277B58" w:rsidRDefault="00277B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B2CA1" w14:textId="77777777" w:rsidR="00277B58" w:rsidRDefault="00277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7E39" w14:textId="77777777" w:rsidR="00742470" w:rsidRDefault="00742470" w:rsidP="005C4F11">
      <w:pPr>
        <w:spacing w:after="0" w:line="240" w:lineRule="auto"/>
      </w:pPr>
      <w:r>
        <w:separator/>
      </w:r>
    </w:p>
  </w:footnote>
  <w:footnote w:type="continuationSeparator" w:id="0">
    <w:p w14:paraId="0FBD67A0" w14:textId="77777777" w:rsidR="00742470" w:rsidRDefault="00742470" w:rsidP="005C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D034" w14:textId="68C83574" w:rsidR="005C4F11" w:rsidRDefault="005C4F11">
    <w:pPr>
      <w:pStyle w:val="Nagwek"/>
    </w:pPr>
    <w:r>
      <w:rPr>
        <w:noProof/>
      </w:rPr>
      <w:drawing>
        <wp:inline distT="0" distB="0" distL="0" distR="0" wp14:anchorId="46F17E7E" wp14:editId="666C6E16">
          <wp:extent cx="5755640" cy="8680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31D03"/>
    <w:multiLevelType w:val="multilevel"/>
    <w:tmpl w:val="42D6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62CBD"/>
    <w:multiLevelType w:val="multilevel"/>
    <w:tmpl w:val="10B4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A3AFC"/>
    <w:multiLevelType w:val="multilevel"/>
    <w:tmpl w:val="33FE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startOverride w:val="6"/>
    </w:lvlOverride>
  </w:num>
  <w:num w:numId="4">
    <w:abstractNumId w:val="1"/>
    <w:lvlOverride w:ilvl="0">
      <w:startOverride w:val="7"/>
    </w:lvlOverride>
  </w:num>
  <w:num w:numId="5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89"/>
    <w:rsid w:val="000B0189"/>
    <w:rsid w:val="001C027F"/>
    <w:rsid w:val="00277B58"/>
    <w:rsid w:val="005C4F11"/>
    <w:rsid w:val="00742470"/>
    <w:rsid w:val="009E5801"/>
    <w:rsid w:val="00EE2B51"/>
    <w:rsid w:val="00F40DA8"/>
    <w:rsid w:val="0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8E46"/>
  <w15:chartTrackingRefBased/>
  <w15:docId w15:val="{FA0AAD2D-FFE6-49EB-8736-F95E8681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F11"/>
  </w:style>
  <w:style w:type="paragraph" w:styleId="Stopka">
    <w:name w:val="footer"/>
    <w:basedOn w:val="Normalny"/>
    <w:link w:val="StopkaZnak"/>
    <w:uiPriority w:val="99"/>
    <w:unhideWhenUsed/>
    <w:rsid w:val="005C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Grzegrzułka</dc:creator>
  <cp:keywords/>
  <dc:description/>
  <cp:lastModifiedBy>Roksana Grzegrzułka</cp:lastModifiedBy>
  <cp:revision>5</cp:revision>
  <dcterms:created xsi:type="dcterms:W3CDTF">2021-10-02T08:37:00Z</dcterms:created>
  <dcterms:modified xsi:type="dcterms:W3CDTF">2021-10-02T09:45:00Z</dcterms:modified>
</cp:coreProperties>
</file>