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4F" w:rsidRDefault="0058304F" w:rsidP="0058304F">
      <w:pPr>
        <w:pStyle w:val="NormalnyWeb1"/>
        <w:jc w:val="center"/>
        <w:rPr>
          <w:rStyle w:val="Pogrubienie"/>
          <w:b w:val="0"/>
          <w:bCs w:val="0"/>
        </w:rPr>
      </w:pPr>
      <w:r>
        <w:rPr>
          <w:rStyle w:val="Pogrubienie"/>
        </w:rPr>
        <w:t>U</w:t>
      </w:r>
      <w:r w:rsidR="00F60458">
        <w:rPr>
          <w:rStyle w:val="Pogrubienie"/>
        </w:rPr>
        <w:t>CHWAŁA</w:t>
      </w:r>
      <w:r>
        <w:rPr>
          <w:rStyle w:val="Pogrubienie"/>
        </w:rPr>
        <w:t xml:space="preserve"> N</w:t>
      </w:r>
      <w:r w:rsidR="00F60458">
        <w:rPr>
          <w:rStyle w:val="Pogrubienie"/>
        </w:rPr>
        <w:t>R</w:t>
      </w:r>
      <w:r>
        <w:rPr>
          <w:rStyle w:val="Pogrubienie"/>
        </w:rPr>
        <w:t xml:space="preserve"> XI</w:t>
      </w:r>
      <w:r w:rsidR="003046D0">
        <w:rPr>
          <w:rStyle w:val="Pogrubienie"/>
        </w:rPr>
        <w:t>.57.</w:t>
      </w:r>
      <w:r>
        <w:rPr>
          <w:rStyle w:val="Pogrubienie"/>
        </w:rPr>
        <w:t>2015</w:t>
      </w:r>
      <w:r>
        <w:rPr>
          <w:b/>
          <w:bCs/>
        </w:rPr>
        <w:br/>
      </w:r>
      <w:r>
        <w:rPr>
          <w:rStyle w:val="Pogrubienie"/>
        </w:rPr>
        <w:t>R</w:t>
      </w:r>
      <w:r w:rsidR="00F60458">
        <w:rPr>
          <w:rStyle w:val="Pogrubienie"/>
        </w:rPr>
        <w:t>ADY</w:t>
      </w:r>
      <w:r>
        <w:rPr>
          <w:rStyle w:val="Pogrubienie"/>
        </w:rPr>
        <w:t xml:space="preserve"> G</w:t>
      </w:r>
      <w:r w:rsidR="00F60458">
        <w:rPr>
          <w:rStyle w:val="Pogrubienie"/>
        </w:rPr>
        <w:t>MINY</w:t>
      </w:r>
      <w:r>
        <w:rPr>
          <w:rStyle w:val="Pogrubienie"/>
        </w:rPr>
        <w:t xml:space="preserve"> </w:t>
      </w:r>
      <w:r w:rsidR="00F60458">
        <w:rPr>
          <w:rStyle w:val="Pogrubienie"/>
        </w:rPr>
        <w:t>JELENIEWO</w:t>
      </w:r>
      <w:r>
        <w:rPr>
          <w:rStyle w:val="Pogrubienie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Pogrubienie"/>
          <w:b w:val="0"/>
          <w:bCs w:val="0"/>
        </w:rPr>
        <w:t>z dnia</w:t>
      </w:r>
      <w:r w:rsidR="003046D0">
        <w:rPr>
          <w:rStyle w:val="Pogrubienie"/>
          <w:b w:val="0"/>
          <w:bCs w:val="0"/>
        </w:rPr>
        <w:t xml:space="preserve"> 4 grudnia </w:t>
      </w:r>
      <w:r>
        <w:rPr>
          <w:rStyle w:val="Pogrubienie"/>
          <w:b w:val="0"/>
          <w:bCs w:val="0"/>
        </w:rPr>
        <w:t>2015 r.</w:t>
      </w:r>
    </w:p>
    <w:p w:rsidR="0058304F" w:rsidRDefault="0058304F" w:rsidP="0058304F">
      <w:pPr>
        <w:pStyle w:val="NormalnyWeb1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w sprawie ustalenia terminu, częstotliwości i trybu uiszczania opłaty za gospodarowanie odpadami komunalnymi</w:t>
      </w:r>
    </w:p>
    <w:p w:rsidR="0058304F" w:rsidRDefault="0058304F" w:rsidP="0058304F">
      <w:pPr>
        <w:pStyle w:val="NormalnyWeb1"/>
        <w:jc w:val="both"/>
      </w:pPr>
      <w:r>
        <w:tab/>
        <w:t xml:space="preserve">Na podstawie art. 18 ust. 2 pkt. 15, art. 40 ust. 1, art. 41 ust. 1 oraz 42 ustawy z dnia </w:t>
      </w:r>
      <w:r w:rsidR="00F60458">
        <w:br/>
      </w:r>
      <w:r>
        <w:t xml:space="preserve">8 marca 1990 r. o samorządzie gminnym (Dz. U. z 2015 r. poz. 1515) oraz art. 6l </w:t>
      </w:r>
      <w:r w:rsidR="009B60A8">
        <w:t xml:space="preserve">ust. 1 </w:t>
      </w:r>
      <w:r>
        <w:t xml:space="preserve">ustawy z dnia 13 września 1996 r. o utrzymaniu czystości i porządku w gminach (Dz. U. z 2013 r., poz. 1399, poz. 1593, z 2015 r. poz. 87, poz. 122, poz. 1688 ) Rada Gminy </w:t>
      </w:r>
      <w:r w:rsidR="00F60458">
        <w:t>Jeleniewo</w:t>
      </w:r>
      <w:r>
        <w:t xml:space="preserve">  uchwala, co następuje:</w:t>
      </w:r>
    </w:p>
    <w:p w:rsidR="00F60458" w:rsidRDefault="00F60458" w:rsidP="0058304F">
      <w:pPr>
        <w:pStyle w:val="NormalnyWeb1"/>
        <w:jc w:val="both"/>
        <w:rPr>
          <w:b/>
        </w:rPr>
      </w:pPr>
    </w:p>
    <w:p w:rsidR="0058304F" w:rsidRDefault="0058304F" w:rsidP="0058304F">
      <w:pPr>
        <w:pStyle w:val="NormalnyWeb1"/>
        <w:jc w:val="both"/>
      </w:pPr>
      <w:r w:rsidRPr="00F60458">
        <w:rPr>
          <w:b/>
        </w:rPr>
        <w:t>§ 1.</w:t>
      </w:r>
      <w:r>
        <w:t xml:space="preserve"> 1. Opłatę za gospodarowanie odpadami komunalnymi zebranymi na terenie nieruchomości, zwaną dalej „opłatą”, właściciele nieruchomości położonych na terenie gminy </w:t>
      </w:r>
      <w:r w:rsidR="00F60458">
        <w:t>Jeleniewo</w:t>
      </w:r>
      <w:r>
        <w:t xml:space="preserve"> uiszczają z góry od czasu powstania obowiązku </w:t>
      </w:r>
      <w:r>
        <w:rPr>
          <w:b/>
          <w:bCs/>
          <w:color w:val="000000"/>
        </w:rPr>
        <w:t>raz na miesiąc</w:t>
      </w:r>
      <w:r>
        <w:t xml:space="preserve">, w terminie do </w:t>
      </w:r>
      <w:r w:rsidR="00A561EA">
        <w:t>2</w:t>
      </w:r>
      <w:r>
        <w:t xml:space="preserve">5 dnia każdego miesiąca.  </w:t>
      </w:r>
    </w:p>
    <w:p w:rsidR="0058304F" w:rsidRDefault="0058304F" w:rsidP="0058304F">
      <w:pPr>
        <w:pStyle w:val="NormalnyWeb1"/>
        <w:jc w:val="both"/>
      </w:pPr>
      <w:r>
        <w:t>2. Ryczałtową opłatę roczną dotyczącą nieruchomości, na których znajdują się domki letniskowe i inne nieruchomości wykorzystywane na cele rekreacyjno-wypoczynkowe, ich właściciele wnoszą z góry, w terminie do 15 sierpnia za dany rok kalendarzowy. Po raz pierwszy opłatę ryczałtową uiszcza się od 2016 r.</w:t>
      </w:r>
    </w:p>
    <w:p w:rsidR="00F31357" w:rsidRDefault="00F31357" w:rsidP="0058304F">
      <w:pPr>
        <w:pStyle w:val="NormalnyWeb1"/>
        <w:jc w:val="both"/>
      </w:pPr>
    </w:p>
    <w:p w:rsidR="0058304F" w:rsidRDefault="0058304F" w:rsidP="0058304F">
      <w:pPr>
        <w:pStyle w:val="NormalnyWeb1"/>
        <w:jc w:val="both"/>
      </w:pPr>
      <w:r w:rsidRPr="00D42400">
        <w:rPr>
          <w:b/>
        </w:rPr>
        <w:t>§ 2.</w:t>
      </w:r>
      <w:r w:rsidRPr="00D42400">
        <w:t xml:space="preserve"> Opłatę uiszcza się na rachunek bankowy Urzędu Gminy </w:t>
      </w:r>
      <w:r w:rsidR="00D42400" w:rsidRPr="00D42400">
        <w:t>Jeleniewo</w:t>
      </w:r>
      <w:r w:rsidRPr="00D42400">
        <w:t>. Informacja o numerze rachunku zostanie przekazana w sposób zwyczajowo przyjęty.</w:t>
      </w:r>
    </w:p>
    <w:p w:rsidR="00D42400" w:rsidRPr="00D42400" w:rsidRDefault="00D42400" w:rsidP="0058304F">
      <w:pPr>
        <w:pStyle w:val="NormalnyWeb1"/>
        <w:jc w:val="both"/>
      </w:pPr>
    </w:p>
    <w:p w:rsidR="0058304F" w:rsidRDefault="0058304F" w:rsidP="00F31357">
      <w:pPr>
        <w:pStyle w:val="NormalnyWeb"/>
        <w:spacing w:before="0" w:beforeAutospacing="0" w:after="0" w:afterAutospacing="0"/>
        <w:jc w:val="both"/>
      </w:pPr>
      <w:r w:rsidRPr="00D42400">
        <w:rPr>
          <w:b/>
        </w:rPr>
        <w:t>§ 3</w:t>
      </w:r>
      <w:r w:rsidR="00D42400">
        <w:t>.</w:t>
      </w:r>
      <w:r>
        <w:t xml:space="preserve"> Traci moc uchwała Nr XXI</w:t>
      </w:r>
      <w:r w:rsidR="00D42400">
        <w:t>,</w:t>
      </w:r>
      <w:r>
        <w:t>1</w:t>
      </w:r>
      <w:r w:rsidR="00D42400">
        <w:t>2</w:t>
      </w:r>
      <w:r>
        <w:t>5</w:t>
      </w:r>
      <w:r w:rsidR="00D42400">
        <w:t>.</w:t>
      </w:r>
      <w:r>
        <w:t xml:space="preserve">2012 Rady Gminy </w:t>
      </w:r>
      <w:r w:rsidR="00F60458">
        <w:t>Jeleniewo</w:t>
      </w:r>
      <w:r>
        <w:t xml:space="preserve"> z  dnia </w:t>
      </w:r>
      <w:r w:rsidR="00D42400">
        <w:t>2</w:t>
      </w:r>
      <w:r>
        <w:t>1 grudnia 2012</w:t>
      </w:r>
      <w:r w:rsidR="00D42400">
        <w:t xml:space="preserve"> </w:t>
      </w:r>
      <w:r>
        <w:t xml:space="preserve">r. </w:t>
      </w:r>
      <w:r w:rsidR="00C02759">
        <w:br/>
      </w:r>
      <w:r w:rsidR="00D42400" w:rsidRPr="00D42400">
        <w:rPr>
          <w:rStyle w:val="Pogrubienie"/>
          <w:b w:val="0"/>
        </w:rPr>
        <w:t>w sprawie ustalenia terminu, częstotliwości i trybu uiszczania opłaty za gospodarowanie odpadami komunalnymi</w:t>
      </w:r>
      <w:r w:rsidR="00D42400">
        <w:rPr>
          <w:rStyle w:val="Pogrubienie"/>
          <w:b w:val="0"/>
        </w:rPr>
        <w:t xml:space="preserve"> </w:t>
      </w:r>
      <w:r>
        <w:t>(Dz</w:t>
      </w:r>
      <w:r w:rsidR="00D42400">
        <w:t>iennik</w:t>
      </w:r>
      <w:r>
        <w:t xml:space="preserve"> Urz</w:t>
      </w:r>
      <w:r w:rsidR="00D42400">
        <w:t>ędowy</w:t>
      </w:r>
      <w:r>
        <w:t xml:space="preserve"> Woj</w:t>
      </w:r>
      <w:r w:rsidR="00D42400">
        <w:t>ewództwa</w:t>
      </w:r>
      <w:r>
        <w:t xml:space="preserve"> Podlaskiego z 2013 r. poz. </w:t>
      </w:r>
      <w:r w:rsidR="00EE319A">
        <w:t>7</w:t>
      </w:r>
      <w:r>
        <w:t>4</w:t>
      </w:r>
      <w:r w:rsidR="00EE319A">
        <w:t>7</w:t>
      </w:r>
      <w:r>
        <w:t>).</w:t>
      </w:r>
    </w:p>
    <w:p w:rsidR="00F31357" w:rsidRDefault="00F31357" w:rsidP="00F31357">
      <w:pPr>
        <w:pStyle w:val="NormalnyWeb"/>
        <w:spacing w:before="0" w:beforeAutospacing="0" w:after="0" w:afterAutospacing="0"/>
        <w:jc w:val="both"/>
      </w:pPr>
    </w:p>
    <w:p w:rsidR="0058304F" w:rsidRDefault="0058304F" w:rsidP="00F31357">
      <w:pPr>
        <w:pStyle w:val="NormalnyWeb1"/>
        <w:spacing w:before="0" w:after="0"/>
      </w:pPr>
      <w:r w:rsidRPr="00D42400">
        <w:rPr>
          <w:b/>
        </w:rPr>
        <w:t>§ 4</w:t>
      </w:r>
      <w:r w:rsidR="00D42400">
        <w:t>.</w:t>
      </w:r>
      <w:r>
        <w:t xml:space="preserve"> Wykonanie uchwały powierza się Wójtowi Gminy</w:t>
      </w:r>
      <w:r w:rsidR="00EA7174">
        <w:t xml:space="preserve"> Jeleniewo</w:t>
      </w:r>
      <w:r>
        <w:t>.</w:t>
      </w:r>
    </w:p>
    <w:p w:rsidR="00F31357" w:rsidRDefault="00F31357" w:rsidP="00F31357">
      <w:pPr>
        <w:pStyle w:val="NormalnyWeb1"/>
        <w:spacing w:before="120" w:after="120"/>
      </w:pPr>
    </w:p>
    <w:p w:rsidR="0058304F" w:rsidRDefault="0058304F" w:rsidP="00F31357">
      <w:pPr>
        <w:pStyle w:val="NormalnyWeb1"/>
        <w:spacing w:before="120" w:after="120"/>
        <w:jc w:val="both"/>
      </w:pPr>
      <w:r w:rsidRPr="00D42400">
        <w:rPr>
          <w:b/>
        </w:rPr>
        <w:t>§ 5</w:t>
      </w:r>
      <w:r w:rsidR="00D42400">
        <w:rPr>
          <w:b/>
        </w:rPr>
        <w:t>.</w:t>
      </w:r>
      <w:r>
        <w:t xml:space="preserve"> Uchwała wchodzi w życie po upływie 14 dni od dnia ogłoszenia w Dzienniku Urzędowym Województwa Podlaskiego,  </w:t>
      </w:r>
      <w:r w:rsidR="00D42400">
        <w:t>z mocą obowiązującą</w:t>
      </w:r>
      <w:r>
        <w:t xml:space="preserve"> </w:t>
      </w:r>
      <w:r w:rsidR="00D42400">
        <w:t>od</w:t>
      </w:r>
      <w:r>
        <w:t xml:space="preserve"> dni</w:t>
      </w:r>
      <w:r w:rsidR="00D42400">
        <w:t>a</w:t>
      </w:r>
      <w:r>
        <w:t xml:space="preserve"> 1 stycznia 2016 r.</w:t>
      </w:r>
    </w:p>
    <w:p w:rsidR="0058304F" w:rsidRDefault="0058304F" w:rsidP="00232150">
      <w:pPr>
        <w:pStyle w:val="Tytu"/>
        <w:jc w:val="right"/>
      </w:pPr>
    </w:p>
    <w:p w:rsidR="00C02759" w:rsidRDefault="00C02759" w:rsidP="00C02759">
      <w:pPr>
        <w:ind w:left="1418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C02759" w:rsidRDefault="00C02759" w:rsidP="00C02759">
      <w:pPr>
        <w:ind w:left="1418" w:firstLine="709"/>
        <w:jc w:val="center"/>
        <w:rPr>
          <w:sz w:val="20"/>
          <w:szCs w:val="20"/>
        </w:rPr>
      </w:pPr>
      <w:r>
        <w:rPr>
          <w:sz w:val="20"/>
          <w:szCs w:val="20"/>
        </w:rPr>
        <w:t>Rady Gminy Jeleniewo</w:t>
      </w:r>
    </w:p>
    <w:p w:rsidR="0058304F" w:rsidRPr="00C02759" w:rsidRDefault="00C02759" w:rsidP="00C02759">
      <w:pPr>
        <w:pStyle w:val="Tytu"/>
        <w:ind w:left="1416" w:firstLine="708"/>
        <w:rPr>
          <w:b w:val="0"/>
        </w:rPr>
      </w:pPr>
      <w:bookmarkStart w:id="0" w:name="_GoBack"/>
      <w:bookmarkEnd w:id="0"/>
      <w:r w:rsidRPr="00C02759">
        <w:rPr>
          <w:b w:val="0"/>
          <w:sz w:val="20"/>
          <w:szCs w:val="20"/>
        </w:rPr>
        <w:t>Jan Bielecki</w:t>
      </w:r>
    </w:p>
    <w:p w:rsidR="00232150" w:rsidRDefault="00232150">
      <w:pPr>
        <w:pStyle w:val="Tytu"/>
      </w:pPr>
    </w:p>
    <w:sectPr w:rsidR="00232150" w:rsidSect="002F2259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59"/>
    <w:rsid w:val="000144A4"/>
    <w:rsid w:val="001420C5"/>
    <w:rsid w:val="001B49AD"/>
    <w:rsid w:val="00201CB7"/>
    <w:rsid w:val="00232150"/>
    <w:rsid w:val="002F2259"/>
    <w:rsid w:val="003046D0"/>
    <w:rsid w:val="0058304F"/>
    <w:rsid w:val="008C5BFF"/>
    <w:rsid w:val="009B60A8"/>
    <w:rsid w:val="00A561EA"/>
    <w:rsid w:val="00A679C5"/>
    <w:rsid w:val="00C02759"/>
    <w:rsid w:val="00CF4590"/>
    <w:rsid w:val="00D42400"/>
    <w:rsid w:val="00E164DA"/>
    <w:rsid w:val="00EA7174"/>
    <w:rsid w:val="00EE319A"/>
    <w:rsid w:val="00F31357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9F82-786D-4110-911A-5A72EC3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autoSpaceDN w:val="0"/>
      <w:adjustRightInd w:val="0"/>
      <w:ind w:firstLine="431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4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A4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rsid w:val="0058304F"/>
    <w:pPr>
      <w:widowControl w:val="0"/>
      <w:suppressAutoHyphens/>
      <w:spacing w:before="100" w:after="100"/>
    </w:pPr>
    <w:rPr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</vt:lpstr>
      <vt:lpstr>UCHWAŁA NR XXI</vt:lpstr>
    </vt:vector>
  </TitlesOfParts>
  <Company>UG JELENIEWO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</dc:title>
  <dc:subject/>
  <dc:creator>MARIA</dc:creator>
  <cp:keywords/>
  <dc:description/>
  <cp:lastModifiedBy>MARIA</cp:lastModifiedBy>
  <cp:revision>24</cp:revision>
  <cp:lastPrinted>2015-12-07T11:59:00Z</cp:lastPrinted>
  <dcterms:created xsi:type="dcterms:W3CDTF">2015-11-13T11:49:00Z</dcterms:created>
  <dcterms:modified xsi:type="dcterms:W3CDTF">2015-12-07T12:00:00Z</dcterms:modified>
</cp:coreProperties>
</file>