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B9" w:rsidRDefault="00A2763B">
      <w:pPr>
        <w:pStyle w:val="Tytuaktu"/>
        <w:rPr>
          <w:b w:val="0"/>
        </w:rPr>
      </w:pPr>
      <w:r>
        <w:t>UCHWAŁA NR XI</w:t>
      </w:r>
      <w:r w:rsidR="00B83F4B">
        <w:t>.</w:t>
      </w:r>
      <w:r w:rsidR="0027149B">
        <w:t>54</w:t>
      </w:r>
      <w:r w:rsidR="00B83F4B">
        <w:t>.2015</w:t>
      </w:r>
    </w:p>
    <w:p w:rsidR="00846BB9" w:rsidRDefault="00846BB9">
      <w:pPr>
        <w:pStyle w:val="Tytuaktu"/>
        <w:rPr>
          <w:b w:val="0"/>
        </w:rPr>
      </w:pPr>
      <w:r>
        <w:rPr>
          <w:b w:val="0"/>
        </w:rPr>
        <w:t>Rady Gminy Jeleniewo</w:t>
      </w:r>
    </w:p>
    <w:p w:rsidR="00846BB9" w:rsidRDefault="00846BB9">
      <w:pPr>
        <w:pStyle w:val="zdnia"/>
        <w:numPr>
          <w:ilvl w:val="0"/>
          <w:numId w:val="0"/>
        </w:numPr>
        <w:spacing w:before="0" w:after="0"/>
        <w:rPr>
          <w:szCs w:val="24"/>
        </w:rPr>
      </w:pPr>
      <w:r>
        <w:rPr>
          <w:szCs w:val="24"/>
        </w:rPr>
        <w:t xml:space="preserve">z dnia </w:t>
      </w:r>
      <w:r w:rsidR="0027149B">
        <w:rPr>
          <w:szCs w:val="24"/>
        </w:rPr>
        <w:t>4 grudnia</w:t>
      </w:r>
      <w:r>
        <w:rPr>
          <w:szCs w:val="24"/>
        </w:rPr>
        <w:t xml:space="preserve"> 201</w:t>
      </w:r>
      <w:r w:rsidR="00B83F4B">
        <w:rPr>
          <w:szCs w:val="24"/>
        </w:rPr>
        <w:t>5</w:t>
      </w:r>
      <w:r>
        <w:rPr>
          <w:szCs w:val="24"/>
        </w:rPr>
        <w:t xml:space="preserve"> r.</w:t>
      </w:r>
    </w:p>
    <w:p w:rsidR="00846BB9" w:rsidRDefault="00846BB9"/>
    <w:p w:rsidR="00846BB9" w:rsidRDefault="00846BB9">
      <w:pPr>
        <w:pStyle w:val="wsprawie"/>
      </w:pPr>
      <w:r>
        <w:t>w sprawie określenia wysokości  stawek podatku od nieruchomości</w:t>
      </w:r>
    </w:p>
    <w:p w:rsidR="00846BB9" w:rsidRDefault="00846BB9"/>
    <w:p w:rsidR="00846BB9" w:rsidRDefault="00846BB9" w:rsidP="00B83F4B">
      <w:pPr>
        <w:pStyle w:val="podstawa"/>
        <w:ind w:firstLine="426"/>
      </w:pPr>
      <w:r>
        <w:t>Na podstawie art. 18 ust. 2 pkt 8 ustawy z dnia 8 marca 1990 r. o samorządzie gminny</w:t>
      </w:r>
      <w:r w:rsidR="00B83F4B">
        <w:t>m (tekst jednolity: Dz. U. z 20</w:t>
      </w:r>
      <w:r>
        <w:t>1</w:t>
      </w:r>
      <w:r w:rsidR="00D9708F">
        <w:t>5</w:t>
      </w:r>
      <w:r>
        <w:t xml:space="preserve"> r. </w:t>
      </w:r>
      <w:r w:rsidR="00B83F4B">
        <w:t xml:space="preserve">poz. </w:t>
      </w:r>
      <w:r w:rsidR="00D9708F">
        <w:t>1</w:t>
      </w:r>
      <w:r>
        <w:t>5</w:t>
      </w:r>
      <w:r w:rsidR="00D9708F">
        <w:t>15</w:t>
      </w:r>
      <w:r w:rsidRPr="00B83F4B">
        <w:rPr>
          <w:bCs/>
          <w:szCs w:val="24"/>
          <w:lang w:eastAsia="ar-SA"/>
        </w:rPr>
        <w:t xml:space="preserve">) </w:t>
      </w:r>
      <w:r>
        <w:t>i art. 5 ustawy z dnia 12 stycznia 1991 r. o podatkach i opłatach lokalnych</w:t>
      </w:r>
      <w:r>
        <w:rPr>
          <w:rStyle w:val="Odwoanieprzypisudolnego"/>
        </w:rPr>
        <w:footnoteReference w:customMarkFollows="1" w:id="1"/>
        <w:t>1</w:t>
      </w:r>
      <w:r>
        <w:t xml:space="preserve"> ( tekst jednolity: Dz. U. z 201</w:t>
      </w:r>
      <w:r w:rsidR="00B83F4B">
        <w:t>4</w:t>
      </w:r>
      <w:r>
        <w:t xml:space="preserve"> r. poz. </w:t>
      </w:r>
      <w:r w:rsidR="00B83F4B">
        <w:t xml:space="preserve">849; z 2015 r. </w:t>
      </w:r>
      <w:r>
        <w:t xml:space="preserve">poz. </w:t>
      </w:r>
      <w:r w:rsidR="00B83F4B">
        <w:t>5</w:t>
      </w:r>
      <w:r>
        <w:t>2</w:t>
      </w:r>
      <w:r w:rsidR="00B83F4B">
        <w:t>8</w:t>
      </w:r>
      <w:r>
        <w:t>, poz. 6</w:t>
      </w:r>
      <w:r w:rsidR="00B83F4B">
        <w:t xml:space="preserve">99, poz. </w:t>
      </w:r>
      <w:r>
        <w:t>7</w:t>
      </w:r>
      <w:r w:rsidR="00B83F4B">
        <w:t>74</w:t>
      </w:r>
      <w:r>
        <w:t>, poz. 1</w:t>
      </w:r>
      <w:r w:rsidR="00B83F4B">
        <w:t>0</w:t>
      </w:r>
      <w:r>
        <w:t>4</w:t>
      </w:r>
      <w:r w:rsidR="00B83F4B">
        <w:t>5</w:t>
      </w:r>
      <w:r>
        <w:t xml:space="preserve">)  </w:t>
      </w:r>
      <w:r w:rsidR="008039DC">
        <w:t xml:space="preserve">Rada Gminy Jeleniewo </w:t>
      </w:r>
      <w:r>
        <w:t>uchwala</w:t>
      </w:r>
      <w:r w:rsidR="008039DC">
        <w:t xml:space="preserve">, </w:t>
      </w:r>
      <w:r>
        <w:t>co następuje:</w:t>
      </w:r>
    </w:p>
    <w:p w:rsidR="00846BB9" w:rsidRDefault="00846BB9">
      <w:pPr>
        <w:rPr>
          <w:sz w:val="24"/>
        </w:rPr>
      </w:pPr>
      <w:r>
        <w:rPr>
          <w:sz w:val="24"/>
        </w:rPr>
        <w:t>§ 1.Określa się następujące stawki podatku od nieruchomości obowiązujące na terenie Gminy Jeleniewo:</w:t>
      </w:r>
    </w:p>
    <w:p w:rsidR="00846BB9" w:rsidRDefault="00846BB9">
      <w:pPr>
        <w:rPr>
          <w:sz w:val="24"/>
        </w:rPr>
      </w:pPr>
    </w:p>
    <w:p w:rsidR="00846BB9" w:rsidRDefault="00846BB9" w:rsidP="00846BB9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od gruntów:</w:t>
      </w:r>
    </w:p>
    <w:p w:rsidR="00846BB9" w:rsidRDefault="00846BB9" w:rsidP="00313863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związanych z prowadzeniem działalności gospodarczej, bez względu na sposób zakwalifikowania w ewidencji gruntów i budynków -  0,8</w:t>
      </w:r>
      <w:r w:rsidR="00454C1B">
        <w:rPr>
          <w:sz w:val="24"/>
        </w:rPr>
        <w:t>9</w:t>
      </w:r>
      <w:r>
        <w:rPr>
          <w:sz w:val="24"/>
        </w:rPr>
        <w:t xml:space="preserve"> zł od 1m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powierzchni,</w:t>
      </w:r>
    </w:p>
    <w:p w:rsidR="00846BB9" w:rsidRDefault="00846BB9" w:rsidP="00313863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pod </w:t>
      </w:r>
      <w:r w:rsidR="00454C1B">
        <w:rPr>
          <w:sz w:val="24"/>
        </w:rPr>
        <w:t xml:space="preserve">wodami powierzchniowymi stojącymi lub wodami powierzchniowymi płynącymi </w:t>
      </w:r>
      <w:r>
        <w:rPr>
          <w:sz w:val="24"/>
        </w:rPr>
        <w:t>jezior</w:t>
      </w:r>
      <w:r w:rsidR="00454C1B">
        <w:rPr>
          <w:sz w:val="24"/>
        </w:rPr>
        <w:t xml:space="preserve"> i</w:t>
      </w:r>
      <w:r>
        <w:rPr>
          <w:sz w:val="24"/>
        </w:rPr>
        <w:t xml:space="preserve"> zbiornik</w:t>
      </w:r>
      <w:r w:rsidR="00454C1B">
        <w:rPr>
          <w:sz w:val="24"/>
        </w:rPr>
        <w:t>ów sztucznych – 4,58 zł od 1 ha powierzchni,</w:t>
      </w:r>
    </w:p>
    <w:p w:rsidR="00846BB9" w:rsidRDefault="00846BB9" w:rsidP="00313863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pozostałych, w tym zajętych na prowadzenie odpłatnej statutowej działalności pożytku publicznego przez organizacje pożytku publicznego –  0,4</w:t>
      </w:r>
      <w:r w:rsidR="00454C1B">
        <w:rPr>
          <w:sz w:val="24"/>
        </w:rPr>
        <w:t>7</w:t>
      </w:r>
      <w:r>
        <w:rPr>
          <w:sz w:val="24"/>
        </w:rPr>
        <w:t xml:space="preserve"> zł od 1m</w:t>
      </w:r>
      <w:r>
        <w:rPr>
          <w:sz w:val="24"/>
          <w:vertAlign w:val="superscript"/>
        </w:rPr>
        <w:t xml:space="preserve">2 </w:t>
      </w:r>
      <w:r w:rsidR="00454C1B">
        <w:rPr>
          <w:sz w:val="24"/>
        </w:rPr>
        <w:t>powierzchni,</w:t>
      </w:r>
    </w:p>
    <w:p w:rsidR="00454C1B" w:rsidRDefault="00454C1B" w:rsidP="00313863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niezabudowanych objętych obszarem rewitalizacji, o których mowa w ustawie z dnia </w:t>
      </w:r>
      <w:r w:rsidR="00313863">
        <w:rPr>
          <w:sz w:val="24"/>
        </w:rPr>
        <w:br/>
      </w:r>
      <w:r>
        <w:rPr>
          <w:sz w:val="24"/>
        </w:rPr>
        <w:t xml:space="preserve">9 października 2015 r. o rewitalizacji (Dz. U. </w:t>
      </w:r>
      <w:r w:rsidR="00A2763B">
        <w:rPr>
          <w:sz w:val="24"/>
        </w:rPr>
        <w:t xml:space="preserve">z 2015 r. </w:t>
      </w:r>
      <w:r>
        <w:rPr>
          <w:sz w:val="24"/>
        </w:rPr>
        <w:t xml:space="preserve">poz. </w:t>
      </w:r>
      <w:r w:rsidR="00A2763B">
        <w:rPr>
          <w:sz w:val="24"/>
        </w:rPr>
        <w:t>1777</w:t>
      </w:r>
      <w:r>
        <w:rPr>
          <w:sz w:val="24"/>
        </w:rPr>
        <w:t xml:space="preserve">) i położonych na terenach, dla których miejscowy plan zagospodarowania przestrzennego przewiduje przeznaczenie pod zabudowę mieszkaniową, usługową albo zabudowę o przeznaczeniu mieszanym obejmującym wyłącznie te rodzaje zabudowy, jeżeli od dnia wejścia </w:t>
      </w:r>
      <w:r w:rsidR="00313863">
        <w:rPr>
          <w:sz w:val="24"/>
        </w:rPr>
        <w:br/>
      </w:r>
      <w:r>
        <w:rPr>
          <w:sz w:val="24"/>
        </w:rPr>
        <w:t>w życie tego planu do tych gruntów upłynął okres 4 lat, a w tym czasie nie zakończono budowy zgodnie z przepisami prawa budowlanego – 3,00 zł od 1m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powierzchni.</w:t>
      </w:r>
    </w:p>
    <w:p w:rsidR="00846BB9" w:rsidRPr="00313863" w:rsidRDefault="00846BB9" w:rsidP="00313863">
      <w:pPr>
        <w:pStyle w:val="Akapitzlist"/>
        <w:numPr>
          <w:ilvl w:val="0"/>
          <w:numId w:val="20"/>
        </w:numPr>
        <w:jc w:val="both"/>
        <w:rPr>
          <w:sz w:val="24"/>
        </w:rPr>
      </w:pPr>
      <w:r w:rsidRPr="00313863">
        <w:rPr>
          <w:sz w:val="24"/>
        </w:rPr>
        <w:t>od budynków lub ich części:</w:t>
      </w:r>
    </w:p>
    <w:p w:rsidR="00846BB9" w:rsidRDefault="00454C1B" w:rsidP="00313863">
      <w:pPr>
        <w:ind w:left="709" w:hanging="283"/>
        <w:jc w:val="both"/>
        <w:rPr>
          <w:sz w:val="24"/>
        </w:rPr>
      </w:pPr>
      <w:r>
        <w:rPr>
          <w:sz w:val="24"/>
        </w:rPr>
        <w:t>1) mieszkalnych – 0,7</w:t>
      </w:r>
      <w:r w:rsidR="00846BB9">
        <w:rPr>
          <w:sz w:val="24"/>
        </w:rPr>
        <w:t>0 zł od 1 m</w:t>
      </w:r>
      <w:r w:rsidR="00846BB9">
        <w:rPr>
          <w:sz w:val="24"/>
          <w:vertAlign w:val="superscript"/>
        </w:rPr>
        <w:t>2</w:t>
      </w:r>
      <w:r w:rsidR="00846BB9">
        <w:rPr>
          <w:sz w:val="24"/>
        </w:rPr>
        <w:t xml:space="preserve"> powierzchni użytkowej;</w:t>
      </w:r>
    </w:p>
    <w:p w:rsidR="00846BB9" w:rsidRDefault="00846BB9" w:rsidP="00313863">
      <w:pPr>
        <w:pStyle w:val="Tekstpodstawowywcity"/>
        <w:ind w:left="709" w:hanging="283"/>
        <w:jc w:val="both"/>
      </w:pPr>
      <w:r>
        <w:t xml:space="preserve">2) związanych z prowadzeniem działalności gospodarczej oraz od budynków mieszkalnych lub ich części zajętych na prowadzenie działalności gospodarczej – </w:t>
      </w:r>
      <w:r w:rsidR="00FF5C02">
        <w:br/>
      </w:r>
      <w:r w:rsidR="00A02A51">
        <w:t>2</w:t>
      </w:r>
      <w:r>
        <w:t>1,00 zł od 1 m</w:t>
      </w:r>
      <w:r>
        <w:rPr>
          <w:vertAlign w:val="superscript"/>
        </w:rPr>
        <w:t>2</w:t>
      </w:r>
      <w:r>
        <w:t xml:space="preserve"> powierzchni użytkowej; </w:t>
      </w:r>
    </w:p>
    <w:p w:rsidR="00846BB9" w:rsidRDefault="00846BB9" w:rsidP="00313863">
      <w:pPr>
        <w:pStyle w:val="Tekstpodstawowywcity"/>
        <w:ind w:left="709" w:hanging="283"/>
        <w:jc w:val="both"/>
      </w:pPr>
      <w:r>
        <w:t xml:space="preserve">3) zajętych na prowadzenie działalności gospodarczej w zakresie obrotu kwalifikowanym materiałem siewnym – </w:t>
      </w:r>
      <w:r w:rsidR="00A02A51">
        <w:t>10</w:t>
      </w:r>
      <w:r>
        <w:t>,</w:t>
      </w:r>
      <w:r w:rsidR="00A02A51">
        <w:t>68</w:t>
      </w:r>
      <w:r>
        <w:t xml:space="preserve"> zł od 1 m</w:t>
      </w:r>
      <w:r>
        <w:rPr>
          <w:vertAlign w:val="superscript"/>
        </w:rPr>
        <w:t>2</w:t>
      </w:r>
      <w:r>
        <w:t xml:space="preserve"> powierzchni użytkowej;</w:t>
      </w:r>
    </w:p>
    <w:p w:rsidR="00846BB9" w:rsidRDefault="00846BB9" w:rsidP="00313863">
      <w:pPr>
        <w:pStyle w:val="Tekstpodstawowywcity"/>
        <w:ind w:left="709" w:hanging="283"/>
        <w:jc w:val="both"/>
      </w:pPr>
      <w:r>
        <w:t xml:space="preserve">4) związanych z udzielanie świadczeń zdrowotnych w rozumieniu przepisów </w:t>
      </w:r>
      <w:r w:rsidR="00FF5C02">
        <w:br/>
      </w:r>
      <w:r>
        <w:t xml:space="preserve">o działalności leczniczej, zajętych przez podmioty </w:t>
      </w:r>
      <w:r w:rsidR="00A02A51">
        <w:t>udzielające tych świadczeń – 4,65</w:t>
      </w:r>
      <w:r>
        <w:t xml:space="preserve"> zł od 1 m</w:t>
      </w:r>
      <w:r>
        <w:rPr>
          <w:vertAlign w:val="superscript"/>
        </w:rPr>
        <w:t>2</w:t>
      </w:r>
      <w:r>
        <w:t xml:space="preserve"> powierzchni użytkowej;</w:t>
      </w:r>
    </w:p>
    <w:p w:rsidR="00846BB9" w:rsidRDefault="00846BB9" w:rsidP="00313863">
      <w:pPr>
        <w:ind w:left="709" w:hanging="283"/>
        <w:jc w:val="both"/>
        <w:rPr>
          <w:sz w:val="24"/>
        </w:rPr>
      </w:pPr>
      <w:r>
        <w:rPr>
          <w:sz w:val="24"/>
        </w:rPr>
        <w:lastRenderedPageBreak/>
        <w:t xml:space="preserve">5) pozostałych, w tym zajętych na prowadzenie odpłatnej statutowej działalności pożytku publicznego przez organizacje pożytku publicznego </w:t>
      </w:r>
      <w:r w:rsidR="00A02A51">
        <w:rPr>
          <w:sz w:val="24"/>
        </w:rPr>
        <w:t>(w</w:t>
      </w:r>
      <w:r>
        <w:rPr>
          <w:sz w:val="24"/>
        </w:rPr>
        <w:t xml:space="preserve"> garaży na samochody osobowe</w:t>
      </w:r>
      <w:r w:rsidR="00A02A51">
        <w:rPr>
          <w:sz w:val="24"/>
        </w:rPr>
        <w:t>)</w:t>
      </w:r>
      <w:r>
        <w:rPr>
          <w:sz w:val="24"/>
        </w:rPr>
        <w:t xml:space="preserve"> – </w:t>
      </w:r>
      <w:r w:rsidR="00A02A51">
        <w:rPr>
          <w:sz w:val="24"/>
        </w:rPr>
        <w:t>6</w:t>
      </w:r>
      <w:r>
        <w:rPr>
          <w:sz w:val="24"/>
        </w:rPr>
        <w:t>,00 zł od 1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powierzchni użytkowej z wyjątkiem:</w:t>
      </w:r>
    </w:p>
    <w:p w:rsidR="00846BB9" w:rsidRDefault="00846BB9" w:rsidP="00313863">
      <w:pPr>
        <w:ind w:left="993" w:hanging="284"/>
        <w:jc w:val="both"/>
        <w:rPr>
          <w:sz w:val="24"/>
        </w:rPr>
      </w:pPr>
      <w:r>
        <w:rPr>
          <w:sz w:val="24"/>
        </w:rPr>
        <w:t xml:space="preserve">a) przeznaczonych na działalność agroturystyczną i budynków letniskowych dla których stawka wynosi </w:t>
      </w:r>
      <w:r w:rsidR="00A02A51">
        <w:rPr>
          <w:sz w:val="24"/>
        </w:rPr>
        <w:t>7</w:t>
      </w:r>
      <w:r>
        <w:rPr>
          <w:sz w:val="24"/>
        </w:rPr>
        <w:t>,</w:t>
      </w:r>
      <w:r w:rsidR="00A02A51">
        <w:rPr>
          <w:sz w:val="24"/>
        </w:rPr>
        <w:t>0</w:t>
      </w:r>
      <w:r>
        <w:rPr>
          <w:sz w:val="24"/>
        </w:rPr>
        <w:t>0 zł od 1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powierzchni użytkowej;</w:t>
      </w:r>
    </w:p>
    <w:p w:rsidR="00846BB9" w:rsidRDefault="00846BB9" w:rsidP="00313863">
      <w:pPr>
        <w:ind w:left="993" w:hanging="284"/>
        <w:jc w:val="both"/>
        <w:rPr>
          <w:sz w:val="24"/>
        </w:rPr>
      </w:pPr>
      <w:r>
        <w:rPr>
          <w:sz w:val="24"/>
        </w:rPr>
        <w:t xml:space="preserve">b) budynków gospodarczych znajdujących się na użytkach rolnych nie tworzących gospodarstw rolnych w rozumieniu art. 2 ust. 1 ustawy o podatku rolnym, stanowiących własność (współwłasność) rencistów i emerytów, którzy przekazali swoje gospodarstwa rolne w zamian za świadczenia uregulowane w ustawie </w:t>
      </w:r>
      <w:r w:rsidR="00313863">
        <w:rPr>
          <w:sz w:val="24"/>
        </w:rPr>
        <w:br/>
      </w:r>
      <w:r>
        <w:rPr>
          <w:sz w:val="24"/>
        </w:rPr>
        <w:t xml:space="preserve">o ubezpieczeniu społecznym rolników lub renty strukturalne, dla których stawka wynosi </w:t>
      </w:r>
      <w:r w:rsidR="00A02A51">
        <w:rPr>
          <w:sz w:val="24"/>
        </w:rPr>
        <w:t>2</w:t>
      </w:r>
      <w:r>
        <w:rPr>
          <w:sz w:val="24"/>
        </w:rPr>
        <w:t>,</w:t>
      </w:r>
      <w:r w:rsidR="00A02A51">
        <w:rPr>
          <w:sz w:val="24"/>
        </w:rPr>
        <w:t>0</w:t>
      </w:r>
      <w:r>
        <w:rPr>
          <w:sz w:val="24"/>
        </w:rPr>
        <w:t>0 zł od 1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powierzchni  użytkowej;</w:t>
      </w:r>
    </w:p>
    <w:p w:rsidR="00846BB9" w:rsidRDefault="00846BB9" w:rsidP="00313863">
      <w:pPr>
        <w:pStyle w:val="Tekstpodstawowywcity2"/>
        <w:ind w:left="709" w:hanging="283"/>
      </w:pPr>
      <w:r>
        <w:t>3. od budowli</w:t>
      </w:r>
      <w:r w:rsidR="00313863">
        <w:t>–</w:t>
      </w:r>
      <w:r>
        <w:t xml:space="preserve">2% ich wartości określonej na podstawie art. 4 ust. 1 pkt 3 i ust. 3-7, </w:t>
      </w:r>
      <w:r w:rsidR="00313863">
        <w:br/>
      </w:r>
      <w:r>
        <w:t>z tym, że od linii wodociągowych zasilających w wodę oraz od budowli służących do odprowadzania i oczyszczania ścieków – 0,5% wartości.</w:t>
      </w:r>
    </w:p>
    <w:p w:rsidR="00846BB9" w:rsidRDefault="00846BB9">
      <w:pPr>
        <w:rPr>
          <w:sz w:val="24"/>
        </w:rPr>
      </w:pPr>
    </w:p>
    <w:p w:rsidR="00846BB9" w:rsidRDefault="00846BB9">
      <w:pPr>
        <w:pStyle w:val="Tekstpodstawowy"/>
      </w:pPr>
      <w:r>
        <w:t>§ 2. Z dniem wejścia w życie niniejszej uchwały, traci moc Uchwała Nr X</w:t>
      </w:r>
      <w:r w:rsidR="00A02A51">
        <w:t>X.116.</w:t>
      </w:r>
      <w:r>
        <w:t>201</w:t>
      </w:r>
      <w:r w:rsidR="00A02A51">
        <w:t>2</w:t>
      </w:r>
      <w:r>
        <w:t xml:space="preserve">  Rady Gminy Jelenie</w:t>
      </w:r>
      <w:r w:rsidR="00A02A51">
        <w:t>wo z dnia 3 grudnia 2012</w:t>
      </w:r>
      <w:r>
        <w:t xml:space="preserve"> r. w sprawie określenia wysokości stawek  podatku od nieruchomości (Dz.</w:t>
      </w:r>
      <w:r w:rsidR="00A02A51">
        <w:t xml:space="preserve"> </w:t>
      </w:r>
      <w:r>
        <w:t>Urz.</w:t>
      </w:r>
      <w:r w:rsidR="00A02A51">
        <w:t xml:space="preserve"> </w:t>
      </w:r>
      <w:r>
        <w:t>Woj.</w:t>
      </w:r>
      <w:r w:rsidR="00A02A51">
        <w:t xml:space="preserve"> </w:t>
      </w:r>
      <w:r>
        <w:t xml:space="preserve">Podl. </w:t>
      </w:r>
      <w:r w:rsidR="00A02A51">
        <w:t>z 2012 r.</w:t>
      </w:r>
      <w:r>
        <w:t xml:space="preserve"> poz.</w:t>
      </w:r>
      <w:r w:rsidR="00A02A51">
        <w:t xml:space="preserve"> </w:t>
      </w:r>
      <w:r>
        <w:t>4</w:t>
      </w:r>
      <w:r w:rsidR="00A02A51">
        <w:t>0</w:t>
      </w:r>
      <w:r>
        <w:t>9</w:t>
      </w:r>
      <w:r w:rsidR="00A02A51">
        <w:t>8</w:t>
      </w:r>
      <w:r>
        <w:t>).</w:t>
      </w:r>
    </w:p>
    <w:p w:rsidR="00846BB9" w:rsidRDefault="00846BB9">
      <w:pPr>
        <w:rPr>
          <w:sz w:val="24"/>
        </w:rPr>
      </w:pPr>
    </w:p>
    <w:p w:rsidR="00846BB9" w:rsidRDefault="00313863">
      <w:pPr>
        <w:pStyle w:val="Tekstpodstawowy"/>
      </w:pPr>
      <w:r>
        <w:t xml:space="preserve">§ </w:t>
      </w:r>
      <w:r w:rsidR="00846BB9">
        <w:t>3. Uchwała wchodzi w życie po upływie 14 dni od dnia ogłoszenia w Dzienniku Urzędowym Województwa Podlaskiego, nie wcześniej jednak niż z dniem 1 stycznia 201</w:t>
      </w:r>
      <w:r w:rsidR="00A02A51">
        <w:t>6</w:t>
      </w:r>
      <w:r w:rsidR="00846BB9">
        <w:t xml:space="preserve"> r.</w:t>
      </w:r>
    </w:p>
    <w:p w:rsidR="00FF5C02" w:rsidRDefault="00FF5C02">
      <w:pPr>
        <w:pStyle w:val="Tekstpodstawowy"/>
      </w:pPr>
    </w:p>
    <w:p w:rsidR="00FF5C02" w:rsidRDefault="00FF5C02" w:rsidP="00FF5C02">
      <w:pPr>
        <w:ind w:left="1418" w:firstLine="709"/>
        <w:jc w:val="center"/>
      </w:pPr>
      <w:r>
        <w:t xml:space="preserve">Przewodniczący </w:t>
      </w:r>
    </w:p>
    <w:p w:rsidR="00FF5C02" w:rsidRDefault="00FF5C02" w:rsidP="00FF5C02">
      <w:pPr>
        <w:ind w:left="1418" w:firstLine="709"/>
        <w:jc w:val="center"/>
      </w:pPr>
      <w:r>
        <w:t>Rady Gminy Jeleniewo</w:t>
      </w:r>
    </w:p>
    <w:p w:rsidR="00FF5C02" w:rsidRDefault="00FF5C02" w:rsidP="00FF5C02">
      <w:pPr>
        <w:pStyle w:val="Tekstpodstawowy"/>
        <w:ind w:left="1418" w:firstLine="709"/>
        <w:jc w:val="center"/>
      </w:pPr>
      <w:bookmarkStart w:id="0" w:name="_GoBack"/>
      <w:bookmarkEnd w:id="0"/>
      <w:r>
        <w:rPr>
          <w:sz w:val="20"/>
        </w:rPr>
        <w:t>Jan Bielecki</w:t>
      </w:r>
    </w:p>
    <w:p w:rsidR="00846BB9" w:rsidRDefault="00846BB9">
      <w:pPr>
        <w:pStyle w:val="Tytuaktu"/>
        <w:jc w:val="both"/>
      </w:pPr>
    </w:p>
    <w:p w:rsidR="00846BB9" w:rsidRDefault="00846BB9">
      <w:pPr>
        <w:rPr>
          <w:sz w:val="24"/>
        </w:rPr>
      </w:pPr>
    </w:p>
    <w:p w:rsidR="00846BB9" w:rsidRDefault="00846BB9">
      <w:pPr>
        <w:rPr>
          <w:sz w:val="24"/>
        </w:rPr>
      </w:pPr>
    </w:p>
    <w:p w:rsidR="00846BB9" w:rsidRDefault="00846BB9">
      <w:pPr>
        <w:rPr>
          <w:sz w:val="24"/>
        </w:rPr>
      </w:pPr>
    </w:p>
    <w:p w:rsidR="00846BB9" w:rsidRDefault="00846BB9">
      <w:pPr>
        <w:rPr>
          <w:sz w:val="24"/>
        </w:rPr>
      </w:pPr>
    </w:p>
    <w:p w:rsidR="00846BB9" w:rsidRDefault="00846BB9">
      <w:pPr>
        <w:rPr>
          <w:sz w:val="24"/>
        </w:rPr>
      </w:pPr>
    </w:p>
    <w:p w:rsidR="00846BB9" w:rsidRDefault="00846BB9">
      <w:pPr>
        <w:rPr>
          <w:sz w:val="24"/>
        </w:rPr>
      </w:pPr>
    </w:p>
    <w:p w:rsidR="00846BB9" w:rsidRDefault="00846BB9">
      <w:pPr>
        <w:rPr>
          <w:sz w:val="24"/>
        </w:rPr>
      </w:pPr>
    </w:p>
    <w:p w:rsidR="00846BB9" w:rsidRDefault="00846BB9">
      <w:pPr>
        <w:rPr>
          <w:sz w:val="24"/>
        </w:rPr>
      </w:pPr>
    </w:p>
    <w:p w:rsidR="00846BB9" w:rsidRDefault="00846BB9">
      <w:pPr>
        <w:rPr>
          <w:sz w:val="24"/>
        </w:rPr>
      </w:pPr>
    </w:p>
    <w:p w:rsidR="00846BB9" w:rsidRDefault="00846BB9">
      <w:pPr>
        <w:rPr>
          <w:sz w:val="24"/>
        </w:rPr>
      </w:pPr>
    </w:p>
    <w:p w:rsidR="00846BB9" w:rsidRDefault="00846BB9">
      <w:pPr>
        <w:rPr>
          <w:sz w:val="24"/>
        </w:rPr>
      </w:pPr>
    </w:p>
    <w:p w:rsidR="00846BB9" w:rsidRDefault="00846BB9">
      <w:pPr>
        <w:pStyle w:val="Tytuaktu"/>
      </w:pPr>
    </w:p>
    <w:p w:rsidR="00846BB9" w:rsidRDefault="00846BB9">
      <w:pPr>
        <w:pStyle w:val="Tytuaktu"/>
      </w:pPr>
    </w:p>
    <w:p w:rsidR="00846BB9" w:rsidRDefault="00846BB9">
      <w:pPr>
        <w:pStyle w:val="Tytuaktu"/>
      </w:pPr>
    </w:p>
    <w:sectPr w:rsidR="00846BB9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31" w:rsidRDefault="00827D31">
      <w:r>
        <w:separator/>
      </w:r>
    </w:p>
  </w:endnote>
  <w:endnote w:type="continuationSeparator" w:id="0">
    <w:p w:rsidR="00827D31" w:rsidRDefault="0082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B9" w:rsidRDefault="00846BB9">
    <w:pPr>
      <w:pStyle w:val="Stopka"/>
      <w:jc w:val="right"/>
    </w:pPr>
  </w:p>
  <w:p w:rsidR="00846BB9" w:rsidRDefault="00846B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31" w:rsidRDefault="00827D31">
      <w:r>
        <w:separator/>
      </w:r>
    </w:p>
  </w:footnote>
  <w:footnote w:type="continuationSeparator" w:id="0">
    <w:p w:rsidR="00827D31" w:rsidRDefault="00827D31">
      <w:r>
        <w:continuationSeparator/>
      </w:r>
    </w:p>
  </w:footnote>
  <w:footnote w:id="1">
    <w:p w:rsidR="00846BB9" w:rsidRDefault="00846BB9">
      <w:pPr>
        <w:pStyle w:val="Tekstprzypisukocow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1</w:t>
      </w:r>
      <w:r>
        <w:rPr>
          <w:sz w:val="16"/>
          <w:szCs w:val="16"/>
        </w:rPr>
        <w:t xml:space="preserve"> Niniejsza ustawa dokonuje w zakresie swojej regulacji wdrożenia następujących dyrektyw Wspólnot Europejskich:</w:t>
      </w:r>
    </w:p>
    <w:p w:rsidR="0027149B" w:rsidRDefault="0027149B">
      <w:pPr>
        <w:pStyle w:val="Tekstprzypisukocowego"/>
        <w:jc w:val="both"/>
        <w:rPr>
          <w:sz w:val="16"/>
          <w:szCs w:val="16"/>
        </w:rPr>
      </w:pPr>
    </w:p>
    <w:p w:rsidR="00846BB9" w:rsidRDefault="00846BB9" w:rsidP="0027149B">
      <w:pPr>
        <w:pStyle w:val="Tekstprzypisukocowego"/>
        <w:numPr>
          <w:ilvl w:val="0"/>
          <w:numId w:val="23"/>
        </w:numPr>
        <w:jc w:val="both"/>
        <w:rPr>
          <w:sz w:val="16"/>
          <w:szCs w:val="16"/>
        </w:rPr>
      </w:pPr>
      <w:r>
        <w:rPr>
          <w:sz w:val="16"/>
          <w:szCs w:val="16"/>
        </w:rPr>
        <w:t>dyrektywy 92/106/EWG z dnia 7 grudnia 1992 r. w sprawie ustanowienia wspólnych zasad dla niektórych typów transportu kombinowanego towarów między państwami członkowskimi (Dz.</w:t>
      </w:r>
      <w:r w:rsidR="003D302E">
        <w:rPr>
          <w:sz w:val="16"/>
          <w:szCs w:val="16"/>
        </w:rPr>
        <w:t xml:space="preserve"> </w:t>
      </w:r>
      <w:r>
        <w:rPr>
          <w:sz w:val="16"/>
          <w:szCs w:val="16"/>
        </w:rPr>
        <w:t>Urz. WE L 368 z 17.12.1992),</w:t>
      </w:r>
    </w:p>
    <w:p w:rsidR="0027149B" w:rsidRDefault="0027149B" w:rsidP="0027149B">
      <w:pPr>
        <w:pStyle w:val="Tekstprzypisukocowego"/>
        <w:ind w:left="720"/>
        <w:jc w:val="both"/>
        <w:rPr>
          <w:sz w:val="16"/>
          <w:szCs w:val="16"/>
        </w:rPr>
      </w:pPr>
    </w:p>
    <w:p w:rsidR="00846BB9" w:rsidRPr="0027149B" w:rsidRDefault="00846BB9" w:rsidP="0027149B">
      <w:pPr>
        <w:pStyle w:val="Tekstprzypisukocowego"/>
        <w:numPr>
          <w:ilvl w:val="0"/>
          <w:numId w:val="23"/>
        </w:numPr>
        <w:jc w:val="both"/>
        <w:rPr>
          <w:sz w:val="16"/>
          <w:szCs w:val="16"/>
        </w:rPr>
      </w:pPr>
      <w:r w:rsidRPr="0027149B">
        <w:rPr>
          <w:sz w:val="16"/>
          <w:szCs w:val="16"/>
        </w:rPr>
        <w:t>dyrektywy 1999/62/WE z dnia 17 czerwca 1999 r. w sprawie pobierania opłat za użytkowania niektórych typów infrastruktury przez pojazdy ciężarowe (Dz.</w:t>
      </w:r>
      <w:r w:rsidR="003D302E" w:rsidRPr="0027149B">
        <w:rPr>
          <w:sz w:val="16"/>
          <w:szCs w:val="16"/>
        </w:rPr>
        <w:t xml:space="preserve"> </w:t>
      </w:r>
      <w:r w:rsidRPr="0027149B">
        <w:rPr>
          <w:sz w:val="16"/>
          <w:szCs w:val="16"/>
        </w:rPr>
        <w:t>Urz. WE L 187 z 20.07.1999).</w:t>
      </w:r>
    </w:p>
    <w:p w:rsidR="00846BB9" w:rsidRDefault="00846BB9" w:rsidP="0027149B">
      <w:pPr>
        <w:pStyle w:val="Tekstprzypisukocowego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Dane dotyczące ogłoszenia aktów prawa Unii Europejskiej, zamieszczone w niniejszej ustawie – z dniem uzyskania przez Rzeczpospolitą Polską członkostwa w Unii Europejskiej – dotyczą ogłoszenia tych aktów w Dzienniku Urzędowym Unii Europejskiej – wydanie specjalne. </w:t>
      </w:r>
    </w:p>
    <w:p w:rsidR="00846BB9" w:rsidRDefault="00846BB9">
      <w:pPr>
        <w:pStyle w:val="Tekstprzypisudolnego"/>
      </w:pPr>
    </w:p>
    <w:p w:rsidR="00846BB9" w:rsidRDefault="00846BB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E3C80"/>
    <w:multiLevelType w:val="hybridMultilevel"/>
    <w:tmpl w:val="6D027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D462AEB"/>
    <w:multiLevelType w:val="hybridMultilevel"/>
    <w:tmpl w:val="02327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1AA06A9"/>
    <w:multiLevelType w:val="hybridMultilevel"/>
    <w:tmpl w:val="31DAF0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2B0C066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 w:tplc="6DA4978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34682DDB"/>
    <w:multiLevelType w:val="hybridMultilevel"/>
    <w:tmpl w:val="CA26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4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4"/>
  </w:num>
  <w:num w:numId="5">
    <w:abstractNumId w:val="5"/>
  </w:num>
  <w:num w:numId="6">
    <w:abstractNumId w:val="12"/>
  </w:num>
  <w:num w:numId="7">
    <w:abstractNumId w:val="15"/>
  </w:num>
  <w:num w:numId="8">
    <w:abstractNumId w:val="11"/>
  </w:num>
  <w:num w:numId="9">
    <w:abstractNumId w:val="21"/>
  </w:num>
  <w:num w:numId="10">
    <w:abstractNumId w:val="19"/>
  </w:num>
  <w:num w:numId="11">
    <w:abstractNumId w:val="20"/>
  </w:num>
  <w:num w:numId="12">
    <w:abstractNumId w:val="3"/>
  </w:num>
  <w:num w:numId="13">
    <w:abstractNumId w:val="10"/>
  </w:num>
  <w:num w:numId="14">
    <w:abstractNumId w:val="2"/>
  </w:num>
  <w:num w:numId="15">
    <w:abstractNumId w:val="16"/>
  </w:num>
  <w:num w:numId="16">
    <w:abstractNumId w:val="17"/>
  </w:num>
  <w:num w:numId="17">
    <w:abstractNumId w:val="1"/>
  </w:num>
  <w:num w:numId="18">
    <w:abstractNumId w:val="9"/>
  </w:num>
  <w:num w:numId="19">
    <w:abstractNumId w:val="6"/>
  </w:num>
  <w:num w:numId="20">
    <w:abstractNumId w:val="4"/>
  </w:num>
  <w:num w:numId="21">
    <w:abstractNumId w:val="6"/>
  </w:num>
  <w:num w:numId="22">
    <w:abstractNumId w:val="8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31"/>
    <w:rsid w:val="00116E58"/>
    <w:rsid w:val="001407A2"/>
    <w:rsid w:val="0027149B"/>
    <w:rsid w:val="002D02F5"/>
    <w:rsid w:val="00313863"/>
    <w:rsid w:val="003D302E"/>
    <w:rsid w:val="00454C1B"/>
    <w:rsid w:val="005030DC"/>
    <w:rsid w:val="00613C91"/>
    <w:rsid w:val="00704901"/>
    <w:rsid w:val="0070571A"/>
    <w:rsid w:val="0073383F"/>
    <w:rsid w:val="008039DC"/>
    <w:rsid w:val="00827D31"/>
    <w:rsid w:val="00846BB9"/>
    <w:rsid w:val="00964A31"/>
    <w:rsid w:val="00A02A51"/>
    <w:rsid w:val="00A2763B"/>
    <w:rsid w:val="00B83F4B"/>
    <w:rsid w:val="00BE3C28"/>
    <w:rsid w:val="00CA1B0D"/>
    <w:rsid w:val="00D9708F"/>
    <w:rsid w:val="00E153FF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A8808-9C72-4278-9444-B611EB34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rzypisudolnego">
    <w:name w:val="footnote text"/>
    <w:basedOn w:val="Normalny"/>
    <w:semiHidden/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B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1B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1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31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 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Renia</dc:creator>
  <cp:keywords/>
  <cp:lastModifiedBy>MARIA</cp:lastModifiedBy>
  <cp:revision>10</cp:revision>
  <cp:lastPrinted>2015-12-07T12:20:00Z</cp:lastPrinted>
  <dcterms:created xsi:type="dcterms:W3CDTF">2015-11-17T12:45:00Z</dcterms:created>
  <dcterms:modified xsi:type="dcterms:W3CDTF">2015-12-07T12:22:00Z</dcterms:modified>
</cp:coreProperties>
</file>