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1A" w:rsidRDefault="00882F1A" w:rsidP="00882F1A">
      <w:pPr>
        <w:pStyle w:val="Tytuak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nr  </w:t>
      </w:r>
      <w:r w:rsidR="00C91F63">
        <w:rPr>
          <w:rFonts w:ascii="Arial" w:hAnsi="Arial" w:cs="Arial"/>
          <w:sz w:val="18"/>
          <w:szCs w:val="18"/>
        </w:rPr>
        <w:t>349</w:t>
      </w:r>
      <w:r>
        <w:rPr>
          <w:rFonts w:ascii="Arial" w:hAnsi="Arial" w:cs="Arial"/>
          <w:sz w:val="18"/>
          <w:szCs w:val="18"/>
        </w:rPr>
        <w:t>. 2014</w:t>
      </w:r>
    </w:p>
    <w:p w:rsidR="00882F1A" w:rsidRDefault="00882F1A" w:rsidP="00882F1A">
      <w:pPr>
        <w:pStyle w:val="Tytuak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wójta gminy jeleniewo</w:t>
      </w:r>
    </w:p>
    <w:p w:rsidR="00882F1A" w:rsidRDefault="000341CC" w:rsidP="000341CC">
      <w:pPr>
        <w:pStyle w:val="zdnia"/>
        <w:numPr>
          <w:ilvl w:val="0"/>
          <w:numId w:val="0"/>
        </w:numPr>
        <w:ind w:left="2124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882F1A">
        <w:rPr>
          <w:rFonts w:ascii="Arial" w:hAnsi="Arial" w:cs="Arial"/>
          <w:b/>
          <w:sz w:val="18"/>
          <w:szCs w:val="18"/>
        </w:rPr>
        <w:t xml:space="preserve"> </w:t>
      </w:r>
      <w:r w:rsidR="00C91F63">
        <w:rPr>
          <w:rFonts w:ascii="Arial" w:hAnsi="Arial" w:cs="Arial"/>
          <w:b/>
          <w:sz w:val="18"/>
          <w:szCs w:val="18"/>
        </w:rPr>
        <w:t>25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91F63">
        <w:rPr>
          <w:rFonts w:ascii="Arial" w:hAnsi="Arial" w:cs="Arial"/>
          <w:b/>
          <w:sz w:val="18"/>
          <w:szCs w:val="18"/>
        </w:rPr>
        <w:t>LISTOPADA</w:t>
      </w:r>
      <w:r w:rsidR="00882F1A">
        <w:rPr>
          <w:rFonts w:ascii="Arial" w:hAnsi="Arial" w:cs="Arial"/>
          <w:b/>
          <w:sz w:val="18"/>
          <w:szCs w:val="18"/>
        </w:rPr>
        <w:t xml:space="preserve">  2014  r</w:t>
      </w:r>
    </w:p>
    <w:p w:rsidR="00882F1A" w:rsidRDefault="00882F1A" w:rsidP="00882F1A">
      <w:pPr>
        <w:pStyle w:val="wsprawi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 sprawie zmian w budżecie gminy na 2014 rok</w:t>
      </w:r>
    </w:p>
    <w:p w:rsidR="00882F1A" w:rsidRDefault="00882F1A" w:rsidP="00882F1A">
      <w:pPr>
        <w:pStyle w:val="podstawa"/>
        <w:numPr>
          <w:ilvl w:val="0"/>
          <w:numId w:val="0"/>
        </w:numPr>
        <w:ind w:left="397"/>
        <w:rPr>
          <w:rFonts w:ascii="Arial" w:hAnsi="Arial" w:cs="Arial"/>
          <w:sz w:val="18"/>
          <w:szCs w:val="18"/>
        </w:rPr>
      </w:pPr>
    </w:p>
    <w:p w:rsidR="00882F1A" w:rsidRDefault="00882F1A" w:rsidP="00882F1A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XXX/168/2013 Rady Gminy Jeleniewo z dnia 30 grudnia 2013 r. w sprawie budżetu gminy na 2014 r Wójt Gminy zarządza, co następuje: </w:t>
      </w:r>
      <w:r>
        <w:rPr>
          <w:rFonts w:ascii="Arial" w:hAnsi="Arial" w:cs="Arial"/>
          <w:sz w:val="18"/>
          <w:szCs w:val="18"/>
        </w:rPr>
        <w:br/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341CC">
        <w:rPr>
          <w:rFonts w:ascii="Arial" w:hAnsi="Arial" w:cs="Arial"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Dokonać zmian w planie wydatków  budżetowych:</w:t>
      </w:r>
    </w:p>
    <w:p w:rsidR="00882F1A" w:rsidRDefault="00882F1A" w:rsidP="00882F1A">
      <w:pPr>
        <w:pStyle w:val="zdnia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C91F63">
        <w:rPr>
          <w:rFonts w:ascii="Arial" w:hAnsi="Arial" w:cs="Arial"/>
          <w:sz w:val="18"/>
          <w:szCs w:val="18"/>
        </w:rPr>
        <w:t>43</w:t>
      </w:r>
      <w:r w:rsidR="00D2592F">
        <w:rPr>
          <w:rFonts w:ascii="Arial" w:hAnsi="Arial" w:cs="Arial"/>
          <w:sz w:val="18"/>
          <w:szCs w:val="18"/>
        </w:rPr>
        <w:t> 489,86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82F1A" w:rsidRDefault="00882F1A" w:rsidP="00882F1A">
      <w:pPr>
        <w:pStyle w:val="zdnia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zmniejszyć plan wydatków budżetowych o kwotę        </w:t>
      </w:r>
      <w:r w:rsidR="00C91F63">
        <w:rPr>
          <w:rFonts w:ascii="Arial" w:hAnsi="Arial" w:cs="Arial"/>
          <w:sz w:val="18"/>
          <w:szCs w:val="18"/>
        </w:rPr>
        <w:t>43 </w:t>
      </w:r>
      <w:r w:rsidR="00D2592F">
        <w:rPr>
          <w:rFonts w:ascii="Arial" w:hAnsi="Arial" w:cs="Arial"/>
          <w:sz w:val="18"/>
          <w:szCs w:val="18"/>
        </w:rPr>
        <w:t>489</w:t>
      </w:r>
      <w:r w:rsidR="00C91F63">
        <w:rPr>
          <w:rFonts w:ascii="Arial" w:hAnsi="Arial" w:cs="Arial"/>
          <w:sz w:val="18"/>
          <w:szCs w:val="18"/>
        </w:rPr>
        <w:t>,86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82F1A" w:rsidRDefault="00882F1A" w:rsidP="00882F1A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Zgodnie z załącznikiem Nr </w:t>
      </w:r>
      <w:r w:rsidR="000341C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do niniejszego  zarządzenia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>1) Plan dochodów ogółem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0341CC">
        <w:rPr>
          <w:rFonts w:ascii="Arial" w:hAnsi="Arial" w:cs="Arial"/>
          <w:sz w:val="18"/>
          <w:szCs w:val="18"/>
        </w:rPr>
        <w:t>12</w:t>
      </w:r>
      <w:r w:rsidR="00083444">
        <w:rPr>
          <w:rFonts w:ascii="Arial" w:hAnsi="Arial" w:cs="Arial"/>
          <w:sz w:val="18"/>
          <w:szCs w:val="18"/>
        </w:rPr>
        <w:t> 156 162,61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>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</w:t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 w:rsidR="000341CC">
        <w:rPr>
          <w:rFonts w:ascii="Arial" w:hAnsi="Arial" w:cs="Arial"/>
          <w:sz w:val="18"/>
          <w:szCs w:val="18"/>
        </w:rPr>
        <w:t>10</w:t>
      </w:r>
      <w:r w:rsidR="00083444">
        <w:rPr>
          <w:rFonts w:ascii="Arial" w:hAnsi="Arial" w:cs="Arial"/>
          <w:sz w:val="18"/>
          <w:szCs w:val="18"/>
        </w:rPr>
        <w:t> 236 173,81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 xml:space="preserve">- majątkowe w wysokości      </w:t>
      </w:r>
      <w:r>
        <w:rPr>
          <w:rFonts w:ascii="Arial" w:hAnsi="Arial" w:cs="Arial"/>
          <w:sz w:val="18"/>
          <w:szCs w:val="18"/>
        </w:rPr>
        <w:tab/>
        <w:t xml:space="preserve">                   1 919 988,80 zł</w:t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2) Plan wydatków ogółem                               </w:t>
      </w:r>
      <w:r w:rsidR="000341CC">
        <w:rPr>
          <w:rFonts w:ascii="Arial" w:hAnsi="Arial" w:cs="Arial"/>
          <w:sz w:val="18"/>
          <w:szCs w:val="18"/>
        </w:rPr>
        <w:t>12</w:t>
      </w:r>
      <w:r w:rsidR="00083444">
        <w:rPr>
          <w:rFonts w:ascii="Arial" w:hAnsi="Arial" w:cs="Arial"/>
          <w:sz w:val="18"/>
          <w:szCs w:val="18"/>
        </w:rPr>
        <w:t> 156 162,61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>z tego:</w:t>
      </w:r>
      <w:r>
        <w:rPr>
          <w:rFonts w:ascii="Arial" w:hAnsi="Arial" w:cs="Arial"/>
          <w:sz w:val="18"/>
          <w:szCs w:val="18"/>
        </w:rPr>
        <w:br/>
        <w:t xml:space="preserve">- bieżące w wysokości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9</w:t>
      </w:r>
      <w:r w:rsidR="00083444">
        <w:rPr>
          <w:rFonts w:ascii="Arial" w:hAnsi="Arial" w:cs="Arial"/>
          <w:sz w:val="18"/>
          <w:szCs w:val="18"/>
        </w:rPr>
        <w:t> 609 979,61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br/>
        <w:t xml:space="preserve">- majątkowe w wysokości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2</w:t>
      </w:r>
      <w:r w:rsidR="00083444">
        <w:rPr>
          <w:rFonts w:ascii="Arial" w:hAnsi="Arial" w:cs="Arial"/>
          <w:sz w:val="18"/>
          <w:szCs w:val="18"/>
        </w:rPr>
        <w:t> 546 183,00</w:t>
      </w:r>
      <w:r>
        <w:rPr>
          <w:rFonts w:ascii="Arial" w:hAnsi="Arial" w:cs="Arial"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</w:p>
    <w:p w:rsidR="00882F1A" w:rsidRDefault="00882F1A" w:rsidP="00882F1A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3. Uzasadnienie zmian do zarządzenia stanowi załącznik Nr </w:t>
      </w:r>
      <w:r w:rsidR="000341C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</w:p>
    <w:p w:rsidR="00882F1A" w:rsidRDefault="00882F1A" w:rsidP="00882F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4. Zarządzenie wchodzi w życie z dniem podjęcia</w:t>
      </w:r>
    </w:p>
    <w:p w:rsidR="00E74317" w:rsidRDefault="00E74317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/>
    <w:p w:rsidR="00882F1A" w:rsidRDefault="00882F1A">
      <w:pPr>
        <w:sectPr w:rsidR="00882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2F1A" w:rsidRDefault="00882F1A" w:rsidP="00882F1A">
      <w:pPr>
        <w:spacing w:after="0"/>
        <w:ind w:left="12036" w:firstLine="708"/>
      </w:pPr>
      <w:r>
        <w:lastRenderedPageBreak/>
        <w:t>Załącznik Nr 1</w:t>
      </w:r>
    </w:p>
    <w:p w:rsidR="00882F1A" w:rsidRDefault="005E0148" w:rsidP="00882F1A">
      <w:pPr>
        <w:spacing w:after="0"/>
        <w:ind w:left="12036" w:firstLine="708"/>
      </w:pPr>
      <w:r>
        <w:t>Do Zarządzenia Nr 349</w:t>
      </w:r>
      <w:r w:rsidR="00882F1A">
        <w:t>.2014</w:t>
      </w:r>
    </w:p>
    <w:p w:rsidR="00882F1A" w:rsidRDefault="00882F1A" w:rsidP="00882F1A">
      <w:pPr>
        <w:spacing w:after="0"/>
        <w:ind w:left="12036" w:firstLine="708"/>
      </w:pPr>
      <w:r>
        <w:t>Wójta Gminy Jeleniewo</w:t>
      </w:r>
    </w:p>
    <w:p w:rsidR="00882F1A" w:rsidRDefault="00882F1A" w:rsidP="00882F1A">
      <w:pPr>
        <w:spacing w:after="0"/>
        <w:ind w:left="12036" w:firstLine="708"/>
      </w:pPr>
      <w:r>
        <w:t xml:space="preserve">Z dnia </w:t>
      </w:r>
      <w:r w:rsidR="00C91F63">
        <w:t>25</w:t>
      </w:r>
      <w:r>
        <w:t xml:space="preserve"> </w:t>
      </w:r>
      <w:r w:rsidR="00C91F63">
        <w:t>LISTOPADA</w:t>
      </w:r>
      <w:r>
        <w:t xml:space="preserve"> 2014</w:t>
      </w:r>
    </w:p>
    <w:p w:rsidR="00D72167" w:rsidRDefault="00D72167" w:rsidP="00D72167">
      <w:pPr>
        <w:spacing w:after="0"/>
        <w:ind w:left="2124" w:firstLine="708"/>
      </w:pPr>
      <w:r>
        <w:t>PLAN WYDATKÓW BUDŻETOWYCH PO DOKONANYCH ZMIANACH W DNIU 25 LISTOPADA 2014</w:t>
      </w:r>
    </w:p>
    <w:p w:rsidR="00D72167" w:rsidRDefault="00D72167" w:rsidP="00882F1A">
      <w:pPr>
        <w:spacing w:after="0"/>
        <w:ind w:left="12036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230"/>
        <w:gridCol w:w="910"/>
        <w:gridCol w:w="5670"/>
        <w:gridCol w:w="2380"/>
        <w:gridCol w:w="2380"/>
        <w:gridCol w:w="2380"/>
        <w:gridCol w:w="230"/>
      </w:tblGrid>
      <w:tr w:rsidR="00D72167" w:rsidTr="00B0272A">
        <w:trPr>
          <w:gridAfter w:val="1"/>
          <w:wAfter w:w="23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D72167" w:rsidTr="00B0272A">
        <w:trPr>
          <w:trHeight w:hRule="exact" w:val="110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1 500 575,00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1 500 575,00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- 2 476,00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31 224,00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22 240,00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- 2 370,00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19 870,00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4 796,00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1 301 249,00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1 305 117,00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747 043,00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762 043,00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90 888,00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- 7 902,00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82 986,00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114 109,00</w:t>
            </w:r>
          </w:p>
        </w:tc>
      </w:tr>
      <w:tr w:rsidR="00D72167" w:rsidTr="00B0272A">
        <w:trPr>
          <w:gridAfter w:val="1"/>
          <w:wAfter w:w="230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z tytułu zakupu usług telekomunikacyjnych świadczonych w stacjonarnej publicznej sieci telefonicznej.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- 2 160,00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5 361,00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- 1 027,00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37 973,00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- 1 027,00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3 639 099,00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3 639 099,00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1 790 564,00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1 790 488,00</w:t>
            </w:r>
          </w:p>
        </w:tc>
      </w:tr>
      <w:tr w:rsidR="00D72167" w:rsidTr="00B0272A">
        <w:trPr>
          <w:gridAfter w:val="1"/>
          <w:wAfter w:w="230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75 924,00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260 314,00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260 208,00</w:t>
            </w:r>
          </w:p>
        </w:tc>
      </w:tr>
      <w:tr w:rsidR="00D72167" w:rsidTr="00B0272A">
        <w:trPr>
          <w:gridAfter w:val="1"/>
          <w:wAfter w:w="230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58 764,00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130 602,00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133 051,00</w:t>
            </w:r>
          </w:p>
        </w:tc>
      </w:tr>
      <w:tr w:rsidR="00D72167" w:rsidTr="00B0272A">
        <w:trPr>
          <w:gridAfter w:val="1"/>
          <w:wAfter w:w="230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46 702,00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49 223,00</w:t>
            </w:r>
          </w:p>
        </w:tc>
      </w:tr>
      <w:tr w:rsidR="00D72167" w:rsidTr="00B0272A">
        <w:trPr>
          <w:gridAfter w:val="1"/>
          <w:wAfter w:w="230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- 2 267,00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430 815,00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430 815,00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430 815,00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430 815,00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7 454,00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9 131,00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64 206,00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60 206,00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12 967,00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- 3 230,00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- 5 270,00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37 230,00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- 930,00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30 091,00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33 091,00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5 840,00</w:t>
            </w:r>
          </w:p>
        </w:tc>
      </w:tr>
      <w:tr w:rsidR="00D72167" w:rsidTr="00B0272A">
        <w:trPr>
          <w:trHeight w:hRule="exact" w:val="110"/>
        </w:trPr>
        <w:tc>
          <w:tcPr>
            <w:tcW w:w="2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167" w:rsidTr="00B0272A">
        <w:trPr>
          <w:gridAfter w:val="1"/>
          <w:wAfter w:w="230" w:type="dxa"/>
          <w:trHeight w:hRule="exact" w:val="450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10 313 582,20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10 313 582,20</w:t>
            </w:r>
          </w:p>
        </w:tc>
      </w:tr>
      <w:tr w:rsidR="00D72167" w:rsidTr="00B0272A">
        <w:trPr>
          <w:gridAfter w:val="1"/>
          <w:wAfter w:w="230" w:type="dxa"/>
          <w:trHeight w:hRule="exact" w:val="1177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D72167" w:rsidTr="009E55BF">
        <w:trPr>
          <w:trHeight w:hRule="exact" w:val="80"/>
        </w:trPr>
        <w:tc>
          <w:tcPr>
            <w:tcW w:w="16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167" w:rsidTr="009E55BF">
        <w:trPr>
          <w:gridAfter w:val="1"/>
          <w:wAfter w:w="230" w:type="dxa"/>
          <w:trHeight w:hRule="exact" w:val="2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37 033,00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37 033,00</w:t>
            </w:r>
          </w:p>
        </w:tc>
      </w:tr>
      <w:tr w:rsidR="00D72167" w:rsidTr="009E55BF">
        <w:trPr>
          <w:gridAfter w:val="1"/>
          <w:wAfter w:w="230" w:type="dxa"/>
          <w:trHeight w:hRule="exact" w:val="214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37 033,00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37 033,00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26 560,00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- 1 867,00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3 506,00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D72167" w:rsidTr="00B0272A">
        <w:trPr>
          <w:gridAfter w:val="1"/>
          <w:wAfter w:w="230" w:type="dxa"/>
          <w:trHeight w:hRule="exact" w:val="4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39 181,00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39 181,00</w:t>
            </w:r>
          </w:p>
        </w:tc>
      </w:tr>
      <w:tr w:rsidR="00D72167" w:rsidTr="00B0272A">
        <w:trPr>
          <w:gridAfter w:val="1"/>
          <w:wAfter w:w="230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323,54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349,19</w:t>
            </w:r>
          </w:p>
        </w:tc>
      </w:tr>
      <w:tr w:rsidR="009E55BF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BF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BF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45,14</w:t>
            </w:r>
          </w:p>
        </w:tc>
      </w:tr>
      <w:tr w:rsidR="009E55BF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5 063,00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BF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4 365,00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2 963,01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9E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287,67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9E55BF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3 250,68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1 523,99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1 904,99</w:t>
            </w:r>
          </w:p>
        </w:tc>
      </w:tr>
      <w:tr w:rsidR="00D72167" w:rsidTr="009E55BF">
        <w:trPr>
          <w:gridAfter w:val="1"/>
          <w:wAfter w:w="230" w:type="dxa"/>
          <w:trHeight w:hRule="exact" w:val="217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8 434,00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- 0,31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187,69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- 0,96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27,04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- 0,59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1 293,41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2 425,86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1 414 297,60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1 414 297,60</w:t>
            </w:r>
          </w:p>
        </w:tc>
      </w:tr>
      <w:tr w:rsidR="00D72167" w:rsidTr="009E55BF">
        <w:trPr>
          <w:gridAfter w:val="1"/>
          <w:wAfter w:w="230" w:type="dxa"/>
          <w:trHeight w:hRule="exact" w:val="491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1 390 000,00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1 320 326,00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1 320 688,00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22 911,00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72167" w:rsidTr="00B0272A">
        <w:trPr>
          <w:gridAfter w:val="1"/>
          <w:wAfter w:w="230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- 362,00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</w:tr>
      <w:tr w:rsidR="00D72167" w:rsidTr="00B0272A">
        <w:trPr>
          <w:trHeight w:hRule="exact" w:val="110"/>
        </w:trPr>
        <w:tc>
          <w:tcPr>
            <w:tcW w:w="2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167" w:rsidTr="00B0272A">
        <w:trPr>
          <w:gridAfter w:val="1"/>
          <w:wAfter w:w="230" w:type="dxa"/>
          <w:trHeight w:hRule="exact" w:val="294"/>
        </w:trPr>
        <w:tc>
          <w:tcPr>
            <w:tcW w:w="8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1 842 580,41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2167" w:rsidRDefault="00D72167" w:rsidP="00B0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1 842 580,41</w:t>
            </w:r>
          </w:p>
        </w:tc>
      </w:tr>
    </w:tbl>
    <w:p w:rsidR="00882F1A" w:rsidRDefault="00882F1A" w:rsidP="00882F1A">
      <w:pPr>
        <w:spacing w:after="0"/>
      </w:pPr>
    </w:p>
    <w:p w:rsidR="00882F1A" w:rsidRDefault="00882F1A" w:rsidP="00882F1A">
      <w:pPr>
        <w:spacing w:after="0"/>
      </w:pPr>
    </w:p>
    <w:p w:rsidR="00882F1A" w:rsidRDefault="00882F1A" w:rsidP="00882F1A">
      <w:r>
        <w:t>W TYM:</w:t>
      </w:r>
    </w:p>
    <w:tbl>
      <w:tblPr>
        <w:tblW w:w="15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41"/>
        <w:gridCol w:w="406"/>
        <w:gridCol w:w="1088"/>
        <w:gridCol w:w="1135"/>
        <w:gridCol w:w="992"/>
        <w:gridCol w:w="992"/>
        <w:gridCol w:w="1135"/>
        <w:gridCol w:w="1135"/>
        <w:gridCol w:w="709"/>
        <w:gridCol w:w="850"/>
        <w:gridCol w:w="825"/>
        <w:gridCol w:w="735"/>
        <w:gridCol w:w="726"/>
        <w:gridCol w:w="691"/>
        <w:gridCol w:w="709"/>
        <w:gridCol w:w="1051"/>
        <w:gridCol w:w="727"/>
      </w:tblGrid>
      <w:tr w:rsidR="00882F1A" w:rsidTr="00E83BD6">
        <w:trPr>
          <w:trHeight w:hRule="exact" w:val="20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882F1A" w:rsidTr="00E83BD6">
        <w:trPr>
          <w:trHeight w:hRule="exact" w:val="25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710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882F1A" w:rsidTr="00E83BD6">
        <w:trPr>
          <w:trHeight w:val="33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882F1A" w:rsidTr="00E83BD6">
        <w:trPr>
          <w:trHeight w:val="35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val="332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hRule="exact" w:val="637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882F1A" w:rsidTr="00E83BD6">
        <w:trPr>
          <w:trHeight w:hRule="exact" w:val="2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882F1A" w:rsidTr="00E83BD6">
        <w:trPr>
          <w:trHeight w:hRule="exact" w:val="322"/>
        </w:trPr>
        <w:tc>
          <w:tcPr>
            <w:tcW w:w="2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156 162,61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609 979,61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6 436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303,82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B57E3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962</w:t>
            </w:r>
            <w:r w:rsidR="00B57E3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628,78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B57E3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2  </w:t>
            </w:r>
            <w:r w:rsidR="00B57E3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473 675,04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D72167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516 743,00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253 681,79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D72167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348 084,00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55 167,00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546 183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D72167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2 546 183</w:t>
            </w:r>
            <w:r w:rsidR="00882F1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D72167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D7216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672 743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2F1A" w:rsidRDefault="00882F1A" w:rsidP="00E83BD6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882F1A" w:rsidRDefault="00882F1A" w:rsidP="00882F1A"/>
    <w:p w:rsidR="00882F1A" w:rsidRDefault="00882F1A"/>
    <w:p w:rsidR="000341CC" w:rsidRDefault="000341CC"/>
    <w:p w:rsidR="000341CC" w:rsidRDefault="000341CC"/>
    <w:p w:rsidR="000341CC" w:rsidRDefault="000341CC">
      <w:pPr>
        <w:sectPr w:rsidR="000341CC" w:rsidSect="00225D55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0341CC" w:rsidRDefault="000341CC"/>
    <w:p w:rsidR="000341CC" w:rsidRDefault="000341CC" w:rsidP="000341CC">
      <w:pPr>
        <w:spacing w:after="0"/>
        <w:ind w:left="6372" w:firstLine="708"/>
      </w:pPr>
      <w:r>
        <w:t>Załącznik Nr 2</w:t>
      </w:r>
    </w:p>
    <w:p w:rsidR="000341CC" w:rsidRDefault="0021700B" w:rsidP="000341CC">
      <w:pPr>
        <w:spacing w:after="0"/>
        <w:ind w:left="6372" w:firstLine="708"/>
      </w:pPr>
      <w:r>
        <w:t>Do Zarządzenia Nr 349</w:t>
      </w:r>
      <w:r w:rsidR="000341CC">
        <w:t>.2014</w:t>
      </w:r>
    </w:p>
    <w:p w:rsidR="000341CC" w:rsidRDefault="000341CC" w:rsidP="000341CC">
      <w:pPr>
        <w:spacing w:after="0"/>
        <w:ind w:left="6372" w:firstLine="708"/>
      </w:pPr>
      <w:r>
        <w:t>Wójta Gminy Jeleniewo</w:t>
      </w:r>
    </w:p>
    <w:p w:rsidR="000341CC" w:rsidRDefault="000341CC" w:rsidP="000341CC">
      <w:pPr>
        <w:spacing w:after="0"/>
        <w:ind w:left="6372" w:firstLine="708"/>
      </w:pPr>
      <w:r>
        <w:t xml:space="preserve">Z dnia </w:t>
      </w:r>
      <w:r w:rsidR="0021700B">
        <w:t>25</w:t>
      </w:r>
      <w:r>
        <w:t xml:space="preserve"> </w:t>
      </w:r>
      <w:r w:rsidR="0021700B">
        <w:t>LISTOPADA</w:t>
      </w:r>
      <w:r>
        <w:t xml:space="preserve"> 2014</w:t>
      </w:r>
    </w:p>
    <w:p w:rsidR="000341CC" w:rsidRDefault="000341CC">
      <w:pPr>
        <w:spacing w:after="0"/>
      </w:pPr>
    </w:p>
    <w:p w:rsidR="000341CC" w:rsidRDefault="000341CC">
      <w:pPr>
        <w:spacing w:after="0"/>
      </w:pPr>
      <w:r>
        <w:t>Uzasadnienie zmian:</w:t>
      </w:r>
    </w:p>
    <w:p w:rsidR="00481D73" w:rsidRDefault="00481D73" w:rsidP="00F43F6A">
      <w:pPr>
        <w:spacing w:after="0"/>
        <w:jc w:val="both"/>
      </w:pPr>
      <w:r>
        <w:t xml:space="preserve">W planie wydatków zostają zastosowane przesunięcia w ramach działu na kwotę </w:t>
      </w:r>
      <w:r w:rsidR="00E8160A">
        <w:t>43 489</w:t>
      </w:r>
      <w:bookmarkStart w:id="0" w:name="_GoBack"/>
      <w:bookmarkEnd w:id="0"/>
      <w:r w:rsidR="0021700B">
        <w:t>,</w:t>
      </w:r>
      <w:r w:rsidR="0090038A">
        <w:t>86</w:t>
      </w:r>
      <w:r w:rsidR="0021700B">
        <w:t xml:space="preserve"> zł z przeznaczeniem na pokrycie braków finansowych w poszczególnych paragrafach oraz w wyniku przeprowadzonych przetargów na realizację projektu nastąpiły zmiany w wartościach poszczególnych zadań i pozycji ujętych we wniosku o dofinansowanie projektu.</w:t>
      </w:r>
    </w:p>
    <w:p w:rsidR="00F43F6A" w:rsidRDefault="00F43F6A" w:rsidP="0021700B">
      <w:pPr>
        <w:spacing w:after="0"/>
        <w:jc w:val="both"/>
      </w:pPr>
    </w:p>
    <w:p w:rsidR="00F43F6A" w:rsidRDefault="00F43F6A" w:rsidP="00F43F6A">
      <w:pPr>
        <w:spacing w:after="0"/>
      </w:pPr>
      <w:r>
        <w:t>Plan wydatków budżetowych po dokonanych zmianach wynosi 12</w:t>
      </w:r>
      <w:r w:rsidR="0090038A">
        <w:t> 156 162,61</w:t>
      </w:r>
      <w:r>
        <w:t xml:space="preserve"> zł</w:t>
      </w:r>
    </w:p>
    <w:sectPr w:rsidR="00F43F6A" w:rsidSect="000341CC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A98"/>
    <w:multiLevelType w:val="hybridMultilevel"/>
    <w:tmpl w:val="8E54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797C"/>
    <w:multiLevelType w:val="hybridMultilevel"/>
    <w:tmpl w:val="C63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A"/>
    <w:rsid w:val="000341CC"/>
    <w:rsid w:val="00083444"/>
    <w:rsid w:val="0021700B"/>
    <w:rsid w:val="00481D73"/>
    <w:rsid w:val="005E0148"/>
    <w:rsid w:val="00791A29"/>
    <w:rsid w:val="00882F1A"/>
    <w:rsid w:val="0090038A"/>
    <w:rsid w:val="009E55BF"/>
    <w:rsid w:val="00B57E31"/>
    <w:rsid w:val="00B60449"/>
    <w:rsid w:val="00C91F63"/>
    <w:rsid w:val="00D2592F"/>
    <w:rsid w:val="00D72167"/>
    <w:rsid w:val="00E74317"/>
    <w:rsid w:val="00E8160A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1EF8-5345-4BB1-97F1-787CAE3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1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882F1A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882F1A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882F1A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882F1A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882F1A"/>
    <w:pPr>
      <w:numPr>
        <w:ilvl w:val="3"/>
        <w:numId w:val="2"/>
      </w:numPr>
    </w:pPr>
  </w:style>
  <w:style w:type="paragraph" w:customStyle="1" w:styleId="ust">
    <w:name w:val="ust."/>
    <w:autoRedefine/>
    <w:rsid w:val="00882F1A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882F1A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882F1A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882F1A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882F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4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BAB7-5FB5-4BBB-8B69-A4C25F0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2014-11-05T07:53:00Z</cp:lastPrinted>
  <dcterms:created xsi:type="dcterms:W3CDTF">2014-11-05T07:43:00Z</dcterms:created>
  <dcterms:modified xsi:type="dcterms:W3CDTF">2014-12-02T10:07:00Z</dcterms:modified>
</cp:coreProperties>
</file>