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E" w:rsidRDefault="00A908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XVIII/104/2012</w:t>
      </w:r>
    </w:p>
    <w:p w:rsidR="00A908FE" w:rsidRDefault="00A908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A908FE" w:rsidRDefault="00A908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28 września 2012 r</w:t>
      </w:r>
    </w:p>
    <w:p w:rsidR="00A908FE" w:rsidRDefault="00A9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08FE" w:rsidRDefault="00A90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sprawie zmian w budżecie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Gminy na 2012 rok </w:t>
      </w:r>
    </w:p>
    <w:p w:rsidR="00A908FE" w:rsidRDefault="00A908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art.18 ust. 2 pkt 4 ustawy z dnia 8 marca 1990 r. o samorządzie gminnym (Dz. U. z 2001 r. Nr 142, poz.1591, z 2002 r. Nr 23, poz. 220, Nr 62, poz. 558, Nr 113, poz. 984, Nr 153, poz.1271, Nr 214, poz. 1806, z 2003 r. Nr 80 poz. 717, Nr 162 poz.1568, z 2004 r. Nr 102, poz.1055, Nr 116, poz. 1203, z 2005 r. Nr 172, poz.1441, Nr 175, poz.1457, z 2006 r. Nr 17, poz. 128, Nr 181, poz.1337, z 2007 r. Nr 48, poz. 327, Nr 138, poz. 974, Nr 173, poz. 1218, z 2008 r. Nr 180, poz. 1111, Nr 223, poz. 1458, z 2009 r. Nr 52, poz.420, Nr 157 poz. 1241, z 2010 r. Nr 28, poz.142, Nr 28, poz.146, Nr 40 poz. 230, Nr 106, poz. 675, z 2011r. Nr 21, poz. 113, Nr 117, poz. 679, Nr 134, poz. 777, Nr 149, poz. 887, Nr 217, poz.1281), oraz art.212, art.237 ustawy z dnia 27 sierpnia 2009 r. o finansach publicznych (Dz. U. Nr 157, poz. 1240, z 2010 r. Nr 28, poz. 146, Nr 96, poz. 620, Nr 123, poz. 835, Nr 152, poz.1020, Nr 238, poz.1578, Nr 257, poz.1726, z 2011 r. Nr 185, poz. 1092, Nr 201, poz. 1183, Nr 234, poz. 1386, Nr 240, poz. 1429, Nr 291, poz.1707) – Rada Gminy Jeleniewo uchwala, co następuje:</w:t>
      </w:r>
    </w:p>
    <w:p w:rsidR="00A908FE" w:rsidRDefault="00A908FE">
      <w:pPr>
        <w:jc w:val="center"/>
        <w:rPr>
          <w:rFonts w:ascii="Arial" w:hAnsi="Arial" w:cs="Arial"/>
          <w:sz w:val="22"/>
          <w:szCs w:val="22"/>
        </w:rPr>
      </w:pPr>
    </w:p>
    <w:p w:rsidR="00A908FE" w:rsidRDefault="00A908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1</w:t>
      </w:r>
    </w:p>
    <w:p w:rsidR="00A908FE" w:rsidRDefault="00A90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zmian w planie dochodów budżetowych</w:t>
      </w:r>
      <w:r>
        <w:rPr>
          <w:rFonts w:ascii="Arial" w:hAnsi="Arial" w:cs="Arial"/>
          <w:sz w:val="22"/>
          <w:szCs w:val="22"/>
        </w:rPr>
        <w:br/>
        <w:t>1) zwiększyć plan dochodów budżetowych  o kwotę                                          254 230,00 zł</w:t>
      </w:r>
    </w:p>
    <w:p w:rsidR="00A908FE" w:rsidRDefault="00A90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zmniejszyć plan dochodów budżetowych o kwotę                                         491 107,00 zł </w:t>
      </w:r>
    </w:p>
    <w:p w:rsidR="00A908FE" w:rsidRDefault="00A908FE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załącznikiem nr 1 </w:t>
      </w:r>
    </w:p>
    <w:p w:rsidR="00A908FE" w:rsidRDefault="00A908FE">
      <w:pPr>
        <w:pStyle w:val="BodyTextIndent"/>
        <w:spacing w:line="240" w:lineRule="auto"/>
        <w:ind w:firstLine="709"/>
        <w:rPr>
          <w:rFonts w:ascii="Arial" w:hAnsi="Arial" w:cs="Arial"/>
          <w:b/>
          <w:bCs/>
          <w:sz w:val="22"/>
          <w:szCs w:val="22"/>
        </w:rPr>
      </w:pPr>
    </w:p>
    <w:p w:rsidR="00A908FE" w:rsidRDefault="00A908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A908FE" w:rsidRDefault="00A908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zmian w planie wydatków budżetowych</w:t>
      </w:r>
      <w:r>
        <w:rPr>
          <w:rFonts w:ascii="Arial" w:hAnsi="Arial" w:cs="Arial"/>
          <w:sz w:val="22"/>
          <w:szCs w:val="22"/>
        </w:rPr>
        <w:br/>
        <w:t>1) zwiększyć plan wydatków budżetowych o kwotę                                           245 653,00 zł</w:t>
      </w:r>
      <w:r>
        <w:rPr>
          <w:rFonts w:ascii="Arial" w:hAnsi="Arial" w:cs="Arial"/>
          <w:sz w:val="22"/>
          <w:szCs w:val="22"/>
        </w:rPr>
        <w:br/>
        <w:t>2) zmniejszyć plan wydatków budżetowych o kwotę                                         791 522,00 zł</w:t>
      </w:r>
    </w:p>
    <w:p w:rsidR="00A908FE" w:rsidRDefault="00A908FE">
      <w:pPr>
        <w:spacing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załącznikiem nr 2 </w:t>
      </w:r>
    </w:p>
    <w:p w:rsidR="00A908FE" w:rsidRDefault="00A908FE">
      <w:pPr>
        <w:pStyle w:val="p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§ 3</w:t>
      </w:r>
      <w:r>
        <w:rPr>
          <w:rFonts w:ascii="Arial" w:hAnsi="Arial" w:cs="Arial"/>
          <w:sz w:val="22"/>
          <w:szCs w:val="22"/>
        </w:rPr>
        <w:br/>
        <w:t>Budżet po dokonanych zmianach wynosi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>1) Plan dochodów ogółem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10 252 790,00 zł</w:t>
      </w:r>
      <w:r>
        <w:rPr>
          <w:rFonts w:ascii="Arial" w:hAnsi="Arial" w:cs="Arial"/>
          <w:sz w:val="22"/>
          <w:szCs w:val="22"/>
        </w:rPr>
        <w:br/>
        <w:t>z tego:</w:t>
      </w:r>
      <w:r>
        <w:rPr>
          <w:rFonts w:ascii="Arial" w:hAnsi="Arial" w:cs="Arial"/>
          <w:sz w:val="22"/>
          <w:szCs w:val="22"/>
        </w:rPr>
        <w:br/>
        <w:t>- bieżące w wysokości                              8 492 042,00 zł</w:t>
      </w:r>
      <w:r>
        <w:rPr>
          <w:rFonts w:ascii="Arial" w:hAnsi="Arial" w:cs="Arial"/>
          <w:sz w:val="22"/>
          <w:szCs w:val="22"/>
        </w:rPr>
        <w:br/>
        <w:t>- majątkowe w wysokości                         1 760 748,00 zł</w:t>
      </w:r>
    </w:p>
    <w:p w:rsidR="00A908FE" w:rsidRDefault="00A908FE">
      <w:pPr>
        <w:pStyle w:val="p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2) Plan wydatków ogółem                                   11 558 810,00 zł</w:t>
      </w:r>
      <w:r>
        <w:rPr>
          <w:rFonts w:ascii="Arial" w:hAnsi="Arial" w:cs="Arial"/>
          <w:sz w:val="22"/>
          <w:szCs w:val="22"/>
        </w:rPr>
        <w:br/>
        <w:t>z tego:</w:t>
      </w:r>
      <w:r>
        <w:rPr>
          <w:rFonts w:ascii="Arial" w:hAnsi="Arial" w:cs="Arial"/>
          <w:sz w:val="22"/>
          <w:szCs w:val="22"/>
        </w:rPr>
        <w:br/>
        <w:t xml:space="preserve">- bieżące w wysokości                </w:t>
      </w:r>
      <w:r>
        <w:rPr>
          <w:rFonts w:ascii="Arial" w:hAnsi="Arial" w:cs="Arial"/>
          <w:sz w:val="22"/>
          <w:szCs w:val="22"/>
        </w:rPr>
        <w:tab/>
        <w:t xml:space="preserve">  8 321 419,00 zł</w:t>
      </w:r>
      <w:r>
        <w:rPr>
          <w:rFonts w:ascii="Arial" w:hAnsi="Arial" w:cs="Arial"/>
          <w:sz w:val="22"/>
          <w:szCs w:val="22"/>
        </w:rPr>
        <w:br/>
        <w:t xml:space="preserve">- majątkowe w wysokości            </w:t>
      </w:r>
      <w:r>
        <w:rPr>
          <w:rFonts w:ascii="Arial" w:hAnsi="Arial" w:cs="Arial"/>
          <w:sz w:val="22"/>
          <w:szCs w:val="22"/>
        </w:rPr>
        <w:tab/>
        <w:t xml:space="preserve">  3 237 391,00 zł  </w:t>
      </w:r>
    </w:p>
    <w:p w:rsidR="00A908FE" w:rsidRDefault="00A908FE">
      <w:pPr>
        <w:pStyle w:val="pk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A908FE" w:rsidRDefault="00A908FE">
      <w:pPr>
        <w:pStyle w:val="pk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Deficyt budżetu gminy w wysokości  1 306 020,00 zł,  zostanie pokryty przychodami pochodzącymi z: </w:t>
      </w:r>
      <w:r>
        <w:rPr>
          <w:rFonts w:ascii="Arial" w:hAnsi="Arial" w:cs="Arial"/>
          <w:sz w:val="22"/>
          <w:szCs w:val="22"/>
        </w:rPr>
        <w:br/>
        <w:t xml:space="preserve">1) zaciąganych kredytów i pożyczek  w wysokości   1 161 008,00 zł </w:t>
      </w:r>
      <w:r>
        <w:rPr>
          <w:rFonts w:ascii="Arial" w:hAnsi="Arial" w:cs="Arial"/>
          <w:sz w:val="22"/>
          <w:szCs w:val="22"/>
        </w:rPr>
        <w:br/>
        <w:t xml:space="preserve">2) z wolnych środków z lat ubiegłych w wysokości       145 012,00 zł </w:t>
      </w: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§ 5 </w:t>
      </w: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Łączną kwotę przychodów budżetu w wysokości 1 495 008,00 zł, oraz łączną kwotę rozchodów budżetu w wysokości 188 988,00 zł , zgodnie z załącznikiem nr 3.</w:t>
      </w: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spłatę zobowiązań z tytułu wcześniej zaciągniętych kredytów i pożyczek z wolnych środków w wysokości 188 988,00 zł</w:t>
      </w:r>
    </w:p>
    <w:p w:rsidR="00A908FE" w:rsidRDefault="00A908FE">
      <w:pPr>
        <w:pStyle w:val="pk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after="8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§ 7</w:t>
      </w:r>
    </w:p>
    <w:p w:rsidR="00A908FE" w:rsidRDefault="00A908FE">
      <w:pPr>
        <w:pStyle w:val="BodyTextIndent2"/>
        <w:spacing w:after="8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wydatków na zadania inwestycyjne realizowane w roku 2012 zgodnie z załącznikiem nr 4 .</w:t>
      </w:r>
    </w:p>
    <w:p w:rsidR="00A908FE" w:rsidRDefault="00A908FE">
      <w:pPr>
        <w:pStyle w:val="paragraf"/>
        <w:tabs>
          <w:tab w:val="clear" w:pos="360"/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A908FE" w:rsidRDefault="00A908FE">
      <w:pPr>
        <w:pStyle w:val="paragraf"/>
        <w:tabs>
          <w:tab w:val="clear" w:pos="360"/>
          <w:tab w:val="left" w:pos="70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na programy i projekty realizowane ze środków pochodzących z funduszy strukturalnych i Funduszu Spójności Unii Europejskiej – przedstawia załącznik nr 5</w:t>
      </w:r>
    </w:p>
    <w:p w:rsidR="00A908FE" w:rsidRDefault="00A908FE">
      <w:pPr>
        <w:pStyle w:val="BodyTextIndent2"/>
        <w:spacing w:after="80"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after="8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8FE" w:rsidRDefault="00A908F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Limity zobowiązań z tytułu kredytów i pożyczek zaciąganych na:</w:t>
      </w:r>
    </w:p>
    <w:p w:rsidR="00A908FE" w:rsidRDefault="00A908F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sfinansowanie przejściowego deficytu budżetu    - w kwocie 2 491 535,00 zł</w:t>
      </w:r>
    </w:p>
    <w:p w:rsidR="00A908FE" w:rsidRDefault="00A908FE">
      <w:pPr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w tym: wyprzedzające finansowanie działań finansowanych ze środków  pochodzących z   budżetu Unii Europejskiej realizowanych przez zakład budżetowy - w kwocie 1 330 527,00 zł  </w:t>
      </w:r>
    </w:p>
    <w:p w:rsidR="00A908FE" w:rsidRDefault="00A908F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sfinansowanie planowanego deficytu budżetu</w:t>
      </w:r>
      <w:r>
        <w:rPr>
          <w:rFonts w:ascii="Arial" w:hAnsi="Arial" w:cs="Arial"/>
          <w:sz w:val="22"/>
          <w:szCs w:val="22"/>
        </w:rPr>
        <w:tab/>
        <w:t xml:space="preserve"> - w kwocie  1 161 008,00 zł</w:t>
      </w:r>
    </w:p>
    <w:p w:rsidR="00A908FE" w:rsidRDefault="00A908FE">
      <w:pPr>
        <w:jc w:val="both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§ 10</w:t>
      </w:r>
    </w:p>
    <w:p w:rsidR="00A908FE" w:rsidRDefault="00A908FE">
      <w:pPr>
        <w:pStyle w:val="BodyTextIndent2"/>
        <w:spacing w:line="240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paragraf"/>
        <w:tabs>
          <w:tab w:val="clear" w:pos="360"/>
          <w:tab w:val="left" w:pos="70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planowanych kwot dotacji udzielanych z budżetu Gminy, zgodnie z załącznikiem nr 6.</w:t>
      </w:r>
    </w:p>
    <w:p w:rsidR="00A908FE" w:rsidRDefault="00A908FE">
      <w:pPr>
        <w:pStyle w:val="BodyTextIndent2"/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§ 11</w:t>
      </w:r>
    </w:p>
    <w:p w:rsidR="00A908FE" w:rsidRDefault="00A908FE">
      <w:pPr>
        <w:pStyle w:val="BodyTextIndent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Upoważnia się Wójta do :</w:t>
      </w:r>
    </w:p>
    <w:p w:rsidR="00A908FE" w:rsidRDefault="00A908F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zaciągania kredytów i pożyczek na: </w:t>
      </w:r>
      <w:r>
        <w:rPr>
          <w:rFonts w:ascii="Arial" w:hAnsi="Arial" w:cs="Arial"/>
          <w:sz w:val="22"/>
          <w:szCs w:val="22"/>
        </w:rPr>
        <w:br/>
        <w:t>a) sfinansowanie przejściowego deficytu budżetu   - w kwocie  2 491 535,00 zł</w:t>
      </w:r>
      <w:r>
        <w:rPr>
          <w:rFonts w:ascii="Arial" w:hAnsi="Arial" w:cs="Arial"/>
          <w:sz w:val="22"/>
          <w:szCs w:val="22"/>
        </w:rPr>
        <w:br/>
        <w:t xml:space="preserve">     w tym: wyprzedzające finansowanie działań finansowanych ze środków pochodzących   z budżetu Unii Europejskiej - w kwocie 1 330 527,00 zł </w:t>
      </w:r>
      <w:r>
        <w:rPr>
          <w:rFonts w:ascii="Arial" w:hAnsi="Arial" w:cs="Arial"/>
          <w:sz w:val="22"/>
          <w:szCs w:val="22"/>
        </w:rPr>
        <w:br/>
        <w:t>b) sfinansowanie planowanego deficytu budżetu -  w kwocie 1 161 008,00 zł</w:t>
      </w:r>
    </w:p>
    <w:p w:rsidR="00A908FE" w:rsidRDefault="00A908FE">
      <w:pPr>
        <w:pStyle w:val="paragraf"/>
        <w:tabs>
          <w:tab w:val="clear" w:pos="360"/>
          <w:tab w:val="left" w:pos="708"/>
        </w:tabs>
        <w:jc w:val="left"/>
        <w:rPr>
          <w:rFonts w:ascii="Arial" w:hAnsi="Arial" w:cs="Arial"/>
          <w:sz w:val="22"/>
          <w:szCs w:val="22"/>
        </w:rPr>
      </w:pPr>
    </w:p>
    <w:p w:rsidR="00A908FE" w:rsidRDefault="00A908FE">
      <w:pPr>
        <w:pStyle w:val="BodyTextIndent2"/>
        <w:spacing w:before="12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§ 12</w:t>
      </w:r>
    </w:p>
    <w:p w:rsidR="00A908FE" w:rsidRDefault="00A908FE">
      <w:pPr>
        <w:pStyle w:val="BodyTextIndent2"/>
        <w:spacing w:before="12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Traci moc § 4,7,8,9,10,11,13 Uchwały Nr XVII/98/2012 Rady Gminy Jeleniewo z dnia 21 sierpnia 2012 r.</w:t>
      </w:r>
    </w:p>
    <w:p w:rsidR="00A908FE" w:rsidRDefault="00A908FE">
      <w:pPr>
        <w:pStyle w:val="BodyTextIndent2"/>
        <w:spacing w:before="12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§ 13</w:t>
      </w:r>
    </w:p>
    <w:p w:rsidR="00A908FE" w:rsidRDefault="00A908FE">
      <w:pPr>
        <w:pStyle w:val="BodyTextIndent2"/>
        <w:spacing w:before="12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Jeleniewo.</w:t>
      </w:r>
    </w:p>
    <w:p w:rsidR="00A908FE" w:rsidRDefault="00A908FE">
      <w:pPr>
        <w:pStyle w:val="BodyTextIndent2"/>
        <w:spacing w:before="12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§ 14</w:t>
      </w:r>
    </w:p>
    <w:p w:rsidR="00A908FE" w:rsidRDefault="00A908FE">
      <w:pPr>
        <w:pStyle w:val="BodyTextIndent2"/>
        <w:spacing w:before="120" w:line="240" w:lineRule="auto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 i podlega publikacji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Dzienniku Urzędowym Województwa Podlaskiego.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08FE" w:rsidRDefault="00A908FE">
      <w:pPr>
        <w:rPr>
          <w:rFonts w:cs="Times New Roman"/>
        </w:rPr>
      </w:pPr>
    </w:p>
    <w:p w:rsidR="00A908FE" w:rsidRDefault="00A908F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PRZEWODNICZĄCY RADY</w:t>
      </w:r>
    </w:p>
    <w:p w:rsidR="00A908FE" w:rsidRDefault="00A908FE">
      <w:pPr>
        <w:jc w:val="center"/>
        <w:rPr>
          <w:rFonts w:cs="Times New Roman"/>
        </w:rPr>
        <w:sectPr w:rsidR="00A908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 w:val="20"/>
          <w:szCs w:val="20"/>
        </w:rPr>
        <w:t>Bogusław Brzostowski</w:t>
      </w:r>
    </w:p>
    <w:tbl>
      <w:tblPr>
        <w:tblW w:w="15570" w:type="dxa"/>
        <w:tblInd w:w="2" w:type="dxa"/>
        <w:tblBorders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412"/>
        <w:gridCol w:w="992"/>
        <w:gridCol w:w="930"/>
        <w:gridCol w:w="63"/>
        <w:gridCol w:w="5926"/>
        <w:gridCol w:w="2166"/>
        <w:gridCol w:w="2166"/>
        <w:gridCol w:w="452"/>
        <w:gridCol w:w="440"/>
        <w:gridCol w:w="1274"/>
        <w:gridCol w:w="310"/>
      </w:tblGrid>
      <w:tr w:rsidR="00A908FE">
        <w:trPr>
          <w:gridAfter w:val="3"/>
          <w:wAfter w:w="2024" w:type="dxa"/>
          <w:trHeight w:val="1419"/>
        </w:trPr>
        <w:tc>
          <w:tcPr>
            <w:tcW w:w="13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Załącznik Nr 1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Do Uchwały Nr XVIII/104/2012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Radu Gminy Jeleniewo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Z dnia 28 września 2012 r.</w:t>
            </w:r>
          </w:p>
        </w:tc>
      </w:tr>
      <w:tr w:rsidR="00A908FE">
        <w:trPr>
          <w:gridBefore w:val="1"/>
          <w:gridAfter w:val="2"/>
          <w:wBefore w:w="439" w:type="dxa"/>
          <w:wAfter w:w="1584" w:type="dxa"/>
          <w:trHeight w:val="3544"/>
        </w:trPr>
        <w:tc>
          <w:tcPr>
            <w:tcW w:w="13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DOCHODÓW BUDŻETOWYCH PO DOKONANYCH ZMIANACH  DNIU 28 września 2012 roku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Rodzaj: porozumienia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1"/>
              <w:gridCol w:w="992"/>
              <w:gridCol w:w="1276"/>
              <w:gridCol w:w="5386"/>
              <w:gridCol w:w="2126"/>
              <w:gridCol w:w="1701"/>
              <w:gridCol w:w="1360"/>
            </w:tblGrid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Dział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Rozdział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Paragraf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Treść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Przed zmianą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Zmiana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 zmianie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</w:t>
                  </w:r>
                </w:p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Transport i łączność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30 000,00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Drogi publiczne gminne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30 000,00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30 000,00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Dotacje celowe otrzymane z gminy na inwestycje i zakupy inwestycyjne realizowane na podstawie porozumień (umów) między jednostkami samorządu terytorialnego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30 000,00</w:t>
                  </w:r>
                </w:p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30 000,00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900</w:t>
                  </w:r>
                </w:p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Gospodarka komunalna i ochrona środowiska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90001</w:t>
                  </w:r>
                </w:p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Gospodarka ściekowa o Ochrona wód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6610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Dotacje celowe otrzymane z gminy na inwestycje i zakupy inwestycyjne realizowane na podstawie porozumień (umów) między jednostkami samorządu terytorialnego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17 500,00</w:t>
                  </w:r>
                </w:p>
              </w:tc>
            </w:tr>
            <w:tr w:rsidR="00A908FE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47 500,00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8FE" w:rsidRDefault="00A908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47 500,00</w:t>
                  </w:r>
                </w:p>
              </w:tc>
            </w:tr>
          </w:tbl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522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trHeight w:hRule="exact" w:val="80"/>
        </w:trPr>
        <w:tc>
          <w:tcPr>
            <w:tcW w:w="15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3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8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486 320,00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- 465 580,00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20 740,00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486 320,00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- 465 580,00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7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486 320,00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- 465 580,00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20 740,00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-30 000,00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-30 000,00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55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-30 000,00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6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334 528,00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349 728,00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334 528,00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349 728,00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odpłatnego nabycia prawa własności oraz prawa użytkowania wieczystego nieruchomości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321 281,00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336 281,00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2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24 746,00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3 225,00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27 971,00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20 760,00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23 485,00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7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7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60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2 855 475,00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60 066,00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2 915 541,00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7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1 020 398,00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1 047 898,00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1 013 036,00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1 040 536,00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7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728 771,00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32 566,00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761 337,00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7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308 177,00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12 366,00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320 543,00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243 457,00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253 257,00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90 097,00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100 097,00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2 923 902,00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2 923 912,00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58 462,00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58 472,00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6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3 743,00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10 343,00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6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3 611,00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9 111,00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3 611,00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3 711,00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332 434,00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334 424,00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69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8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2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38 982,00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217 165,00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15 225,00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232 390,00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6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217 165,00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15 225,00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232 390,00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58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176 634,00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40 752,00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217 386,00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7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31 171,00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- 25 527,00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5 644,00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1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1 573 458,00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1 573 658,00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234 731,00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234 931,00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2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trHeight w:hRule="exact" w:val="169"/>
        </w:trPr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95"/>
        </w:trPr>
        <w:tc>
          <w:tcPr>
            <w:tcW w:w="8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8 867 070,00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- 395 221,00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8 471 849,00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522"/>
        </w:trPr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trHeight w:hRule="exact" w:val="80"/>
        </w:trPr>
        <w:tc>
          <w:tcPr>
            <w:tcW w:w="15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33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47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110 844,00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279 964,00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42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110 844,00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279 964,00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7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110 844,00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279 964,00</w:t>
            </w:r>
          </w:p>
        </w:tc>
      </w:tr>
      <w:tr w:rsidR="00A908FE">
        <w:tblPrEx>
          <w:tblBorders>
            <w:left w:val="none" w:sz="0" w:space="0" w:color="auto"/>
          </w:tblBorders>
        </w:tblPrEx>
        <w:trPr>
          <w:trHeight w:hRule="exact" w:val="169"/>
        </w:trPr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blPrEx>
          <w:tblBorders>
            <w:left w:val="none" w:sz="0" w:space="0" w:color="auto"/>
          </w:tblBorders>
        </w:tblPrEx>
        <w:trPr>
          <w:gridAfter w:val="1"/>
          <w:wAfter w:w="310" w:type="dxa"/>
          <w:trHeight w:hRule="exact" w:val="335"/>
        </w:trPr>
        <w:tc>
          <w:tcPr>
            <w:tcW w:w="8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1 622 597,00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110 844,00</w:t>
            </w:r>
          </w:p>
        </w:tc>
        <w:tc>
          <w:tcPr>
            <w:tcW w:w="21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1 733 441,00</w:t>
            </w:r>
          </w:p>
        </w:tc>
      </w:tr>
    </w:tbl>
    <w:p w:rsidR="00A908FE" w:rsidRDefault="00A908FE">
      <w:pPr>
        <w:rPr>
          <w:rFonts w:cs="Times New Roman"/>
        </w:rPr>
      </w:pPr>
    </w:p>
    <w:p w:rsidR="00A908FE" w:rsidRDefault="00A908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Objaśnienie zmian:</w:t>
      </w:r>
    </w:p>
    <w:p w:rsidR="00A908FE" w:rsidRDefault="00A908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 dochodów budżetowych został zmniejszony o kwotę 491 107,00 zł w związku z przesunięciem zadania inwestycyjnego na rok 2013 i zwiększony o kwotę 254 230,00 zł w działach: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przesunięciem realizacji inwestycji na rok 2013 plan dochodów zostaje zmniejszony o kwotę 465 580,00 zł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 30 000,00 zł zostaje przesunięta do rodzaju porozumienia z zdań własnych.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200,00 zł zostaje zwiększony plan na paragrafie wpływy z usług w dziale gospodarka mieszkaniowa oraz o kwotę 15 000,00 zł zostaje zwiększony plan na wpływy z tytułu odpłatnego prawa własności oraz prawa użytkowania wieczystego nieruchomości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administracja państwowa plan zostaje zwiększony o kwotę 3 225,00 zł są to dodatkowe dochody które wpłynęły na daną klasyfikację,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dochody od osób prawnych, od osób fizycznych i od innych jednostek nieposiadających osobowości prawnych oraz wydatki związane z ich poborem plam dochodów zostaje zwiększony o kwotę 60 066,00 zł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bezpieczeństwo publiczne plan dochodów zostaje zwiększony o kwotę 700,00 zł z tytułu sprzedaży składników majątkowych,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różne rozliczenia plan zostaje zwiększony o kwotę 10,00 zł z tytułu odsetek,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Oświata i wychowanie plan zostaje zwiększony o kwotę 132,00 zł z przeznaczeniem na sfinansowanie prac komisji kwalifikacyjnych i egzaminacyjnych powołanych w 2012 r. do spraw awansu zawodowego nauczycieli oraz z otrzymaną darowizną od Stowarzyszenia Rodziców na Rzecz Pomocy Szkołom „Przyjazna szkoła” w wysokości 3 611,00 zł.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pomoc społeczna plan zostaje zwiększony o kwotę 1 990,00 zł z tytułu odsetek kwota 8,00 zł i otrzymana dotacja w wysokości 1 982,00 zł z przeznaczeniem na wypłatę zasiłków stałych i okresowych,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dziale pozostałe zadania w zakresie polityki społecznej zostaje zastosowane przesunięcie ze środków budżetu państwa na środki z Unii europejskiej na kwotę 25 527,00 zł i dodatkowo zostaje zwiększony plan o kwotę 15 225,00 zł w związku z otrzymanymi środkami na realizację zadania oddziału przedszkolnego Jelonek Bambi w Jeleniewie.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dziale gospodarka komunalna plan zostaje zwiększony o kwotę 17 700,00 zł w tym na odsetki plan zostaje zwiększony o kwotę 200,00 zł i otrzymana dotacja w wysokości 17 500,00 zł od innej jst z przeznaczeniem na zadanie inwestycyjne, </w:t>
      </w:r>
    </w:p>
    <w:p w:rsidR="00A908FE" w:rsidRDefault="00A908F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zadaniach zleconych zostaje zwiększony plan o kwotę 110 844,00 zł z przeznaczeniem na wypłatę zwrotu podatku akcyzowego zawartego w cenie oleju napędowego dla celów rolniczych.</w:t>
      </w:r>
    </w:p>
    <w:p w:rsidR="00A908FE" w:rsidRDefault="00A908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 dochodów budżetowych po dokonanych zmianach wynosi 10 252 790,00 zł.</w:t>
      </w:r>
    </w:p>
    <w:tbl>
      <w:tblPr>
        <w:tblW w:w="144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8"/>
        <w:gridCol w:w="11243"/>
        <w:gridCol w:w="903"/>
        <w:gridCol w:w="301"/>
      </w:tblGrid>
      <w:tr w:rsidR="00A908FE">
        <w:trPr>
          <w:gridAfter w:val="2"/>
          <w:wAfter w:w="1204" w:type="dxa"/>
          <w:trHeight w:val="1226"/>
        </w:trPr>
        <w:tc>
          <w:tcPr>
            <w:tcW w:w="1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Załącznik Nr 2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Do Uchwały Nr XVIII/104/2012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Rady Gminy Jeleniewo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Z dnia 28 września 2012 r.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WYDATKÓW BUDŻETOWYCH PO DOKONANYCH ZMIANACH W DNIU 28 września 2012 roku</w:t>
            </w:r>
          </w:p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A908FE">
        <w:trPr>
          <w:gridAfter w:val="1"/>
          <w:wAfter w:w="301" w:type="dxa"/>
          <w:trHeight w:hRule="exact" w:val="22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A908FE">
        <w:trPr>
          <w:trHeight w:hRule="exact" w:val="111"/>
        </w:trPr>
        <w:tc>
          <w:tcPr>
            <w:tcW w:w="14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A908FE" w:rsidRDefault="00A908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524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062"/>
        <w:gridCol w:w="216"/>
        <w:gridCol w:w="855"/>
        <w:gridCol w:w="5329"/>
        <w:gridCol w:w="2237"/>
        <w:gridCol w:w="2237"/>
        <w:gridCol w:w="2237"/>
        <w:gridCol w:w="216"/>
      </w:tblGrid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734 803,00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- 12 460,00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722 343,00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614 803,00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- 12 460,00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602 343,00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- 2 460,00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287 540,00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90 129,00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80 129,00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658 344,00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- 619 142,00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39 202,00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658 344,00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- 619 142,00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39 202,00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86 202,00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39 202,00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486 320,00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- 486 320,00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85 822,00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- 85 822,00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116 440,00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- 28 286,00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88 154,00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116 440,00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- 28 286,00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88 154,00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25 247,00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- 1 352,00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23 895,00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- 26 934,00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1 377 885,00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- 39 586,00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1 338 299,00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Rady gmin (miast i miast na prawach powiatu)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- 15 000,00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1 196 404,00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- 19 685,00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1 176 719,00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53 660,00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126 669,00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114 169,00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zagraniczne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18 312,00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19 667,00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21 413,00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- 3 901,00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17 512,00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- 2 671,00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- 1 030,00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153 050,00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-3 772,00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149 278,00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151 950,00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-3 772,00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148 178,00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28 948,00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24 948,00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- 317,00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48 305,00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41 000,00</w:t>
            </w:r>
          </w:p>
        </w:tc>
      </w:tr>
      <w:tr w:rsidR="00A908FE">
        <w:trPr>
          <w:gridAfter w:val="1"/>
          <w:wAfter w:w="216" w:type="dxa"/>
          <w:trHeight w:hRule="exact" w:val="407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jednostek samorządu terytorialnego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A908FE">
        <w:trPr>
          <w:gridAfter w:val="1"/>
          <w:wAfter w:w="216" w:type="dxa"/>
          <w:trHeight w:hRule="exact" w:val="407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3 348 362,00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- 46 781,00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3 301 581,00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1 585 786,00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3 611,00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1 589 397,00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103 500,00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3 611,00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107 111,00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181 560,00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- 45 650,00</w:t>
            </w:r>
          </w:p>
        </w:tc>
        <w:tc>
          <w:tcPr>
            <w:tcW w:w="22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135 910,00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133 810,00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- 45 650,00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88 160,00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267 517,00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- 4 874,00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262 643,00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- 2 660,00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75 146,00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15 057,00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15 057,00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33 455,00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33 587,00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556 733,00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558 715,00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38 982,00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217 165,00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63 546,00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280 711,00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217 165,00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63 546,00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280 711,00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- 328,00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- 823,00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47 477,00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10 695,00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- 1 730,00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- 248,00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21 346,00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5 168,00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26 514,00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- 2 867,00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- 9 360,00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46 875,00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8 273,00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- 8 111,00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39 935,00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42 473,00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- 2 538,00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4 509,00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- 1 410,00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- 398,00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45 650,00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45 650,00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2 822 327,00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18 826,00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2 841 153,00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10 826,00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205 990,00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211 950,00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85 960,00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2 460,00</w:t>
            </w:r>
          </w:p>
        </w:tc>
      </w:tr>
      <w:tr w:rsidR="00A908FE">
        <w:trPr>
          <w:trHeight w:hRule="exact" w:val="112"/>
        </w:trPr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rPr>
          <w:gridAfter w:val="1"/>
          <w:wAfter w:w="216" w:type="dxa"/>
          <w:trHeight w:hRule="exact" w:val="458"/>
        </w:trPr>
        <w:tc>
          <w:tcPr>
            <w:tcW w:w="8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10 482 082,00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- 656 713,00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9 825 369,00</w:t>
            </w:r>
          </w:p>
        </w:tc>
      </w:tr>
      <w:tr w:rsidR="00A908FE">
        <w:trPr>
          <w:gridAfter w:val="1"/>
          <w:wAfter w:w="216" w:type="dxa"/>
          <w:trHeight w:hRule="exact" w:val="77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A908FE">
        <w:trPr>
          <w:trHeight w:hRule="exact" w:val="112"/>
        </w:trPr>
        <w:tc>
          <w:tcPr>
            <w:tcW w:w="1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110 844,00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279 964,00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110 844,00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279 964,00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1 671,00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1 867,00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165 803,00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108 668,00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274 471,00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1 413 900,00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1 413 900,00</w:t>
            </w:r>
          </w:p>
        </w:tc>
      </w:tr>
      <w:tr w:rsidR="00A908FE">
        <w:trPr>
          <w:gridAfter w:val="1"/>
          <w:wAfter w:w="216" w:type="dxa"/>
          <w:trHeight w:hRule="exact" w:val="591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1 402 600,00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1 402 600,00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08FE">
        <w:trPr>
          <w:gridAfter w:val="1"/>
          <w:wAfter w:w="216" w:type="dxa"/>
          <w:trHeight w:hRule="exact" w:val="346"/>
        </w:trPr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926,00</w:t>
            </w:r>
          </w:p>
        </w:tc>
      </w:tr>
      <w:tr w:rsidR="00A908FE">
        <w:trPr>
          <w:trHeight w:hRule="exact" w:val="112"/>
        </w:trPr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08FE">
        <w:trPr>
          <w:gridAfter w:val="1"/>
          <w:wAfter w:w="216" w:type="dxa"/>
          <w:trHeight w:hRule="exact" w:val="458"/>
        </w:trPr>
        <w:tc>
          <w:tcPr>
            <w:tcW w:w="831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1 622 597,00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110 844,00</w:t>
            </w:r>
          </w:p>
        </w:tc>
        <w:tc>
          <w:tcPr>
            <w:tcW w:w="22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A908FE" w:rsidRDefault="00A908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1 733 441,00</w:t>
            </w:r>
          </w:p>
        </w:tc>
      </w:tr>
    </w:tbl>
    <w:p w:rsidR="00A908FE" w:rsidRDefault="00A908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Objaśnienie zmian:</w:t>
      </w:r>
    </w:p>
    <w:p w:rsidR="00A908FE" w:rsidRDefault="00A90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iż podstawą do projektu budżetu na 2013 rok jest budżet według stanu na 30 września 2012 ,w związku z tym  zostają naniesione zmiany w planie wydatków, poprzez zmniejszenia na kwotę 789 069,00 zł i zwiększenia na kwotę 243 590.00 zł.</w:t>
      </w:r>
    </w:p>
    <w:p w:rsidR="00A908FE" w:rsidRDefault="00A90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powstały w działach: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transport i łączność w rozdziale drogi gminne plan został zmniejszony na paragrafie zakup usług remontowych na kwotę 2 460,00 i o 10 000,00 na paragrafie zakup usług pozostałych o kwoty te zostają zwiększone zadania  z przeznaczeniem na wykonanie dokumentacji projektowo kosztorysowej na drogę Szurpiły – Wodziłki w wysokości 2 460,00 zł i 10 000,00 zł na uregulowania prawne do budowy drogi gminnej Żywa Woda – Prudziszki. Są to przygotowania inwestycyjne na lata następne.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dziale turystyka plan zostaje zmniejszony na zadaniu inwestycyjnym pn. </w:t>
      </w:r>
      <w:r>
        <w:rPr>
          <w:rFonts w:ascii="Arial" w:hAnsi="Arial" w:cs="Arial"/>
          <w:sz w:val="20"/>
          <w:szCs w:val="20"/>
        </w:rPr>
        <w:t>Dziedzictwo Jaćwieskie atrakcją Pojezierza Suwalskiego – Izba Pamięci Jaćwieskiej z infrastrukturą techniczną w Szurpiłach i turystyczny Szlak Jaćwieski  wraz z dokumentacją kosztorysową – projektową i  opracowaniem studium wykonalności do wniosku o dofinansowanie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projektu – zadanie to przechodzi na rok 2013 w związku z tym plan zostaje zmniejszony o kwotę 619 142,00 zł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działalność usługowa plan zostaje zmniejszony na paragrafie zakup usług pozostałych w wysokości 1 352,00 zł z przeznaczeniem na pokrycie wydatków w innym dziale oraz wydatki na zakupy inwestycyjne w wysokości 26 934,00 zł która to przechodzi na rok 2013.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administracja publiczna plan wydatków zostaje zmniejszony na kwotę 45 941,00 zł z przeznaczeniem na inne pokrycie wydatków  w innych działach oraz zostaje zwiększony fundusz świadczeń socjalnych o kwotę 1 355,00 zł w związku z przeliczeniem zatrudnionych osób w roku 2012, i o kwotę 5 000,00 zł zostaje zwiększony paragraf podróże służbowe krajowe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bezpieczeństwo publiczne i ochrona przeciwpożarowa plan zostaje zmniejszony na odpisie na zakładowy fundusz świadczeń socjalnych w związku z przeliczeniem według zatrudnionych pracowników w 2012 roku a zostają zwiększone wydatki z przeznaczeniem na szkolenie pracowników w wysokości 240,00 zł i na zadaniu inwestycyjnym o kwotę 305,00 zł, ponadto zostaje zmniejszony o kwotę 4 000,00 zł paragraf dotyczący zakupu materiałów i wyposażenia w celu dołożenia do innych działów.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obsługa długu publicznego plan zostaje zwiększony o kwotę 3 000,00 zł w związku z przeliczeniem zaciągniętych kredytów.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oświata i wychowanie plan zostaje zwiększony o kwotę 418,00 zł w związku z przeliczeniem odpisu na zakładowy fundusz świadczeń socjalnych oraz o 132,00 zł z przeznaczeniem na wypłatę wynagrodzenia osobowego oraz plan zostaje zmniejszony o kwotę 2 660,00 zł na zakupach i o 2 500,00 zł na zakupach usług remontowych w związku z wykonaniem remontu autobusu szkolnego oraz zostaje przesunięcie do działu gdzie jest finansowane przedszkole Jelonek Bambi adaptacja pomieszczenia na punkt przedszkolny kwotę 45 650,00 zł w celu finansowania zadania w jednym dziale.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pomoc społeczna plan zostaje zwiększony o kwotę 1 982,00 zł w związku z otrzymaną dotacją z przeznaczeniem na świadczenia społeczne.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dziale pozostałe zadania w zakresie polityki społecznej zostaje zastosowane przesunięcie z paragrafów finansowanych z budżetu państwa na paragrafy finansowane ze środków Unii Europejskiej, w dziale tym ponadto zostaje zwiększony plan o kwotę 12 031,00 zł jako wkład własny i o kwotę 45 650,00 zł także jako wkład własny na to zadanie. 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rozdziale promocja jednostek samorządu terytorialnego plan zostaje zmniejszony o kwotę 1 230,00 zł w związku z rozliczeniem zadania Promocja gminy poprzez oznakowanie tablicą informacyjną – promocyjną miejscowości Jeleniewo oraz zostaje zmniejszony plan na zakupach usług pozostałych o kwotę 2 672,00 zł w celu dołożenia do zadania Przedszkole Jelonek Bambi.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bezpieczeństwo publiczne i ochrona przeciwpożarowa plan zostaje zmniejszony o kwotę 317,00 zł w związku z przeliczeniem funduszu świadczeń socjalnych a zwiększony o kwotę 240,00 zł z przeznaczeniem na szkolenia strażaków i o kwotę 305 zł z przeznaczeniem na zadanie inwestycyjny pn. zagospodarowanie placu przed OSP w Jeleniewie.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kwotę 3 000,00 zł zostaje zwiększony plan na odsetkach w związku z zaciągnięciem dodatkowych pożyczek i spłaty odsetek od pożyczki na prefinansowanie.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oświata i wychowanie zostaje zastosowane przesunięcie na kwotę 45 650,00 zł do działu pozostałe zadania w zakresie polityki społecznej, w rozdziale dowożenie uczniów do szkół plan zostaje zmniejszony o kwotę 2 660,00 zł na zakupach materiałów i wyposażenia oraz o kwotę 2 500,00 zł na zakupach usług remontowych, kwoty te zostały przeznaczone na pokrycie wydatków w innych działach oraz zostaje zwiększony paragraf  dotyczący odpisu na zakładowy fundusz świadczeń socjalnych o kwotę 286,00 zł w związku z przeliczeniem zatrudnionych osób, w rozdziale pozostała działalność plan zostaje zwiększony o otrzymaną dotację  w wysokości 132,00 zł ponadto zostaje zwiększony plan na zakupach usług pozostałych o kwotę 3 611,00 zł w związku z otrzymaną darowizną oraz zostaje zastosowane przesunięcie w ramach paragrafu na kwotę 2 000,00 w rozdziale dokształcanie i doskonalenie nauczycieli.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pomoc społeczna w rozdziale zasiłki stałe plan zostaje zwiększony o otrzymaną dotację w wysokości w wysokości 1 982,00 zł,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dziale pozostałe zadania w zakresie polityki społecznej zostają zastosowane przesunięcia między paragrafami zostają zmniejszone paragrafu dotyczące finansowania z budżetu państwa a zwiększone paragrafy z których finansowanie pochodzi z Unii Europejskiej, ponadto zostają zwiększone paragrafy dotyczące finansowania z budżetu gminy jako środki własne w celu pokazania środków własnych został dodany paragraf inwestycyjny jako wkład własny do tego zadania poprzez adaptację pomieszczenia na punkt przedszkolny.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celu pokrycia wydatków w rozdziale dotyczącym Schroniska zwierząt plan zostaje zwiększony o kwotę 4 000,00 zł, ponadto w dziale tym zostaje dodany paragraf inwestycyjny, jest to przygotowanie do nowego zadanie pn. Opracowanie studium wykonalności wraz z niezbędną dokumentacją techniczną na projekt związany z zakupem i montażem instalacji solarnych w ramach Regionalnego Programu Operacyjnego Województwa Podlaskiego na lata 2007-2013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Zostaje zwiększony plan  w rozdziale biblioteki na kwotę 5 960,00 zł  w związku z przygotowaniem inwestycji na rok 2013 pn. zagospodarowanie placu i budowa małej infrastruktury turystycznej przed Gminną Biblioteką Publiczną w Jeleniewie w wysokości 2 240,00 zł i zostaje zwiększona dotacja na kwotę 3 500,00 zł.</w:t>
      </w:r>
    </w:p>
    <w:p w:rsidR="00A908FE" w:rsidRDefault="00A908F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zadaniach zleconych zostaje zastosowane przesunięcie w ramach paragrafów na kwotę 226,00 zł i zostaje zwiększony plan o kwotę110 670,00 zł z przeznaczeniem na wypłatę podatku akcyzowego zawartego w cenie oleju napędowego .</w:t>
      </w:r>
    </w:p>
    <w:p w:rsidR="00A908FE" w:rsidRDefault="00A90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08FE" w:rsidRDefault="00A90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08FE" w:rsidRDefault="00A908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wydatków budżetowych po dokonanych zmianach wynosi 11 558 810,00 zł</w:t>
      </w: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  <w:sectPr w:rsidR="00A908F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A908FE" w:rsidRDefault="00A908FE">
      <w:pPr>
        <w:rPr>
          <w:rFonts w:cs="Times New Roman"/>
        </w:rPr>
      </w:pPr>
    </w:p>
    <w:tbl>
      <w:tblPr>
        <w:tblW w:w="8460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500"/>
        <w:gridCol w:w="4864"/>
        <w:gridCol w:w="1555"/>
        <w:gridCol w:w="1601"/>
      </w:tblGrid>
      <w:tr w:rsidR="00A908FE">
        <w:trPr>
          <w:trHeight w:val="30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A908FE" w:rsidRDefault="00A908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08FE" w:rsidRDefault="00A908F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Załącznik Nr 3</w:t>
            </w:r>
          </w:p>
          <w:p w:rsidR="00A908FE" w:rsidRDefault="00A908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do Uchwały Nr XVIII/104/2012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Rady Gminy Jeleniewo</w:t>
            </w: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z dnia 28 września 2012 r</w:t>
            </w: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 i rozchody budżetu w 2012 r.</w:t>
            </w:r>
          </w:p>
        </w:tc>
      </w:tr>
      <w:tr w:rsidR="00A908FE">
        <w:trPr>
          <w:trHeight w:val="1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</w:tr>
      <w:tr w:rsidR="00A908FE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złotych</w:t>
            </w:r>
          </w:p>
        </w:tc>
      </w:tr>
      <w:tr w:rsidR="00A908FE">
        <w:trPr>
          <w:cantSplit/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Treść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Klasyfikacja</w:t>
            </w:r>
            <w:r>
              <w:rPr>
                <w:rFonts w:ascii="Arial" w:hAnsi="Arial" w:cs="Arial"/>
                <w:b/>
                <w:bCs/>
              </w:rPr>
              <w:br/>
              <w:t>§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2012 r.</w:t>
            </w:r>
          </w:p>
        </w:tc>
      </w:tr>
      <w:tr w:rsidR="00A908FE">
        <w:trPr>
          <w:cantSplit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8FE">
        <w:trPr>
          <w:cantSplit/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8FE">
        <w:trPr>
          <w:trHeight w:val="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</w:t>
            </w:r>
          </w:p>
        </w:tc>
      </w:tr>
      <w:tr w:rsidR="00A908FE">
        <w:trPr>
          <w:trHeight w:val="37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Przychody ogółem: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1 495 008,00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Kredyty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161 008,00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Pożyczki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1 000 000,00</w:t>
            </w:r>
          </w:p>
        </w:tc>
      </w:tr>
      <w:tr w:rsidR="00A908FE">
        <w:trPr>
          <w:trHeight w:val="6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Pożyczki na finansowanie zadań realizowanych</w:t>
            </w:r>
            <w:r>
              <w:rPr>
                <w:rFonts w:ascii="Arial" w:hAnsi="Arial" w:cs="Arial"/>
              </w:rPr>
              <w:br/>
              <w:t>z udziałem środków pochodzących z budżetu UE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Spłaty pożyczek udzielonych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ind w:left="210" w:hanging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Prywatyzacja majątku jst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944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Nadwyżka budżetu z lat ubiegłych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957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Papiery wartościowe (obligacje)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 (wolne środki)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334 000</w:t>
            </w:r>
          </w:p>
        </w:tc>
      </w:tr>
      <w:tr w:rsidR="00A908FE">
        <w:trPr>
          <w:trHeight w:val="379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Rozchody ogółem: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188 988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Spłaty kredytów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57 996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Spłaty pożyczek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992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130 992</w:t>
            </w:r>
          </w:p>
        </w:tc>
      </w:tr>
      <w:tr w:rsidR="00A908FE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Udzielone pożyczki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991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Lokaty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994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Wykup papierów wartościowych (obligacji)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08FE">
        <w:trPr>
          <w:trHeight w:val="3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Rozchody z tytułu innych rozliczeń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 995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908FE" w:rsidRDefault="00A908FE">
      <w:pPr>
        <w:rPr>
          <w:rFonts w:cs="Times New Roman"/>
        </w:rPr>
        <w:sectPr w:rsidR="00A908FE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446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65"/>
      </w:tblGrid>
      <w:tr w:rsidR="00A908FE">
        <w:trPr>
          <w:trHeight w:val="72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8FE" w:rsidRDefault="00A908FE">
            <w:pPr>
              <w:pStyle w:val="Heading2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Zał</w:t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ącznik Nr  4</w:t>
            </w:r>
          </w:p>
          <w:p w:rsidR="00A908FE" w:rsidRDefault="00A908FE">
            <w:pPr>
              <w:pStyle w:val="Heading2"/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  <w:t xml:space="preserve">                                                                                                          do Uchwały Nr XVIII/104/2012</w:t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br/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ab/>
              <w:t xml:space="preserve">                     Rady Gminy Jeleniewo</w:t>
            </w:r>
            <w:r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z dnia 28 września  2012 r.</w:t>
            </w: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Zadania inwestycyjne w 2012 r.                                                       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XSpec="center" w:tblpY="-359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"/>
        <w:gridCol w:w="523"/>
        <w:gridCol w:w="655"/>
        <w:gridCol w:w="524"/>
        <w:gridCol w:w="3982"/>
        <w:gridCol w:w="1440"/>
        <w:gridCol w:w="1080"/>
        <w:gridCol w:w="1260"/>
        <w:gridCol w:w="1080"/>
        <w:gridCol w:w="1080"/>
        <w:gridCol w:w="1260"/>
        <w:gridCol w:w="2340"/>
      </w:tblGrid>
      <w:tr w:rsidR="00A908FE">
        <w:trPr>
          <w:cantSplit/>
          <w:trHeight w:val="197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Dział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Rozdz.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§**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Nazwa zadania inwestycyjnego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Łączne koszty finansowe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wydatki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Jednostka organizacyjna realizująca program lub koordynująca wykonanie programu</w:t>
            </w:r>
          </w:p>
        </w:tc>
      </w:tr>
      <w:tr w:rsidR="00A908FE">
        <w:trPr>
          <w:cantSplit/>
          <w:trHeight w:val="241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rok budżetowy 2012 (8+9+10+11)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 tego źródła finansowania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08FE">
        <w:trPr>
          <w:cantSplit/>
          <w:trHeight w:val="29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Dochody własne jst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Kredyty</w:t>
            </w:r>
            <w:r>
              <w:rPr>
                <w:rFonts w:ascii="Arial" w:hAnsi="Arial" w:cs="Arial"/>
                <w:sz w:val="15"/>
                <w:szCs w:val="15"/>
              </w:rPr>
              <w:br/>
              <w:t>i pożyczki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 pochodzące</w:t>
            </w:r>
            <w:r>
              <w:rPr>
                <w:rFonts w:ascii="Arial" w:hAnsi="Arial" w:cs="Arial"/>
                <w:sz w:val="15"/>
                <w:szCs w:val="15"/>
              </w:rPr>
              <w:br/>
              <w:t>z innych *źródeł*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 wymienione</w:t>
            </w:r>
            <w:r>
              <w:rPr>
                <w:rFonts w:ascii="Arial" w:hAnsi="Arial" w:cs="Arial"/>
                <w:sz w:val="15"/>
                <w:szCs w:val="15"/>
              </w:rPr>
              <w:br/>
              <w:t>w art. 5 ust. 1 pkt 2 i 3 u.f.p.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08FE">
        <w:trPr>
          <w:cantSplit/>
          <w:trHeight w:val="271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08FE">
        <w:trPr>
          <w:cantSplit/>
          <w:trHeight w:val="172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08FE">
        <w:trPr>
          <w:trHeight w:val="11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</w:tr>
      <w:tr w:rsidR="00A908FE">
        <w:trPr>
          <w:trHeight w:val="36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Budowa zjazdu z drogi wojewódzkiej na działkę gminną z przeznaczeniem na zatokę autobusową we wsi Prudziszki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36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Budowa drogi gminnej o nawierzchni bitumicznej w km 0+000 – 0+257,75 od drogi powiatowej nr 1139B Wołownia – Czerwonka – Kaletnik gm. Jeleniewo w miejscowości Leszczewo”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189 360,00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189 360,00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49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Dokumentacja projektowo kosztorysowa „Modernizacja (unowocześnienie) drogi nr 101767B Szurpiły – Wodziłki km od 4+395 do km 2+995 w msc. Wodziłki, gmina Jeleniewo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140 000,00</w:t>
            </w:r>
          </w:p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(wart. Kosz. 136 866,28 zł + nadzór 3 133,72 zł)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22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Uregulowania prawne do budowy drogi gminnej Żywa Woda – Prudziszki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49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63095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Dziedzictwo Jaćwieskie atrakcją Pojezierza Suwalskiego – Izba Pamięci Jaćwieskiej z infrastrukturą techniczną w szurpiłach i turystyczny Szlak Jaćwieski  wraz z dokumentacją kosztorysową – projektową i  opracowaniem studium wykonalności do wniosku o dofinansowanie projektu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39 202,00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39 202,00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49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Opracowanie planu zagospodarowania przestrzennego w części wsi Leszczewo i Wołownia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40 606,00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40 606,00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53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6060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Opracowanie studium uwarunkowań i kierunków zagospodarowania przestrzennego Gminy Jeleniewo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53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75412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Zagospodarowanie placu przed OSP w Jeleniewie w związku z adaptacją  punktu przedszkolnego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48 305,00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48 305,00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48 305,00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3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80106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Adaptacja pomieszczeń z przeznaczeniem na Punkt Przedszkolny w Jeleniewie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88 160,00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3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85395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Adaptacja pomieszczeń z przeznaczeniem na Punkt Przedszkolny w Jeleniewie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45 650,00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45 650,00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45 650,00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49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6217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Budowa przydomowych biologiczno- mechanicznych oczyszczalni na terenie Gminy Jeleniewo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2 609 268,00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491 977,00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1 305 369,00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811 922,00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91 977,00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200 914,00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400 000,00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611 008,00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1 305 369,00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Zakład Gospodarki Komunalnej i Mieszkaniowej w Jeleniewie</w:t>
            </w:r>
          </w:p>
        </w:tc>
      </w:tr>
      <w:tr w:rsidR="00A908FE">
        <w:trPr>
          <w:trHeight w:val="40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Wykonanie studzienek wraz z licznikami dostarczającymi wodę na terenie Gminy Szypliszki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Zakład Gospodarki Komunalnej i Mieszkaniowej w Jeleniewie</w:t>
            </w:r>
          </w:p>
        </w:tc>
      </w:tr>
      <w:tr w:rsidR="00A908FE">
        <w:trPr>
          <w:trHeight w:val="39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Zamknięcie składowiska odpadów w miejscowości Wołownia – (II etap wg harmonogramu)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Zakład Gospodarki Komunalnej i Mieszkaniowej w Jeleniewie</w:t>
            </w:r>
          </w:p>
        </w:tc>
      </w:tr>
      <w:tr w:rsidR="00A908FE">
        <w:trPr>
          <w:trHeight w:val="47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</w:p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Zakup pompy do hydroforni w Szurpiłach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4 950,00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Zakład Gospodarki Komunalnej i Mieszkaniowej w Jeleniewie</w:t>
            </w:r>
          </w:p>
        </w:tc>
      </w:tr>
      <w:tr w:rsidR="00A908FE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92109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6050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6057</w:t>
            </w:r>
          </w:p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Adaptacja pomieszczeń pod działalność kulturalną Domu Kultury w Jeleniewie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48 070,00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8 989,00</w:t>
            </w:r>
          </w:p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25 000,00</w:t>
            </w:r>
          </w:p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14 081,00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8 989,00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14 081,00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0 </w:t>
            </w:r>
          </w:p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25 000,00 </w:t>
            </w:r>
          </w:p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5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92116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Wykonanie projektu zagospodarowania placu przed i budowa małej infrastruktury turystycznej przed Gminną Biblioteką Publiczną w Jeleniewie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38 292,00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2460,00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5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90095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przygotowanie do nowego zadanie pn. Opracowanie studium wykonalności wraz z niezbędną dokumentacją techniczną na projekt związany z zakupem i montażem instalacji solarnych w ramach Regionalnego Programu Operacyjnego Województwa Podlaskiego na lata 2007-2013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Urząd Gminy Jeleniewo</w:t>
            </w:r>
          </w:p>
        </w:tc>
      </w:tr>
      <w:tr w:rsidR="00A908FE">
        <w:trPr>
          <w:trHeight w:val="288"/>
        </w:trPr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OGÓŁEM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3 237 391,00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746 014,00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1 161 008,00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1 330 369,00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A908FE" w:rsidRDefault="00A908FE">
      <w:pPr>
        <w:rPr>
          <w:rFonts w:ascii="Arial" w:hAnsi="Arial" w:cs="Arial"/>
          <w:sz w:val="18"/>
          <w:szCs w:val="18"/>
        </w:rPr>
        <w:sectPr w:rsidR="00A908FE">
          <w:pgSz w:w="16838" w:h="11906" w:orient="landscape"/>
          <w:pgMar w:top="719" w:right="1418" w:bottom="180" w:left="1418" w:header="708" w:footer="708" w:gutter="0"/>
          <w:cols w:space="708"/>
          <w:docGrid w:linePitch="360"/>
        </w:sectPr>
      </w:pPr>
    </w:p>
    <w:p w:rsidR="00A908FE" w:rsidRDefault="00A90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Objaśnienie wprowadzonych zmian:</w:t>
      </w:r>
    </w:p>
    <w:p w:rsidR="00A908FE" w:rsidRDefault="00A908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wydatków inwestycyjnych zostaje zmieniony na zadaniach: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kwotę 10 000,00 zostało zwiększone zadanie pn. budowa zjazdu z drogi wojewódzkiej na działkę gminną z przeznaczeniem na zatokę autobusową we wsi Prudziszki,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kwotę 10 000,00 zł zostało zmniejszone zadanie budowa drogi gminnej o nawierzchni bitumicznej Nr 1139B Wołownia – Czerwonka – Kaletnik gm. Jeleniewo w miejscowości Leszczewo. Łączny koszt tej drogi zamknął się kwotą 162 985,82 zł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Dokumentacja projektowo kosztorysowa „Modernizacja (unowocześnienie) drogi nr 101767B Szurpiły – Wodziłki km od 4+395 do km 2+995 w msc. Wodziłki, gmina Jeleniewo, zadanie to będzie kontynuowane pod warunkiem otrzymania wsparcia finansowego z Nadleśnictwa,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Uregulowania prawne do budowy drogi gminnej Żywa Woda – Prudziszki,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projektu zagospodarowania placu przed i budowa małej infrastruktury turystycznej przed Gminną Biblioteką Publiczną w Jeleniewie – jest to zadnie zaplanowane na rok 2013.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Zagospodarowanie placu przed OSP w Jeleniewie w związku z adaptacją  punktu przedszkolnego – plan zostaje zwiększony o kwotę 305,00 zł,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Zostało zastosowane przesunięcie do innego działu tj. 853.85395.6059 kwota 45 650,00 zł z działu 801.80106.6050 adaptacja pomieszczeń na punkt przedszkolny w Jeleniewie.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zadaniu Dziedzictwo Jaćwieskie atrakcją Pojezierza Suwalskiego – Izba Pamięci Jaćwieskiej z infrastrukturą techniczną w Szurpiłach i turystyczny Szlak Jaćwieski  wraz z dokumentacją kosztorysową – projektową i  opracowaniem studium wykonalności do wniosku o dofinansowanie projektu pozostaje tylko 39 202,00 zł gdyż zadanie to przeszło na rok 2013 </w:t>
      </w:r>
    </w:p>
    <w:p w:rsidR="00A908FE" w:rsidRDefault="00A908FE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Zostaje dodane nowe zadanie inwestycyjne w celu przygotowania do realizacji w roku 2013 pn. </w:t>
      </w:r>
      <w:r>
        <w:rPr>
          <w:rFonts w:ascii="Arial" w:hAnsi="Arial" w:cs="Arial"/>
          <w:color w:val="000000"/>
          <w:sz w:val="18"/>
          <w:szCs w:val="18"/>
        </w:rPr>
        <w:t>Opracowanie studium wykonalności wraz z niezbędną dokumentacją techniczną na projekt związany z zakupem i montażem instalacji solarnych w ramach Regionalnego Programu Operacyjnego Województwa Podlaskiego na lata 2007-2013</w:t>
      </w:r>
    </w:p>
    <w:p w:rsidR="00A908FE" w:rsidRDefault="00A908F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A908FE" w:rsidRDefault="00A908FE">
      <w:pPr>
        <w:rPr>
          <w:rFonts w:ascii="Arial" w:hAnsi="Arial" w:cs="Arial"/>
          <w:sz w:val="18"/>
          <w:szCs w:val="18"/>
        </w:rPr>
        <w:sectPr w:rsidR="00A908FE">
          <w:pgSz w:w="16838" w:h="11906" w:orient="landscape"/>
          <w:pgMar w:top="719" w:right="1418" w:bottom="180" w:left="1418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Plan wydatków majątkowych po dokonanych zmianach wynosi 3 237 391,00 zł.</w:t>
      </w:r>
    </w:p>
    <w:p w:rsidR="00A908FE" w:rsidRDefault="00A908FE">
      <w:pPr>
        <w:pStyle w:val="Heading2"/>
        <w:tabs>
          <w:tab w:val="left" w:pos="14040"/>
        </w:tabs>
        <w:rPr>
          <w:rFonts w:ascii="Arial" w:hAnsi="Arial" w:cs="Arial"/>
          <w:b w:val="0"/>
          <w:bCs w:val="0"/>
          <w:color w:val="000000"/>
          <w:sz w:val="15"/>
          <w:szCs w:val="15"/>
        </w:rPr>
      </w:pPr>
      <w:r>
        <w:rPr>
          <w:rFonts w:ascii="Arial" w:hAnsi="Arial" w:cs="Arial"/>
          <w:b w:val="0"/>
          <w:bCs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8FE" w:rsidRDefault="00A908FE">
      <w:pPr>
        <w:pStyle w:val="Heading2"/>
        <w:tabs>
          <w:tab w:val="left" w:pos="14040"/>
        </w:tabs>
        <w:jc w:val="center"/>
        <w:rPr>
          <w:rFonts w:ascii="Arial" w:hAnsi="Arial" w:cs="Arial"/>
          <w:b w:val="0"/>
          <w:bCs w:val="0"/>
          <w:color w:val="000000"/>
          <w:sz w:val="15"/>
          <w:szCs w:val="15"/>
        </w:rPr>
      </w:pPr>
      <w:r>
        <w:rPr>
          <w:rFonts w:ascii="Arial" w:hAnsi="Arial" w:cs="Arial"/>
          <w:b w:val="0"/>
          <w:bCs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Uchwały Nr  XVIII/104/2012</w:t>
      </w:r>
    </w:p>
    <w:p w:rsidR="00A908FE" w:rsidRDefault="00A908FE">
      <w:pPr>
        <w:pStyle w:val="Heading2"/>
        <w:tabs>
          <w:tab w:val="left" w:pos="14040"/>
        </w:tabs>
        <w:jc w:val="center"/>
        <w:rPr>
          <w:rFonts w:ascii="Arial" w:hAnsi="Arial" w:cs="Arial"/>
          <w:b w:val="0"/>
          <w:bCs w:val="0"/>
          <w:color w:val="000000"/>
          <w:sz w:val="15"/>
          <w:szCs w:val="15"/>
        </w:rPr>
      </w:pPr>
      <w:r>
        <w:rPr>
          <w:rFonts w:ascii="Arial" w:hAnsi="Arial" w:cs="Arial"/>
          <w:b w:val="0"/>
          <w:bCs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Rady Gminy Jeleniewo</w:t>
      </w:r>
    </w:p>
    <w:p w:rsidR="00A908FE" w:rsidRDefault="00A908FE">
      <w:pPr>
        <w:pStyle w:val="Heading2"/>
        <w:ind w:left="-180" w:firstLine="180"/>
        <w:jc w:val="center"/>
        <w:rPr>
          <w:rFonts w:ascii="Arial" w:hAnsi="Arial" w:cs="Arial"/>
          <w:b w:val="0"/>
          <w:bCs w:val="0"/>
          <w:color w:val="000000"/>
          <w:sz w:val="15"/>
          <w:szCs w:val="15"/>
        </w:rPr>
      </w:pPr>
      <w:r>
        <w:rPr>
          <w:rFonts w:ascii="Arial" w:hAnsi="Arial" w:cs="Arial"/>
          <w:b w:val="0"/>
          <w:bCs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28 września  2012 r</w:t>
      </w:r>
    </w:p>
    <w:tbl>
      <w:tblPr>
        <w:tblW w:w="16209" w:type="dxa"/>
        <w:tblInd w:w="-1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2"/>
        <w:gridCol w:w="168"/>
        <w:gridCol w:w="1440"/>
        <w:gridCol w:w="890"/>
        <w:gridCol w:w="118"/>
        <w:gridCol w:w="1142"/>
        <w:gridCol w:w="16"/>
        <w:gridCol w:w="41"/>
        <w:gridCol w:w="1093"/>
        <w:gridCol w:w="204"/>
        <w:gridCol w:w="788"/>
        <w:gridCol w:w="206"/>
        <w:gridCol w:w="787"/>
        <w:gridCol w:w="118"/>
        <w:gridCol w:w="885"/>
        <w:gridCol w:w="15"/>
        <w:gridCol w:w="897"/>
        <w:gridCol w:w="59"/>
        <w:gridCol w:w="847"/>
        <w:gridCol w:w="17"/>
        <w:gridCol w:w="827"/>
        <w:gridCol w:w="56"/>
        <w:gridCol w:w="903"/>
        <w:gridCol w:w="1080"/>
        <w:gridCol w:w="900"/>
        <w:gridCol w:w="720"/>
        <w:gridCol w:w="614"/>
        <w:gridCol w:w="106"/>
        <w:gridCol w:w="900"/>
      </w:tblGrid>
      <w:tr w:rsidR="00A908FE">
        <w:trPr>
          <w:trHeight w:val="388"/>
        </w:trPr>
        <w:tc>
          <w:tcPr>
            <w:tcW w:w="162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Wydatki na programy i projekty realizowane ze środków pochodzących z funduszy strukturalnych i Funduszu Spójności  Unii Europejskiej (po uzyskaniu dofinansowania z UE) </w:t>
            </w:r>
          </w:p>
        </w:tc>
      </w:tr>
      <w:tr w:rsidR="00A908FE">
        <w:trPr>
          <w:cantSplit/>
          <w:trHeight w:val="225"/>
        </w:trPr>
        <w:tc>
          <w:tcPr>
            <w:tcW w:w="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Projekt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Kategoria interwencji funduszy strukturalnych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Klasyfikacja (dział, rozdział)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Wydatki</w:t>
            </w:r>
            <w:r>
              <w:rPr>
                <w:rFonts w:ascii="Arial" w:hAnsi="Arial" w:cs="Arial"/>
                <w:sz w:val="15"/>
                <w:szCs w:val="15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sz w:val="15"/>
                <w:szCs w:val="15"/>
              </w:rPr>
              <w:br/>
              <w:t>(6+7)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 tym:</w:t>
            </w:r>
          </w:p>
        </w:tc>
        <w:tc>
          <w:tcPr>
            <w:tcW w:w="88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wydatki</w:t>
            </w:r>
          </w:p>
        </w:tc>
      </w:tr>
      <w:tr w:rsidR="00A908FE">
        <w:trPr>
          <w:cantSplit/>
          <w:trHeight w:val="225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</w:t>
            </w:r>
            <w:r>
              <w:rPr>
                <w:rFonts w:ascii="Arial" w:hAnsi="Arial" w:cs="Arial"/>
                <w:sz w:val="15"/>
                <w:szCs w:val="15"/>
              </w:rPr>
              <w:br/>
              <w:t>z budżetu krajowego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</w:t>
            </w:r>
            <w:r>
              <w:rPr>
                <w:rFonts w:ascii="Arial" w:hAnsi="Arial" w:cs="Arial"/>
                <w:sz w:val="15"/>
                <w:szCs w:val="15"/>
              </w:rPr>
              <w:br/>
              <w:t>z budżetu UE</w:t>
            </w:r>
          </w:p>
        </w:tc>
        <w:tc>
          <w:tcPr>
            <w:tcW w:w="88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2012r.</w:t>
            </w:r>
          </w:p>
        </w:tc>
      </w:tr>
      <w:tr w:rsidR="00A908FE">
        <w:trPr>
          <w:cantSplit/>
          <w:trHeight w:val="225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Wydatki razem (9+13)</w:t>
            </w:r>
          </w:p>
        </w:tc>
        <w:tc>
          <w:tcPr>
            <w:tcW w:w="79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 tego:</w:t>
            </w:r>
          </w:p>
        </w:tc>
      </w:tr>
      <w:tr w:rsidR="00A908FE">
        <w:trPr>
          <w:cantSplit/>
          <w:trHeight w:val="285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 z budżetu krajowego**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Środki z budżetu UE</w:t>
            </w:r>
          </w:p>
        </w:tc>
      </w:tr>
      <w:tr w:rsidR="00A908FE">
        <w:trPr>
          <w:cantSplit/>
          <w:trHeight w:val="255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Wydatki razem (10+11+12)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 tego, źródła finansowania: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Wydatki razem (14+15+16+17)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 tego, źródła finansowania:</w:t>
            </w:r>
          </w:p>
        </w:tc>
      </w:tr>
      <w:tr w:rsidR="00A908FE">
        <w:trPr>
          <w:cantSplit/>
          <w:trHeight w:val="960"/>
        </w:trPr>
        <w:tc>
          <w:tcPr>
            <w:tcW w:w="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pożyczki</w:t>
            </w:r>
            <w:r>
              <w:rPr>
                <w:rFonts w:ascii="Arial" w:hAnsi="Arial" w:cs="Arial"/>
                <w:sz w:val="15"/>
                <w:szCs w:val="15"/>
              </w:rPr>
              <w:br/>
              <w:t>i kredyty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obligacje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pozostałe**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pożyczki na prefinanso-wanie z budżetu państwa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pożyczki</w:t>
            </w:r>
            <w:r>
              <w:rPr>
                <w:rFonts w:ascii="Arial" w:hAnsi="Arial" w:cs="Arial"/>
                <w:sz w:val="15"/>
                <w:szCs w:val="15"/>
              </w:rPr>
              <w:br/>
              <w:t>i kredyty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obligacje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pozostałe</w:t>
            </w:r>
          </w:p>
        </w:tc>
      </w:tr>
      <w:tr w:rsidR="00A908FE">
        <w:trPr>
          <w:trHeight w:val="150"/>
        </w:trPr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908FE">
        <w:trPr>
          <w:trHeight w:val="157"/>
        </w:trPr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majątkowe: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4229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 Program Rozwoju Obszarów Wiejskich 2007-2013 Oś. Priorytetowa III- Jakość życia na obszarach wiejskich i różnicowanie gospodarki wiejskiej Działanie 3.2 - Podstawowe usługi dla gospodarki i ludności wiejskiej „Budowa przydomowych biologiczno-mechanicznych oczyszczalni ścieków na terenie Gminy Jeleniewo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wydatki: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900.90017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2 609 268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1 303 899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1 305 369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2 609 268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1 303 899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1 011 008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1 305 369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1 305 369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 r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2 609 268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1 303 899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1 305 369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2 609 268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1 303 899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1 011 008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292 891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1 305 669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1 305 669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4229" w:type="dxa"/>
            <w:gridSpan w:val="2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 Program Rozwoju Obszarów Wiejskich 2007-2013 Oś. 4 „Leader”  Działania 413 – Wdrażanie lokalnych strategii rozwoju”: nazwa projektu "Remont pomieszczeń pod działalność kulturalną Domu Kultury w Jeleniewie".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4229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4229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4229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 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921.92109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48 070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48 070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1" w:type="dxa"/>
            <w:gridSpan w:val="2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 Program Operacyjny „Zrównoważony rozwój sektora rybołówstwa i nadbrzeżnych obszarów rybackich 2007-2013 w ramach 4.1. Rozwój obszarów zależnych od rybactwa z wyłączeniem realizacji operacji polegających na funkcjonowaniu lokalnej grupy rybackiej (LGR) oraz nabywaniu umiejętności i aktywizacji lokalnych społeczności nazwa projektu: „Zagospodarowanie miejsca odpoczynku przy Jeziorze Hańcza w m. Błaskowizna, gm. Jeleniewo”.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1" w:type="dxa"/>
            <w:gridSpan w:val="2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1" w:type="dxa"/>
            <w:gridSpan w:val="2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1" w:type="dxa"/>
            <w:gridSpan w:val="2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wydatki 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630.63095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8FE">
        <w:trPr>
          <w:cantSplit/>
          <w:trHeight w:val="30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 r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908FE">
        <w:trPr>
          <w:trHeight w:val="30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pStyle w:val="Heading1"/>
            </w:pPr>
            <w:r>
              <w:t>Ogółem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2 696 540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1 366 540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1 330 369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2 696 540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1 366 171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1 011 008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355 163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1 330 369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1 330 369</w:t>
            </w:r>
          </w:p>
        </w:tc>
      </w:tr>
      <w:tr w:rsidR="00A908FE">
        <w:trPr>
          <w:trHeight w:val="30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bieżące ogółem </w:t>
            </w:r>
          </w:p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285 894,00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64 922,00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220 972,00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285 894,00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64 922,00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64 922,00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220 972,00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220 972,00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4229" w:type="dxa"/>
            <w:gridSpan w:val="2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 Program Rozwoju Obszarów Wiejskich 2007-2013 Oś. 4 Leader Działanie 413 – Wdrażanie lokalnych strategii rozwoju”: nazwa projektu " Promocja gminy Jeleniewo poprzez oznakowanie tablicą informacyjno-promocyjną miejscowości Jeleniewo”</w:t>
            </w:r>
          </w:p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422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wydatki 2012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750.75075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5 183,00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1 597,00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3 586,00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5 183,00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1 597,00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1 597,00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3 586,00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3 586,00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Operacyjny Kapitał Ludzki współfinansowany ze środków Europejskiego Funduszu Społecznego,, nr konkursu: 1/POKL/9.1.1/12 na okres od 1.08.2012 do 31.7.2014</w:t>
            </w:r>
          </w:p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 .Rozwój wykształcenia i kompetencji w regionach</w:t>
            </w:r>
          </w:p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9.1. Wyrównywanie szans edukacyjnych i zapewnienie wysokiej jakości usług edukacyjnych świadczonych w systemie oświaty, poddziałanie:9.1.1. Zmniejszenie nierówności w stopniu upowszechniania edukacji przedszkolnej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Oddział przedszkolny „Jelonek Bambi”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wydatki 2012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853. 85395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243 086,00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57 681,00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185 405,00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243 086,00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57 681,00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57 681,00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185 405,00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185 405,00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Operacyjny Kapitał Ludzki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Priorytet: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 .Rozwój wykształcenia i kompetencji w regionach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9.1. Wyrównywanie szans edukacyjnych i zapewnienie wysokiej jakości usług edukacyjnych świadczonych w systemie oświaty, poddziałanie:9.1.1. Zmniejszenie nierówności w stopniu upowszechniania edukacji przedszkolnej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projektu:</w:t>
            </w:r>
          </w:p>
        </w:tc>
        <w:tc>
          <w:tcPr>
            <w:tcW w:w="1422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Nauka przez zabawę</w:t>
            </w:r>
          </w:p>
        </w:tc>
      </w:tr>
      <w:tr w:rsidR="00A908FE">
        <w:trPr>
          <w:cantSplit/>
          <w:trHeight w:val="30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8FE" w:rsidRDefault="00A90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wydatki 2012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853. 85395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37 627,00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5 644,00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31 981,00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37 625,00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5 644,00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5 644,00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31 981,00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31 981,00</w:t>
            </w:r>
          </w:p>
        </w:tc>
      </w:tr>
    </w:tbl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</w:pPr>
    </w:p>
    <w:p w:rsidR="00A908FE" w:rsidRDefault="00A908FE">
      <w:pPr>
        <w:rPr>
          <w:rFonts w:cs="Times New Roman"/>
        </w:rPr>
        <w:sectPr w:rsidR="00A908F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908FE" w:rsidRDefault="00A908FE">
      <w:pPr>
        <w:rPr>
          <w:rFonts w:ascii="Arial" w:hAnsi="Arial" w:cs="Arial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6</w:t>
      </w:r>
    </w:p>
    <w:p w:rsidR="00A908FE" w:rsidRDefault="00A908F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do Uchwały Nr XVIII/104/2012</w:t>
      </w:r>
    </w:p>
    <w:p w:rsidR="00A908FE" w:rsidRDefault="00A908FE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Rady Gminy Jeleniewo</w:t>
      </w:r>
    </w:p>
    <w:p w:rsidR="00A908FE" w:rsidRDefault="00A908FE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z dnia 28 września 2012 r</w:t>
      </w:r>
    </w:p>
    <w:p w:rsidR="00A908FE" w:rsidRDefault="00A908FE">
      <w:pPr>
        <w:ind w:left="4254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</w:t>
      </w:r>
    </w:p>
    <w:p w:rsidR="00A908FE" w:rsidRDefault="00A908FE">
      <w:pPr>
        <w:ind w:left="4254"/>
        <w:jc w:val="both"/>
        <w:rPr>
          <w:rFonts w:cs="Times New Roman"/>
          <w:sz w:val="16"/>
          <w:szCs w:val="16"/>
        </w:rPr>
      </w:pPr>
    </w:p>
    <w:p w:rsidR="00A908FE" w:rsidRDefault="00A908FE">
      <w:pPr>
        <w:ind w:left="4254"/>
        <w:jc w:val="both"/>
        <w:rPr>
          <w:rFonts w:cs="Times New Roman"/>
          <w:sz w:val="16"/>
          <w:szCs w:val="16"/>
        </w:rPr>
      </w:pPr>
    </w:p>
    <w:p w:rsidR="00A908FE" w:rsidRDefault="00A908FE">
      <w:pPr>
        <w:ind w:left="99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Dotacje udzielone w 2012 roku</w:t>
      </w:r>
    </w:p>
    <w:p w:rsidR="00A908FE" w:rsidRDefault="00A908FE">
      <w:pPr>
        <w:ind w:left="99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budżetu podmiotom należącym i nie należącym do sektora finansów publicznych</w:t>
      </w:r>
    </w:p>
    <w:p w:rsidR="00A908FE" w:rsidRDefault="00A908FE">
      <w:pPr>
        <w:ind w:left="993"/>
        <w:rPr>
          <w:rFonts w:ascii="Arial" w:hAnsi="Arial" w:cs="Arial"/>
          <w:b/>
          <w:bCs/>
          <w:sz w:val="18"/>
          <w:szCs w:val="18"/>
        </w:rPr>
      </w:pPr>
    </w:p>
    <w:p w:rsidR="00A908FE" w:rsidRDefault="00A908FE">
      <w:pPr>
        <w:ind w:left="993"/>
        <w:rPr>
          <w:rFonts w:ascii="Arial" w:hAnsi="Arial" w:cs="Arial"/>
          <w:b/>
          <w:bCs/>
          <w:sz w:val="18"/>
          <w:szCs w:val="18"/>
        </w:rPr>
      </w:pPr>
    </w:p>
    <w:p w:rsidR="00A908FE" w:rsidRDefault="00A908FE">
      <w:pPr>
        <w:ind w:left="993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005"/>
        <w:gridCol w:w="3626"/>
        <w:gridCol w:w="1326"/>
        <w:gridCol w:w="1701"/>
        <w:gridCol w:w="1417"/>
      </w:tblGrid>
      <w:tr w:rsidR="00A908FE">
        <w:trPr>
          <w:cantSplit/>
        </w:trPr>
        <w:tc>
          <w:tcPr>
            <w:tcW w:w="1131" w:type="dxa"/>
            <w:vMerge w:val="restart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005" w:type="dxa"/>
            <w:vMerge w:val="restart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626" w:type="dxa"/>
            <w:vMerge w:val="restart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4444" w:type="dxa"/>
            <w:gridSpan w:val="3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dotacji /w zł/</w:t>
            </w:r>
          </w:p>
        </w:tc>
      </w:tr>
      <w:tr w:rsidR="00A908FE">
        <w:trPr>
          <w:cantSplit/>
          <w:trHeight w:val="361"/>
        </w:trPr>
        <w:tc>
          <w:tcPr>
            <w:tcW w:w="1131" w:type="dxa"/>
            <w:vMerge/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6" w:type="dxa"/>
            <w:vMerge/>
            <w:vAlign w:val="center"/>
          </w:tcPr>
          <w:p w:rsidR="00A908FE" w:rsidRDefault="00A90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podmiotowej</w:t>
            </w:r>
          </w:p>
        </w:tc>
        <w:tc>
          <w:tcPr>
            <w:tcW w:w="1701" w:type="dxa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przedmiotowej</w:t>
            </w:r>
          </w:p>
        </w:tc>
        <w:tc>
          <w:tcPr>
            <w:tcW w:w="1417" w:type="dxa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celowej</w:t>
            </w:r>
          </w:p>
        </w:tc>
      </w:tr>
      <w:tr w:rsidR="00A908FE">
        <w:trPr>
          <w:trHeight w:val="110"/>
        </w:trPr>
        <w:tc>
          <w:tcPr>
            <w:tcW w:w="1131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5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6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6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908FE">
        <w:tc>
          <w:tcPr>
            <w:tcW w:w="2136" w:type="dxa"/>
            <w:gridSpan w:val="2"/>
          </w:tcPr>
          <w:p w:rsidR="00A908FE" w:rsidRDefault="00A90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Jednostki sektora finansów publicznych</w:t>
            </w:r>
          </w:p>
        </w:tc>
        <w:tc>
          <w:tcPr>
            <w:tcW w:w="3626" w:type="dxa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 Podlaskie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120 000,00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71 109,00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2 659 218,00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przy Bibliotece Publicznej w Jeleniewie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76 420,00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83 500,00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159 920,00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71 109,00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2 779 218,00</w:t>
            </w:r>
          </w:p>
        </w:tc>
      </w:tr>
      <w:tr w:rsidR="00A908FE">
        <w:tc>
          <w:tcPr>
            <w:tcW w:w="2136" w:type="dxa"/>
            <w:gridSpan w:val="2"/>
          </w:tcPr>
          <w:p w:rsidR="00A908FE" w:rsidRDefault="00A908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3626" w:type="dxa"/>
            <w:vAlign w:val="center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01.01.2012 r. do 31.12.2012 r.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103 557,00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01.01.2012 r. do 31.12.2012 r.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43 499,00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1131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005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3626" w:type="dxa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01.01.2012 do 31.12.2012r 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47 750,00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2136" w:type="dxa"/>
            <w:gridSpan w:val="2"/>
          </w:tcPr>
          <w:p w:rsidR="00A908FE" w:rsidRDefault="00A908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</w:tcPr>
          <w:p w:rsidR="00A908FE" w:rsidRDefault="00A90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26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194 806,00</w:t>
            </w:r>
          </w:p>
        </w:tc>
        <w:tc>
          <w:tcPr>
            <w:tcW w:w="1701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908FE">
        <w:tc>
          <w:tcPr>
            <w:tcW w:w="5762" w:type="dxa"/>
            <w:gridSpan w:val="3"/>
          </w:tcPr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08FE" w:rsidRDefault="00A908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26" w:type="dxa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354 726,00</w:t>
            </w:r>
          </w:p>
        </w:tc>
        <w:tc>
          <w:tcPr>
            <w:tcW w:w="1701" w:type="dxa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71 109,00</w:t>
            </w:r>
          </w:p>
        </w:tc>
        <w:tc>
          <w:tcPr>
            <w:tcW w:w="1417" w:type="dxa"/>
            <w:vAlign w:val="center"/>
          </w:tcPr>
          <w:p w:rsidR="00A908FE" w:rsidRDefault="00A908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2 779 218,00</w:t>
            </w:r>
          </w:p>
        </w:tc>
      </w:tr>
    </w:tbl>
    <w:p w:rsidR="00A908FE" w:rsidRDefault="00A908FE">
      <w:pPr>
        <w:pStyle w:val="Heading2"/>
        <w:tabs>
          <w:tab w:val="left" w:pos="14040"/>
        </w:tabs>
        <w:rPr>
          <w:rFonts w:cs="Times New Roman"/>
        </w:rPr>
      </w:pPr>
    </w:p>
    <w:p w:rsidR="00A908FE" w:rsidRDefault="00A908FE">
      <w:pPr>
        <w:pStyle w:val="Heading2"/>
        <w:tabs>
          <w:tab w:val="left" w:pos="14040"/>
        </w:tabs>
        <w:rPr>
          <w:rFonts w:ascii="Arial" w:hAnsi="Arial" w:cs="Arial"/>
          <w:b w:val="0"/>
          <w:bCs w:val="0"/>
          <w:color w:val="000000"/>
          <w:sz w:val="15"/>
          <w:szCs w:val="15"/>
        </w:rPr>
      </w:pPr>
    </w:p>
    <w:sectPr w:rsidR="00A908FE" w:rsidSect="00A908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FE" w:rsidRDefault="00A908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08FE" w:rsidRDefault="00A908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FE" w:rsidRDefault="00A908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08FE" w:rsidRDefault="00A908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C70"/>
    <w:multiLevelType w:val="hybridMultilevel"/>
    <w:tmpl w:val="66E03F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</w:abstractNum>
  <w:abstractNum w:abstractNumId="1">
    <w:nsid w:val="12C702A1"/>
    <w:multiLevelType w:val="hybridMultilevel"/>
    <w:tmpl w:val="22E406D4"/>
    <w:lvl w:ilvl="0" w:tplc="4AFC0656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2ADC6986"/>
    <w:multiLevelType w:val="hybridMultilevel"/>
    <w:tmpl w:val="FBA23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D9A2954"/>
    <w:multiLevelType w:val="hybridMultilevel"/>
    <w:tmpl w:val="61569B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72F49D3"/>
    <w:multiLevelType w:val="hybridMultilevel"/>
    <w:tmpl w:val="9FAA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FBE6BFA"/>
    <w:multiLevelType w:val="hybridMultilevel"/>
    <w:tmpl w:val="E1B0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A0B2DC0"/>
    <w:multiLevelType w:val="hybridMultilevel"/>
    <w:tmpl w:val="F022D016"/>
    <w:lvl w:ilvl="0" w:tplc="C02E4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color w:val="000000"/>
        <w:sz w:val="26"/>
        <w:szCs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5A7C0E92"/>
    <w:multiLevelType w:val="hybridMultilevel"/>
    <w:tmpl w:val="6680B8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79063D9D"/>
    <w:multiLevelType w:val="hybridMultilevel"/>
    <w:tmpl w:val="002CF08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FE"/>
    <w:rsid w:val="00A9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284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customStyle="1" w:styleId="paragraf">
    <w:name w:val="paragraf"/>
    <w:basedOn w:val="Normal"/>
    <w:uiPriority w:val="99"/>
    <w:pPr>
      <w:tabs>
        <w:tab w:val="num" w:pos="360"/>
      </w:tabs>
      <w:spacing w:before="80" w:after="240"/>
      <w:jc w:val="both"/>
    </w:pPr>
    <w:rPr>
      <w:rFonts w:cs="Times New Roman"/>
      <w:noProof/>
    </w:rPr>
  </w:style>
  <w:style w:type="paragraph" w:customStyle="1" w:styleId="pkt">
    <w:name w:val="pkt"/>
    <w:autoRedefine/>
    <w:uiPriority w:val="99"/>
    <w:pPr>
      <w:spacing w:after="16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20</Pages>
  <Words>6638</Words>
  <Characters>-32766</Characters>
  <Application>Microsoft Office Outlook</Application>
  <DocSecurity>0</DocSecurity>
  <Lines>0</Lines>
  <Paragraphs>0</Paragraphs>
  <ScaleCrop>false</ScaleCrop>
  <Company>UG JELENIEWO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jagoda</dc:creator>
  <cp:keywords/>
  <dc:description/>
  <cp:lastModifiedBy>MARIA</cp:lastModifiedBy>
  <cp:revision>62</cp:revision>
  <cp:lastPrinted>2012-10-04T12:17:00Z</cp:lastPrinted>
  <dcterms:created xsi:type="dcterms:W3CDTF">2012-09-05T12:21:00Z</dcterms:created>
  <dcterms:modified xsi:type="dcterms:W3CDTF">2012-10-05T12:55:00Z</dcterms:modified>
</cp:coreProperties>
</file>