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FC" w:rsidRDefault="00D015FC" w:rsidP="00D015FC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Informacja z kontroli Komisji Rewizyjnej Rady Miasta Hajnówka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center"/>
      </w:pPr>
      <w:r w:rsidRPr="00420675">
        <w:rPr>
          <w:rStyle w:val="Pogrubienie"/>
        </w:rPr>
        <w:t xml:space="preserve"> </w:t>
      </w:r>
      <w:r>
        <w:rPr>
          <w:rStyle w:val="Pogrubienie"/>
        </w:rPr>
        <w:t xml:space="preserve">dokonanej w dniu </w:t>
      </w:r>
      <w:r w:rsidRPr="00420675">
        <w:rPr>
          <w:rStyle w:val="Pogrubienie"/>
        </w:rPr>
        <w:t xml:space="preserve"> 05 listopada 2015 roku</w:t>
      </w: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b/>
        </w:rPr>
      </w:pPr>
      <w:r w:rsidRPr="0052408E">
        <w:rPr>
          <w:rStyle w:val="Pogrubienie"/>
          <w:b w:val="0"/>
        </w:rPr>
        <w:t>Komisja w składzie:</w:t>
      </w: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b/>
        </w:rPr>
      </w:pPr>
      <w:r w:rsidRPr="0052408E">
        <w:rPr>
          <w:rStyle w:val="Pogrubienie"/>
          <w:b w:val="0"/>
        </w:rPr>
        <w:t>1. Jerzy Charytoniuk – przewodniczący,</w:t>
      </w: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b/>
        </w:rPr>
      </w:pPr>
      <w:r w:rsidRPr="0052408E">
        <w:rPr>
          <w:rStyle w:val="Pogrubienie"/>
          <w:b w:val="0"/>
        </w:rPr>
        <w:t xml:space="preserve">2. </w:t>
      </w:r>
      <w:proofErr w:type="spellStart"/>
      <w:r w:rsidRPr="0052408E">
        <w:rPr>
          <w:rStyle w:val="Pogrubienie"/>
          <w:b w:val="0"/>
        </w:rPr>
        <w:t>Chaniło</w:t>
      </w:r>
      <w:proofErr w:type="spellEnd"/>
      <w:r w:rsidRPr="0052408E">
        <w:rPr>
          <w:rStyle w:val="Pogrubienie"/>
          <w:b w:val="0"/>
        </w:rPr>
        <w:t xml:space="preserve"> Alicja – członek,</w:t>
      </w: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52408E">
        <w:rPr>
          <w:rStyle w:val="Pogrubienie"/>
          <w:b w:val="0"/>
        </w:rPr>
        <w:t>3.  Kośko Krystyna – członek,</w:t>
      </w: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52408E">
        <w:rPr>
          <w:rStyle w:val="Pogrubienie"/>
          <w:b w:val="0"/>
        </w:rPr>
        <w:t>4. Laszkiewicz Barbara – członek,</w:t>
      </w: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52408E">
        <w:rPr>
          <w:rStyle w:val="Pogrubienie"/>
          <w:b w:val="0"/>
        </w:rPr>
        <w:t>5. Łabędzki Bogusław Szczepan – członek</w:t>
      </w:r>
    </w:p>
    <w:p w:rsidR="00D015FC" w:rsidRPr="0052408E" w:rsidRDefault="00D015FC" w:rsidP="00D015FC">
      <w:pPr>
        <w:pStyle w:val="NormalnyWeb"/>
        <w:tabs>
          <w:tab w:val="left" w:pos="1630"/>
        </w:tabs>
        <w:spacing w:before="0" w:beforeAutospacing="0" w:after="0" w:afterAutospacing="0"/>
        <w:rPr>
          <w:b/>
        </w:rPr>
      </w:pPr>
      <w:r w:rsidRPr="0052408E">
        <w:rPr>
          <w:rStyle w:val="Pogrubienie"/>
          <w:b w:val="0"/>
        </w:rPr>
        <w:t>dokonała kontroli Ośrodka Sportu i Rekreacji w Hajnówce.</w:t>
      </w:r>
    </w:p>
    <w:p w:rsidR="00D015FC" w:rsidRDefault="00D015FC" w:rsidP="00D015FC">
      <w:pPr>
        <w:pStyle w:val="NormalnyWeb"/>
        <w:spacing w:before="0" w:beforeAutospacing="0" w:after="0" w:afterAutospacing="0"/>
        <w:rPr>
          <w:rStyle w:val="Pogrubienie"/>
        </w:rPr>
      </w:pP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52408E">
        <w:rPr>
          <w:rStyle w:val="Pogrubienie"/>
          <w:b w:val="0"/>
        </w:rPr>
        <w:t>W posiedzeniu uczestniczyło -5 członków komisji</w:t>
      </w:r>
      <w:r>
        <w:rPr>
          <w:rStyle w:val="Pogrubienie"/>
          <w:b w:val="0"/>
        </w:rPr>
        <w:t xml:space="preserve"> :</w:t>
      </w:r>
      <w:r w:rsidRPr="0052408E">
        <w:rPr>
          <w:rStyle w:val="Pogrubienie"/>
          <w:b w:val="0"/>
        </w:rPr>
        <w:t xml:space="preserve"> Jerzy Charytoniuk, </w:t>
      </w:r>
      <w:proofErr w:type="spellStart"/>
      <w:r w:rsidRPr="0052408E">
        <w:rPr>
          <w:rStyle w:val="Pogrubienie"/>
          <w:b w:val="0"/>
        </w:rPr>
        <w:t>Chaniło</w:t>
      </w:r>
      <w:proofErr w:type="spellEnd"/>
      <w:r w:rsidRPr="0052408E">
        <w:rPr>
          <w:rStyle w:val="Pogrubienie"/>
          <w:b w:val="0"/>
        </w:rPr>
        <w:t xml:space="preserve"> Alicja, Kośko Krystyna, Laszkiewicz Barbara, Łabędzki Bogusław Szczepan</w:t>
      </w: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52408E">
        <w:rPr>
          <w:rStyle w:val="Pogrubienie"/>
          <w:b w:val="0"/>
        </w:rPr>
        <w:t>W posiedzeniu nie uczestniczył – 1 członek komisji</w:t>
      </w:r>
      <w:r>
        <w:rPr>
          <w:rStyle w:val="Pogrubienie"/>
          <w:b w:val="0"/>
        </w:rPr>
        <w:t xml:space="preserve"> :</w:t>
      </w:r>
      <w:r w:rsidRPr="0052408E">
        <w:rPr>
          <w:rStyle w:val="Pogrubienie"/>
          <w:b w:val="0"/>
        </w:rPr>
        <w:t xml:space="preserve"> </w:t>
      </w:r>
      <w:proofErr w:type="spellStart"/>
      <w:r w:rsidRPr="0052408E">
        <w:rPr>
          <w:rStyle w:val="Pogrubienie"/>
          <w:b w:val="0"/>
        </w:rPr>
        <w:t>Czurak</w:t>
      </w:r>
      <w:proofErr w:type="spellEnd"/>
      <w:r w:rsidRPr="0052408E">
        <w:rPr>
          <w:rStyle w:val="Pogrubienie"/>
          <w:b w:val="0"/>
        </w:rPr>
        <w:t xml:space="preserve"> Adam </w:t>
      </w:r>
    </w:p>
    <w:p w:rsidR="00D015FC" w:rsidRPr="0052408E" w:rsidRDefault="00D015FC" w:rsidP="00D015FC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D015FC" w:rsidRDefault="00D015FC" w:rsidP="00D015FC">
      <w:pPr>
        <w:pStyle w:val="NormalnyWeb"/>
        <w:spacing w:before="0" w:beforeAutospacing="0" w:after="0" w:afterAutospacing="0"/>
      </w:pPr>
      <w:r w:rsidRPr="00420675">
        <w:t>W Ośrodka Sportu i Rekreacji w Hajnówce są zatrudnieni: d</w:t>
      </w:r>
      <w:r>
        <w:t>yrektor, główny księgowy – ½ eta</w:t>
      </w:r>
      <w:r w:rsidRPr="00420675">
        <w:t>tu, pracownik administracyjny, kierownik obiektów sportowych, menadżer sportu – ½ etatu, instruktor sportu – 3 pracowników (2 na ½ etatu), konserwator- 2 pracowników, kasjer/pracownik gospodarczy. Razem 9 etatów.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rPr>
          <w:b/>
        </w:rPr>
      </w:pP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Komisja w wyżej wymienionym składzie zweryfikowała plan dochodów i wydatków Ośrodka Sportu i Rekreacji w Hajnówce.</w:t>
      </w:r>
    </w:p>
    <w:p w:rsidR="00D015FC" w:rsidRDefault="00D015FC" w:rsidP="00D015FC">
      <w:pPr>
        <w:pStyle w:val="NormalnyWeb"/>
        <w:spacing w:before="0" w:beforeAutospacing="0" w:after="0" w:afterAutospacing="0"/>
      </w:pPr>
      <w:r w:rsidRPr="00420675">
        <w:t>Po przejrzeniu i zweryfikowaniu kont Komisja stwierdza, iż bilans i rozliczenie budżetowe zostały sporządzone na dzień 31.12.2014r.</w:t>
      </w:r>
    </w:p>
    <w:p w:rsidR="00D015FC" w:rsidRPr="00420675" w:rsidRDefault="00D015FC" w:rsidP="00D015FC">
      <w:pPr>
        <w:pStyle w:val="NormalnyWeb"/>
        <w:spacing w:before="0" w:beforeAutospacing="0" w:after="0" w:afterAutospacing="0"/>
      </w:pPr>
      <w:r w:rsidRPr="00420675">
        <w:br/>
      </w:r>
      <w:r>
        <w:t>Ośrodek</w:t>
      </w:r>
      <w:r w:rsidRPr="00420675">
        <w:t xml:space="preserve"> Sportu i Rekreacji w Hajnówce prowadzi rachunkowość na podstawie zakładowego planu kont. Komisja stwierdza, że </w:t>
      </w:r>
      <w:proofErr w:type="spellStart"/>
      <w:r w:rsidRPr="00420675">
        <w:t>OSiR</w:t>
      </w:r>
      <w:proofErr w:type="spellEnd"/>
      <w:r w:rsidRPr="00420675">
        <w:t xml:space="preserve"> wykonuje zadania zgodnie ze statutem.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 xml:space="preserve">Rozliczenie </w:t>
      </w:r>
      <w:proofErr w:type="spellStart"/>
      <w:r w:rsidRPr="00420675">
        <w:t>OSiR</w:t>
      </w:r>
      <w:proofErr w:type="spellEnd"/>
      <w:r w:rsidRPr="00420675">
        <w:t xml:space="preserve"> w Hajnówce na podstawie planu dochodów i wydatków za 2014 rok przedstawia się następująco:</w:t>
      </w:r>
    </w:p>
    <w:p w:rsidR="00D015FC" w:rsidRPr="00420675" w:rsidRDefault="00D015FC" w:rsidP="00D015F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20675">
        <w:t>Plan wydatków budżetowych – 663 500,00 zł,</w:t>
      </w:r>
    </w:p>
    <w:p w:rsidR="00D015FC" w:rsidRPr="00420675" w:rsidRDefault="00D015FC" w:rsidP="00D015F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20675">
        <w:t>Wykonanie wydatków budżetowych – 663 453,00zł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Zestawienie wydatków budżetowych;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3020 – wydatki osobowe – 2979,00 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3040 – nagrody za osiągnięcia sportowe – 4950,00zł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4010 – wynagrodzenia osobowe – 318821,00zł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4040 – dodatkowe wynagrodzenie roczne – 26332,00zł,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4110 – składki na ube</w:t>
      </w:r>
      <w:r>
        <w:t>zpieczenie</w:t>
      </w:r>
      <w:r w:rsidRPr="00420675">
        <w:t xml:space="preserve"> społeczne – 59826,00zł,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4120 – składki na FP – 6666,00zł,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4170 – wynagrodzenia bezosobowe – 34485,00zł,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4210 – zakup materiałów i wyposażenia – 48276,00zł,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4260 – zakup energii – 24547,00zł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4270 – zakup usług remontowych – 587,00zł,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4280 – zakup usług zdrowotnych – 1011,00zł,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4300 – zakup usług pozostałych – 70501,00zł,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4350 – usługi internetowe – 623,00zł,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  <w:jc w:val="both"/>
      </w:pPr>
      <w:r w:rsidRPr="00420675">
        <w:t>4360 – usługi telekomunikacyjne tel. kom. – 2639,00zł</w:t>
      </w:r>
    </w:p>
    <w:p w:rsidR="00D015FC" w:rsidRPr="00420675" w:rsidRDefault="00D015FC" w:rsidP="00D015FC">
      <w:pPr>
        <w:pStyle w:val="NormalnyWeb"/>
        <w:tabs>
          <w:tab w:val="left" w:pos="5140"/>
        </w:tabs>
        <w:spacing w:before="0" w:beforeAutospacing="0" w:after="0" w:afterAutospacing="0"/>
        <w:jc w:val="both"/>
      </w:pPr>
      <w:r w:rsidRPr="00420675">
        <w:t xml:space="preserve">4370 – usługi telekomunikacyjne tel. </w:t>
      </w:r>
      <w:proofErr w:type="spellStart"/>
      <w:r w:rsidRPr="00420675">
        <w:t>stacj</w:t>
      </w:r>
      <w:proofErr w:type="spellEnd"/>
      <w:r w:rsidRPr="00420675">
        <w:t>. - 1017,00zł</w:t>
      </w:r>
    </w:p>
    <w:p w:rsidR="00D015FC" w:rsidRPr="00420675" w:rsidRDefault="00D015FC" w:rsidP="00D015FC">
      <w:pPr>
        <w:pStyle w:val="NormalnyWeb"/>
        <w:tabs>
          <w:tab w:val="left" w:pos="5140"/>
        </w:tabs>
        <w:spacing w:before="0" w:beforeAutospacing="0" w:after="0" w:afterAutospacing="0"/>
        <w:jc w:val="both"/>
      </w:pPr>
      <w:r w:rsidRPr="00420675">
        <w:t>4410 – podróże służbowe krajowe – 1004,00zł,</w:t>
      </w:r>
    </w:p>
    <w:p w:rsidR="00D015FC" w:rsidRPr="00420675" w:rsidRDefault="00D015FC" w:rsidP="00D015FC">
      <w:pPr>
        <w:pStyle w:val="NormalnyWeb"/>
        <w:tabs>
          <w:tab w:val="left" w:pos="5140"/>
        </w:tabs>
        <w:spacing w:before="0" w:beforeAutospacing="0" w:after="0" w:afterAutospacing="0"/>
        <w:jc w:val="both"/>
      </w:pPr>
      <w:r w:rsidRPr="00420675">
        <w:t>4430 – opłaty i składki – 85r88,00zł,</w:t>
      </w:r>
    </w:p>
    <w:p w:rsidR="00D015FC" w:rsidRPr="00420675" w:rsidRDefault="00D015FC" w:rsidP="00D015FC">
      <w:pPr>
        <w:pStyle w:val="NormalnyWeb"/>
        <w:tabs>
          <w:tab w:val="left" w:pos="5140"/>
        </w:tabs>
        <w:spacing w:before="0" w:beforeAutospacing="0" w:after="0" w:afterAutospacing="0"/>
        <w:jc w:val="both"/>
      </w:pPr>
      <w:r w:rsidRPr="00420675">
        <w:t xml:space="preserve">4440 – odpis na </w:t>
      </w:r>
      <w:proofErr w:type="spellStart"/>
      <w:r w:rsidRPr="00420675">
        <w:t>zfśś</w:t>
      </w:r>
      <w:proofErr w:type="spellEnd"/>
      <w:r w:rsidRPr="00420675">
        <w:t xml:space="preserve"> – 10695,00zł</w:t>
      </w:r>
    </w:p>
    <w:p w:rsidR="00D015FC" w:rsidRPr="00420675" w:rsidRDefault="00D015FC" w:rsidP="00D015FC">
      <w:pPr>
        <w:pStyle w:val="NormalnyWeb"/>
        <w:tabs>
          <w:tab w:val="left" w:pos="5140"/>
        </w:tabs>
        <w:spacing w:before="0" w:beforeAutospacing="0" w:after="0" w:afterAutospacing="0"/>
        <w:jc w:val="both"/>
      </w:pPr>
      <w:r w:rsidRPr="00420675">
        <w:t>4480 – podatek od nieruchomości – 18804,00zł,</w:t>
      </w:r>
    </w:p>
    <w:p w:rsidR="00D015FC" w:rsidRPr="00420675" w:rsidRDefault="00D015FC" w:rsidP="00D015FC">
      <w:pPr>
        <w:pStyle w:val="NormalnyWeb"/>
        <w:tabs>
          <w:tab w:val="left" w:pos="5140"/>
        </w:tabs>
        <w:spacing w:before="0" w:beforeAutospacing="0" w:after="0" w:afterAutospacing="0"/>
        <w:jc w:val="both"/>
      </w:pPr>
      <w:r w:rsidRPr="00420675">
        <w:lastRenderedPageBreak/>
        <w:t>6060 – wydatki na zakupy inwestycyjne – 8199,00zł,</w:t>
      </w:r>
    </w:p>
    <w:p w:rsidR="00D015FC" w:rsidRPr="00420675" w:rsidRDefault="00D015FC" w:rsidP="00D015FC">
      <w:pPr>
        <w:pStyle w:val="NormalnyWeb"/>
        <w:tabs>
          <w:tab w:val="left" w:pos="5140"/>
        </w:tabs>
        <w:spacing w:before="0" w:beforeAutospacing="0" w:after="0" w:afterAutospacing="0"/>
        <w:jc w:val="both"/>
      </w:pPr>
      <w:r w:rsidRPr="00420675">
        <w:t>4019 – wkład własny (projekt unijny) = 12904,00zł</w:t>
      </w:r>
    </w:p>
    <w:p w:rsidR="00D015FC" w:rsidRPr="00420675" w:rsidRDefault="00D015FC" w:rsidP="00D015FC">
      <w:pPr>
        <w:pStyle w:val="NormalnyWeb"/>
        <w:spacing w:before="0" w:beforeAutospacing="0" w:after="0" w:afterAutospacing="0"/>
      </w:pPr>
      <w:r w:rsidRPr="00420675">
        <w:br/>
        <w:t xml:space="preserve">Kontrola obejmowała w szczególności sprawdzenie dowodów księgowych i zapisów w księgach rachunkowych, sprawdzenie poprawności zastosowania w OSIR Hajnówka zasad i metod ustawy o rachunkowości, a także ocenę ogólną wydatków budżetowych za 2014 r. </w:t>
      </w:r>
    </w:p>
    <w:p w:rsidR="00D015FC" w:rsidRPr="00420675" w:rsidRDefault="00D015FC" w:rsidP="00D015FC">
      <w:pPr>
        <w:pStyle w:val="NormalnyWeb"/>
        <w:spacing w:before="0" w:beforeAutospacing="0" w:after="0" w:afterAutospacing="0"/>
      </w:pPr>
      <w:r w:rsidRPr="00420675">
        <w:br/>
        <w:t>Podczas kontroli Komisja Rewizyjna w wyżej wymienionym składzie stwierdza:</w:t>
      </w:r>
      <w:r w:rsidRPr="00420675">
        <w:br/>
        <w:t>- rachunkowość prowadzona jest zgodnie z planem kont,</w:t>
      </w:r>
      <w:r w:rsidRPr="00420675">
        <w:br/>
        <w:t>- księgi rachunkowe prowadzone są</w:t>
      </w:r>
      <w:r>
        <w:t xml:space="preserve"> według ustawy o rachunkowości </w:t>
      </w:r>
      <w:r w:rsidRPr="00420675">
        <w:t xml:space="preserve">z dnia 29 </w:t>
      </w:r>
      <w:r w:rsidRPr="005E0C39">
        <w:t>września 1994r., z późniejszymi zmianami,</w:t>
      </w:r>
      <w:r w:rsidRPr="005E0C39">
        <w:br/>
      </w:r>
      <w:r w:rsidRPr="00420675">
        <w:t xml:space="preserve">- </w:t>
      </w:r>
      <w:r>
        <w:t>wszystkie operacje gospodarcze</w:t>
      </w:r>
      <w:r w:rsidRPr="00420675">
        <w:t xml:space="preserve"> udokume</w:t>
      </w:r>
      <w:r>
        <w:t xml:space="preserve">ntowane są dowodami księgowymi </w:t>
      </w:r>
      <w:r w:rsidRPr="00420675">
        <w:t>potwierdzonymi pod względem formalnym i rachunkowym a także merytorycznym.</w:t>
      </w:r>
    </w:p>
    <w:p w:rsidR="00D015FC" w:rsidRPr="00420675" w:rsidRDefault="00D015FC" w:rsidP="00D015FC">
      <w:pPr>
        <w:pStyle w:val="NormalnyWeb"/>
        <w:spacing w:before="0" w:beforeAutospacing="0" w:after="0" w:afterAutospacing="0"/>
      </w:pPr>
      <w:r w:rsidRPr="00420675">
        <w:t>- prowadzona jest ewidencja środków trwałych,</w:t>
      </w:r>
    </w:p>
    <w:p w:rsidR="00D015FC" w:rsidRPr="00420675" w:rsidRDefault="00D015FC" w:rsidP="00D015FC">
      <w:pPr>
        <w:pStyle w:val="NormalnyWeb"/>
        <w:spacing w:before="0" w:beforeAutospacing="0" w:after="0" w:afterAutospacing="0"/>
      </w:pPr>
      <w:r w:rsidRPr="00420675">
        <w:t xml:space="preserve">- </w:t>
      </w:r>
      <w:r>
        <w:t xml:space="preserve"> ośrodek </w:t>
      </w:r>
      <w:r w:rsidRPr="00420675">
        <w:t>posiada regulamin zamówień publicznych</w:t>
      </w:r>
      <w:r>
        <w:t xml:space="preserve"> do 30 tys. Euro</w:t>
      </w:r>
      <w:r w:rsidRPr="00420675">
        <w:t>,</w:t>
      </w:r>
    </w:p>
    <w:p w:rsidR="00D015FC" w:rsidRDefault="00D015FC" w:rsidP="00D015FC">
      <w:pPr>
        <w:pStyle w:val="NormalnyWeb"/>
        <w:spacing w:before="0" w:beforeAutospacing="0" w:after="0" w:afterAutospacing="0"/>
      </w:pPr>
      <w:r w:rsidRPr="00420675">
        <w:t xml:space="preserve">- przeprowadzona została inwentaryzacja składników majątku </w:t>
      </w:r>
      <w:proofErr w:type="spellStart"/>
      <w:r w:rsidRPr="00420675">
        <w:t>OSiR</w:t>
      </w:r>
      <w:proofErr w:type="spellEnd"/>
      <w:r w:rsidRPr="00420675">
        <w:t xml:space="preserve"> w Hajnówce na dzień 31.12.2014r.</w:t>
      </w:r>
    </w:p>
    <w:p w:rsidR="00D015FC" w:rsidRPr="00320360" w:rsidRDefault="00D015FC" w:rsidP="00D015FC">
      <w:pPr>
        <w:pStyle w:val="NormalnyWeb"/>
        <w:spacing w:before="0" w:beforeAutospacing="0" w:after="0" w:afterAutospacing="0"/>
        <w:rPr>
          <w:b/>
          <w:u w:val="single"/>
        </w:rPr>
      </w:pPr>
      <w:r w:rsidRPr="00320360">
        <w:rPr>
          <w:b/>
          <w:u w:val="single"/>
        </w:rPr>
        <w:t>Wnioski:</w:t>
      </w:r>
    </w:p>
    <w:p w:rsidR="00D015FC" w:rsidRDefault="00D015FC" w:rsidP="00D015FC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20675">
        <w:t xml:space="preserve">Komisja Rewizyjna stwierdza, że  sprawozdania finansowe </w:t>
      </w:r>
      <w:proofErr w:type="spellStart"/>
      <w:r w:rsidRPr="00420675">
        <w:t>OSiR</w:t>
      </w:r>
      <w:proofErr w:type="spellEnd"/>
      <w:r w:rsidRPr="00420675">
        <w:t xml:space="preserve"> Hajnówka sporządzone zostało na dzień 31.12.2014r</w:t>
      </w:r>
      <w:r>
        <w:t xml:space="preserve"> </w:t>
      </w:r>
      <w:r w:rsidRPr="00420675">
        <w:t>zgodnie z zasadami rachunkowości stosowanymi w sposób ciągły, na podstawie prawidłowo pr</w:t>
      </w:r>
      <w:r>
        <w:t xml:space="preserve">owadzonych ksiąg rachunkowych. </w:t>
      </w:r>
    </w:p>
    <w:p w:rsidR="00D015FC" w:rsidRDefault="00D015FC" w:rsidP="00D015F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Sprawozdania finansowe są</w:t>
      </w:r>
      <w:r w:rsidRPr="00420675">
        <w:t xml:space="preserve"> zgodne co do formy i treści z obowiązującymi przepisami prawa oraz przedstawiają jasno i rzetelnie wszystkie informacje istotne dla oceny wyniku finansowego działalności za 2014r.</w:t>
      </w:r>
    </w:p>
    <w:p w:rsidR="00D015FC" w:rsidRPr="00420675" w:rsidRDefault="00D015FC" w:rsidP="00D015F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Pozyskać niezbędne środku finansowe</w:t>
      </w:r>
      <w:r w:rsidRPr="005E0C39">
        <w:t xml:space="preserve"> </w:t>
      </w:r>
      <w:r>
        <w:t>do wykonania remontu generalnego budynku administracyjnego niezbędnego do prawidłowego funkcjonowania Ośrodka Sportu i Rekreacji w Hajnówce</w:t>
      </w:r>
      <w:r w:rsidRPr="00420675">
        <w:br/>
      </w:r>
      <w:r w:rsidRPr="00420675">
        <w:br/>
      </w:r>
      <w:r w:rsidRPr="00420675">
        <w:br/>
      </w:r>
      <w:bookmarkStart w:id="0" w:name="_GoBack"/>
      <w:bookmarkEnd w:id="0"/>
      <w:r w:rsidRPr="00420675">
        <w:br/>
      </w:r>
    </w:p>
    <w:p w:rsidR="00D015FC" w:rsidRPr="00420675" w:rsidRDefault="00D015FC" w:rsidP="00D015FC"/>
    <w:p w:rsidR="00B80EE3" w:rsidRDefault="00D015FC" w:rsidP="00076AB4">
      <w:pPr>
        <w:jc w:val="right"/>
      </w:pPr>
      <w:r w:rsidRPr="00420675">
        <w:br/>
      </w:r>
      <w:r w:rsidR="00076AB4">
        <w:t>PRZEWODNICZĄCY KOMISJI</w:t>
      </w:r>
    </w:p>
    <w:p w:rsidR="00076AB4" w:rsidRDefault="00076AB4" w:rsidP="00076AB4">
      <w:pPr>
        <w:jc w:val="right"/>
      </w:pPr>
    </w:p>
    <w:p w:rsidR="00076AB4" w:rsidRDefault="00076AB4" w:rsidP="00076AB4">
      <w:pPr>
        <w:jc w:val="right"/>
      </w:pPr>
      <w:r>
        <w:t>Jerzy Charytoniuk</w:t>
      </w:r>
    </w:p>
    <w:sectPr w:rsidR="0007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10EE1"/>
    <w:multiLevelType w:val="hybridMultilevel"/>
    <w:tmpl w:val="4898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B003D"/>
    <w:multiLevelType w:val="hybridMultilevel"/>
    <w:tmpl w:val="9E500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FC"/>
    <w:rsid w:val="00076AB4"/>
    <w:rsid w:val="00B80EE3"/>
    <w:rsid w:val="00BC4216"/>
    <w:rsid w:val="00D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3C87-BA19-44AF-A3EB-25FBFF0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15FC"/>
    <w:pPr>
      <w:spacing w:before="100" w:beforeAutospacing="1" w:after="100" w:afterAutospacing="1"/>
    </w:pPr>
  </w:style>
  <w:style w:type="character" w:styleId="Pogrubienie">
    <w:name w:val="Strong"/>
    <w:qFormat/>
    <w:rsid w:val="00D015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3</cp:revision>
  <cp:lastPrinted>2015-12-01T09:20:00Z</cp:lastPrinted>
  <dcterms:created xsi:type="dcterms:W3CDTF">2015-12-01T06:58:00Z</dcterms:created>
  <dcterms:modified xsi:type="dcterms:W3CDTF">2015-12-01T09:20:00Z</dcterms:modified>
</cp:coreProperties>
</file>