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EB1DBD" w14:textId="28212BEB" w:rsidR="008B1A28" w:rsidRDefault="00880B6C" w:rsidP="008B1A28">
      <w:pPr>
        <w:shd w:val="clear" w:color="auto" w:fill="FFFFFF"/>
        <w:spacing w:before="240" w:line="360" w:lineRule="auto"/>
        <w:ind w:left="19"/>
        <w:rPr>
          <w:rFonts w:ascii="Times New Roman" w:hAnsi="Times New Roman" w:cs="Times New Roman"/>
          <w:b/>
          <w:spacing w:val="-11"/>
          <w:sz w:val="24"/>
          <w:szCs w:val="24"/>
        </w:rPr>
      </w:pPr>
      <w:r>
        <w:rPr>
          <w:rFonts w:ascii="Times New Roman" w:hAnsi="Times New Roman" w:cs="Times New Roman"/>
          <w:b/>
          <w:spacing w:val="-11"/>
          <w:sz w:val="24"/>
          <w:szCs w:val="24"/>
        </w:rPr>
        <w:t xml:space="preserve">          </w:t>
      </w:r>
    </w:p>
    <w:p w14:paraId="6A38D50D" w14:textId="56C3DE0B" w:rsidR="00D13985" w:rsidRPr="00D13985" w:rsidRDefault="00880B6C" w:rsidP="00D13985">
      <w:pPr>
        <w:pStyle w:val="Standard"/>
        <w:spacing w:line="360" w:lineRule="auto"/>
        <w:rPr>
          <w:rFonts w:ascii="Arial" w:hAnsi="Arial" w:cs="Arial"/>
          <w:bCs/>
        </w:rPr>
      </w:pPr>
      <w:r>
        <w:rPr>
          <w:rFonts w:cs="Times New Roman"/>
          <w:b/>
          <w:spacing w:val="-11"/>
        </w:rPr>
        <w:t xml:space="preserve">    </w:t>
      </w:r>
      <w:r>
        <w:rPr>
          <w:rFonts w:ascii="Arial" w:hAnsi="Arial" w:cs="Arial"/>
          <w:bCs/>
        </w:rPr>
        <w:t>Znak sprawy:</w:t>
      </w:r>
      <w:r>
        <w:rPr>
          <w:rFonts w:ascii="Arial" w:hAnsi="Arial" w:cs="Arial"/>
          <w:b/>
          <w:bCs/>
        </w:rPr>
        <w:t xml:space="preserve"> </w:t>
      </w:r>
      <w:r w:rsidR="009313FA">
        <w:rPr>
          <w:rFonts w:ascii="Arial" w:hAnsi="Arial" w:cs="Arial"/>
          <w:bCs/>
        </w:rPr>
        <w:t xml:space="preserve">PPT.271.1.5.2026        </w:t>
      </w:r>
      <w:r>
        <w:rPr>
          <w:rFonts w:ascii="Arial" w:hAnsi="Arial" w:cs="Arial"/>
          <w:bCs/>
        </w:rPr>
        <w:t xml:space="preserve">                                                  </w:t>
      </w:r>
      <w:r>
        <w:rPr>
          <w:rFonts w:ascii="Arial" w:hAnsi="Arial" w:cs="Arial"/>
          <w:b/>
          <w:bCs/>
        </w:rPr>
        <w:t xml:space="preserve">Załącznik nr 6 </w:t>
      </w:r>
    </w:p>
    <w:p w14:paraId="79280C62" w14:textId="1E33D0B5" w:rsidR="008851A0" w:rsidRPr="00D13985" w:rsidRDefault="00D13985" w:rsidP="00D13985">
      <w:pPr>
        <w:pStyle w:val="Standard"/>
        <w:spacing w:line="360" w:lineRule="auto"/>
        <w:jc w:val="right"/>
        <w:rPr>
          <w:rFonts w:ascii="Arial" w:hAnsi="Arial" w:cs="Arial"/>
          <w:b/>
          <w:bCs/>
        </w:rPr>
      </w:pPr>
      <w:r>
        <w:rPr>
          <w:rFonts w:ascii="Arial" w:hAnsi="Arial" w:cs="Arial"/>
          <w:b/>
          <w:bCs/>
        </w:rPr>
        <w:t>do</w:t>
      </w:r>
      <w:r w:rsidR="002F074E">
        <w:rPr>
          <w:rFonts w:ascii="Arial" w:hAnsi="Arial" w:cs="Arial"/>
          <w:b/>
          <w:bCs/>
        </w:rPr>
        <w:t xml:space="preserve"> Zapytania ofertowego z dn.06.10</w:t>
      </w:r>
      <w:r>
        <w:rPr>
          <w:rFonts w:ascii="Arial" w:hAnsi="Arial" w:cs="Arial"/>
          <w:b/>
          <w:bCs/>
        </w:rPr>
        <w:t xml:space="preserve">.2026 r.    </w:t>
      </w:r>
    </w:p>
    <w:p w14:paraId="329EA8BB" w14:textId="58F6157F" w:rsidR="0018286D" w:rsidRDefault="008B1A28" w:rsidP="0018286D">
      <w:pPr>
        <w:pStyle w:val="Bezodstpw"/>
        <w:spacing w:before="240" w:line="360" w:lineRule="auto"/>
        <w:jc w:val="center"/>
        <w:rPr>
          <w:rStyle w:val="Pogrubienie"/>
          <w:sz w:val="24"/>
          <w:szCs w:val="24"/>
        </w:rPr>
      </w:pPr>
      <w:r>
        <w:rPr>
          <w:rStyle w:val="Pogrubienie"/>
          <w:sz w:val="24"/>
          <w:szCs w:val="24"/>
        </w:rPr>
        <w:t xml:space="preserve">     </w:t>
      </w:r>
    </w:p>
    <w:p w14:paraId="1B553674" w14:textId="62734541" w:rsidR="00F20A03" w:rsidRPr="008B1A28" w:rsidRDefault="008B1A28" w:rsidP="007F686C">
      <w:pPr>
        <w:pStyle w:val="Bezodstpw"/>
        <w:spacing w:before="240" w:line="360" w:lineRule="auto"/>
        <w:jc w:val="center"/>
        <w:rPr>
          <w:rStyle w:val="Pogrubienie"/>
          <w:sz w:val="24"/>
          <w:szCs w:val="24"/>
        </w:rPr>
      </w:pPr>
      <w:r>
        <w:rPr>
          <w:rStyle w:val="Pogrubienie"/>
          <w:sz w:val="24"/>
          <w:szCs w:val="24"/>
        </w:rPr>
        <w:t xml:space="preserve"> Umowa nr ……………………..</w:t>
      </w:r>
    </w:p>
    <w:p w14:paraId="317F9C1E" w14:textId="3A175095" w:rsidR="007F686C" w:rsidRPr="008B1A28" w:rsidRDefault="002C415F" w:rsidP="00334B1F">
      <w:pPr>
        <w:pStyle w:val="Bezodstpw"/>
        <w:spacing w:line="360" w:lineRule="auto"/>
        <w:rPr>
          <w:rStyle w:val="Pogrubienie"/>
          <w:sz w:val="24"/>
          <w:szCs w:val="24"/>
        </w:rPr>
      </w:pPr>
      <w:r>
        <w:rPr>
          <w:rStyle w:val="Pogrubienie"/>
          <w:sz w:val="24"/>
          <w:szCs w:val="24"/>
        </w:rPr>
        <w:t>na usługę biegłego rewidenta w  zakresie badania sprawozdań finansowych i sporządzania protokołu z badań do projektu „Zielony Duch Aktywności. Hajnówka - Nowa Era Rozwoju”</w:t>
      </w:r>
    </w:p>
    <w:p w14:paraId="70EAC9E2" w14:textId="77777777" w:rsidR="008B1A28" w:rsidRDefault="002C415F" w:rsidP="00334B1F">
      <w:pPr>
        <w:pStyle w:val="Bezodstpw"/>
        <w:spacing w:before="240" w:line="360" w:lineRule="auto"/>
        <w:rPr>
          <w:spacing w:val="-11"/>
          <w:sz w:val="24"/>
          <w:szCs w:val="24"/>
        </w:rPr>
      </w:pPr>
      <w:r>
        <w:rPr>
          <w:spacing w:val="-4"/>
          <w:sz w:val="24"/>
          <w:szCs w:val="24"/>
        </w:rPr>
        <w:t xml:space="preserve">Zawarta  dnia ……..  </w:t>
      </w:r>
      <w:r>
        <w:rPr>
          <w:spacing w:val="-5"/>
          <w:sz w:val="24"/>
          <w:szCs w:val="24"/>
        </w:rPr>
        <w:t xml:space="preserve">roku w siedzibie Urzędu  Miasta Hajnówka, 17-200 Hajnówka, przy ul. </w:t>
      </w:r>
      <w:r>
        <w:rPr>
          <w:spacing w:val="-11"/>
          <w:sz w:val="24"/>
          <w:szCs w:val="24"/>
        </w:rPr>
        <w:t>Aleksego Zina 1, pomiędzy następującymi stronami:</w:t>
      </w:r>
    </w:p>
    <w:p w14:paraId="75B4808F" w14:textId="7A4FCD6C" w:rsidR="002C415F" w:rsidRPr="008B1A28" w:rsidRDefault="002C415F" w:rsidP="00334B1F">
      <w:pPr>
        <w:pStyle w:val="Bezodstpw"/>
        <w:spacing w:before="240" w:line="360" w:lineRule="auto"/>
        <w:rPr>
          <w:sz w:val="24"/>
          <w:szCs w:val="24"/>
        </w:rPr>
      </w:pPr>
      <w:r>
        <w:rPr>
          <w:b/>
          <w:bCs/>
          <w:spacing w:val="-11"/>
          <w:sz w:val="24"/>
          <w:szCs w:val="24"/>
        </w:rPr>
        <w:t>Gminą Miejską Hajnówka</w:t>
      </w:r>
      <w:r>
        <w:rPr>
          <w:spacing w:val="-11"/>
          <w:sz w:val="24"/>
          <w:szCs w:val="24"/>
        </w:rPr>
        <w:t xml:space="preserve"> z siedzibą w</w:t>
      </w:r>
      <w:r>
        <w:rPr>
          <w:b/>
          <w:bCs/>
          <w:spacing w:val="-11"/>
          <w:sz w:val="24"/>
          <w:szCs w:val="24"/>
        </w:rPr>
        <w:t xml:space="preserve"> </w:t>
      </w:r>
      <w:r>
        <w:rPr>
          <w:spacing w:val="-5"/>
          <w:sz w:val="24"/>
          <w:szCs w:val="24"/>
        </w:rPr>
        <w:t xml:space="preserve">17-200 Hajnówka, ul. </w:t>
      </w:r>
      <w:r>
        <w:rPr>
          <w:spacing w:val="-11"/>
          <w:sz w:val="24"/>
          <w:szCs w:val="24"/>
        </w:rPr>
        <w:t xml:space="preserve">Aleksego Zina 1, NIP: 6030006341, REGON: 050658999, reprezentowaną przez </w:t>
      </w:r>
      <w:r>
        <w:rPr>
          <w:b/>
          <w:bCs/>
          <w:spacing w:val="-11"/>
          <w:sz w:val="24"/>
          <w:szCs w:val="24"/>
        </w:rPr>
        <w:t xml:space="preserve">Pana Ireneusza Romana </w:t>
      </w:r>
      <w:proofErr w:type="spellStart"/>
      <w:r>
        <w:rPr>
          <w:b/>
          <w:bCs/>
          <w:spacing w:val="-11"/>
          <w:sz w:val="24"/>
          <w:szCs w:val="24"/>
        </w:rPr>
        <w:t>Kiendysia</w:t>
      </w:r>
      <w:proofErr w:type="spellEnd"/>
      <w:r>
        <w:rPr>
          <w:b/>
          <w:bCs/>
          <w:spacing w:val="-11"/>
          <w:sz w:val="24"/>
          <w:szCs w:val="24"/>
        </w:rPr>
        <w:t xml:space="preserve"> – Burmistrza Miasta Hajnówka, </w:t>
      </w:r>
      <w:r>
        <w:rPr>
          <w:sz w:val="24"/>
          <w:szCs w:val="24"/>
        </w:rPr>
        <w:t>zwaną dalej „Zamawiającym",</w:t>
      </w:r>
    </w:p>
    <w:p w14:paraId="3E05A0CD" w14:textId="058EB91C" w:rsidR="002C415F" w:rsidRPr="008B1A28" w:rsidRDefault="002C415F" w:rsidP="00334B1F">
      <w:pPr>
        <w:shd w:val="clear" w:color="auto" w:fill="FFFFFF"/>
        <w:tabs>
          <w:tab w:val="left" w:leader="dot" w:pos="3197"/>
        </w:tabs>
        <w:spacing w:line="360" w:lineRule="auto"/>
        <w:ind w:left="5"/>
        <w:rPr>
          <w:sz w:val="24"/>
          <w:szCs w:val="24"/>
        </w:rPr>
      </w:pPr>
      <w:r>
        <w:rPr>
          <w:spacing w:val="-11"/>
          <w:sz w:val="24"/>
          <w:szCs w:val="24"/>
        </w:rPr>
        <w:t>przy kontrasygnacie Skarbnika Gminy – Pani Moniki Daniluk</w:t>
      </w:r>
    </w:p>
    <w:p w14:paraId="200D59F2" w14:textId="3B405741" w:rsidR="007F686C" w:rsidRPr="008B1A28" w:rsidRDefault="007F686C" w:rsidP="00334B1F">
      <w:pPr>
        <w:shd w:val="clear" w:color="auto" w:fill="FFFFFF"/>
        <w:tabs>
          <w:tab w:val="left" w:leader="dot" w:pos="4522"/>
          <w:tab w:val="left" w:leader="dot" w:pos="6730"/>
        </w:tabs>
        <w:spacing w:before="240" w:after="240" w:line="360" w:lineRule="auto"/>
        <w:ind w:left="23"/>
        <w:rPr>
          <w:sz w:val="24"/>
          <w:szCs w:val="24"/>
        </w:rPr>
      </w:pPr>
      <w:r>
        <w:rPr>
          <w:sz w:val="24"/>
          <w:szCs w:val="24"/>
        </w:rPr>
        <w:t>a</w:t>
      </w:r>
    </w:p>
    <w:p w14:paraId="28B4D281" w14:textId="77777777" w:rsidR="002C415F" w:rsidRPr="008B1A28" w:rsidRDefault="002C415F" w:rsidP="00334B1F">
      <w:pPr>
        <w:shd w:val="clear" w:color="auto" w:fill="FFFFFF"/>
        <w:tabs>
          <w:tab w:val="left" w:leader="dot" w:pos="4522"/>
          <w:tab w:val="left" w:leader="dot" w:pos="6730"/>
        </w:tabs>
        <w:spacing w:line="360" w:lineRule="auto"/>
        <w:ind w:left="24"/>
        <w:rPr>
          <w:sz w:val="24"/>
          <w:szCs w:val="24"/>
        </w:rPr>
      </w:pPr>
      <w:r>
        <w:rPr>
          <w:sz w:val="24"/>
          <w:szCs w:val="24"/>
        </w:rPr>
        <w:tab/>
        <w:t xml:space="preserve"> </w:t>
      </w:r>
      <w:r>
        <w:rPr>
          <w:spacing w:val="-13"/>
          <w:sz w:val="24"/>
          <w:szCs w:val="24"/>
        </w:rPr>
        <w:t>NIP</w:t>
      </w:r>
      <w:r>
        <w:rPr>
          <w:sz w:val="24"/>
          <w:szCs w:val="24"/>
        </w:rPr>
        <w:tab/>
        <w:t xml:space="preserve"> </w:t>
      </w:r>
      <w:r>
        <w:rPr>
          <w:spacing w:val="-17"/>
          <w:sz w:val="24"/>
          <w:szCs w:val="24"/>
        </w:rPr>
        <w:t>REGON.</w:t>
      </w:r>
    </w:p>
    <w:p w14:paraId="3BFC6FB6" w14:textId="600FC630" w:rsidR="002C415F" w:rsidRPr="008B1A28" w:rsidRDefault="002C415F" w:rsidP="00334B1F">
      <w:pPr>
        <w:shd w:val="clear" w:color="auto" w:fill="FFFFFF"/>
        <w:tabs>
          <w:tab w:val="left" w:leader="dot" w:pos="7714"/>
        </w:tabs>
        <w:spacing w:line="360" w:lineRule="auto"/>
        <w:ind w:left="5"/>
        <w:rPr>
          <w:sz w:val="24"/>
          <w:szCs w:val="24"/>
        </w:rPr>
      </w:pPr>
      <w:r>
        <w:rPr>
          <w:spacing w:val="-8"/>
          <w:sz w:val="24"/>
          <w:szCs w:val="24"/>
        </w:rPr>
        <w:t xml:space="preserve">reprezentowanym   przez </w:t>
      </w:r>
      <w:r>
        <w:rPr>
          <w:sz w:val="24"/>
          <w:szCs w:val="24"/>
        </w:rPr>
        <w:tab/>
      </w:r>
    </w:p>
    <w:p w14:paraId="26E302CD" w14:textId="77777777" w:rsidR="00C67418" w:rsidRDefault="002C415F" w:rsidP="00334B1F">
      <w:pPr>
        <w:shd w:val="clear" w:color="auto" w:fill="FFFFFF"/>
        <w:spacing w:before="5" w:line="360" w:lineRule="auto"/>
        <w:ind w:left="5"/>
        <w:rPr>
          <w:sz w:val="24"/>
          <w:szCs w:val="24"/>
        </w:rPr>
      </w:pPr>
      <w:r>
        <w:rPr>
          <w:spacing w:val="-9"/>
          <w:sz w:val="24"/>
          <w:szCs w:val="24"/>
        </w:rPr>
        <w:t>zwanym dalej „Wykonawcą".</w:t>
      </w:r>
    </w:p>
    <w:p w14:paraId="35769353" w14:textId="6DEF4737" w:rsidR="002C415F" w:rsidRPr="008B1A28" w:rsidRDefault="002C415F" w:rsidP="00334B1F">
      <w:pPr>
        <w:shd w:val="clear" w:color="auto" w:fill="FFFFFF"/>
        <w:spacing w:before="5" w:line="360" w:lineRule="auto"/>
        <w:ind w:left="5"/>
        <w:rPr>
          <w:sz w:val="24"/>
          <w:szCs w:val="24"/>
        </w:rPr>
      </w:pPr>
      <w:r>
        <w:rPr>
          <w:spacing w:val="-11"/>
          <w:sz w:val="24"/>
          <w:szCs w:val="24"/>
        </w:rPr>
        <w:t xml:space="preserve">łącznie zwane w niniejszej umowie </w:t>
      </w:r>
      <w:r>
        <w:rPr>
          <w:b/>
          <w:bCs/>
          <w:spacing w:val="-11"/>
          <w:sz w:val="24"/>
          <w:szCs w:val="24"/>
        </w:rPr>
        <w:t>Stronami.</w:t>
      </w:r>
    </w:p>
    <w:p w14:paraId="20FE9EC9" w14:textId="607BA280" w:rsidR="002C415F" w:rsidRPr="008B1A28" w:rsidRDefault="002C415F" w:rsidP="005863EB">
      <w:pPr>
        <w:pStyle w:val="Styl2"/>
      </w:pPr>
      <w:r>
        <w:t>§1</w:t>
      </w:r>
      <w:r>
        <w:br/>
        <w:t>Przedmiot  umowy</w:t>
      </w:r>
    </w:p>
    <w:p w14:paraId="43D75388" w14:textId="08BB0039" w:rsidR="00C67418" w:rsidRDefault="00C67418" w:rsidP="00334B1F">
      <w:pPr>
        <w:shd w:val="clear" w:color="auto" w:fill="FFFFFF"/>
        <w:tabs>
          <w:tab w:val="left" w:pos="682"/>
        </w:tabs>
        <w:spacing w:line="360" w:lineRule="auto"/>
        <w:ind w:right="5"/>
        <w:rPr>
          <w:i/>
          <w:iCs/>
          <w:spacing w:val="-4"/>
          <w:sz w:val="24"/>
          <w:szCs w:val="24"/>
        </w:rPr>
      </w:pPr>
      <w:r>
        <w:rPr>
          <w:spacing w:val="-5"/>
          <w:sz w:val="24"/>
          <w:szCs w:val="24"/>
        </w:rPr>
        <w:t>1. Przedmiotem niniejszej umowy jest usługa biegłego rewidenta w zakresie</w:t>
      </w:r>
      <w:r>
        <w:rPr>
          <w:spacing w:val="-5"/>
          <w:sz w:val="24"/>
          <w:szCs w:val="24"/>
        </w:rPr>
        <w:br/>
        <w:t>badania i weryfikacji przygotowanych przez Zamawiającego raportów</w:t>
      </w:r>
      <w:r>
        <w:rPr>
          <w:spacing w:val="-5"/>
          <w:sz w:val="24"/>
          <w:szCs w:val="24"/>
        </w:rPr>
        <w:br/>
        <w:t>z realizacji projektu (sprawozdań finansowych) wraz z zestawieniem dokumentów</w:t>
      </w:r>
      <w:r>
        <w:rPr>
          <w:spacing w:val="-5"/>
          <w:sz w:val="24"/>
          <w:szCs w:val="24"/>
        </w:rPr>
        <w:br/>
        <w:t xml:space="preserve">księgowych w ramach realizacji projektu  „Zielony Duch Aktywności. Hajnówka - Nowa Era Rozwoju” finansowanego z Polsko-Szwajcarskiego Programu Rozwoju Miast, ze środków, </w:t>
      </w:r>
    </w:p>
    <w:p w14:paraId="5D7DE6A0" w14:textId="77777777" w:rsidR="00C67418" w:rsidRDefault="00C67418" w:rsidP="00334B1F">
      <w:pPr>
        <w:shd w:val="clear" w:color="auto" w:fill="FFFFFF"/>
        <w:tabs>
          <w:tab w:val="left" w:pos="682"/>
        </w:tabs>
        <w:spacing w:line="360" w:lineRule="auto"/>
        <w:ind w:right="5"/>
        <w:rPr>
          <w:i/>
          <w:iCs/>
          <w:spacing w:val="-4"/>
          <w:sz w:val="24"/>
          <w:szCs w:val="24"/>
        </w:rPr>
      </w:pPr>
    </w:p>
    <w:p w14:paraId="2AF4AFB8" w14:textId="77777777" w:rsidR="00C67418" w:rsidRDefault="00C67418" w:rsidP="00334B1F">
      <w:pPr>
        <w:shd w:val="clear" w:color="auto" w:fill="FFFFFF"/>
        <w:tabs>
          <w:tab w:val="left" w:pos="682"/>
        </w:tabs>
        <w:spacing w:line="360" w:lineRule="auto"/>
        <w:ind w:right="5"/>
        <w:rPr>
          <w:spacing w:val="-4"/>
          <w:sz w:val="24"/>
          <w:szCs w:val="24"/>
        </w:rPr>
      </w:pPr>
    </w:p>
    <w:p w14:paraId="732905FA" w14:textId="15F1B9AA" w:rsidR="00C67418" w:rsidRDefault="0018286D" w:rsidP="00334B1F">
      <w:pPr>
        <w:shd w:val="clear" w:color="auto" w:fill="FFFFFF"/>
        <w:tabs>
          <w:tab w:val="left" w:pos="682"/>
        </w:tabs>
        <w:spacing w:line="360" w:lineRule="auto"/>
        <w:ind w:right="5"/>
        <w:rPr>
          <w:spacing w:val="-1"/>
          <w:sz w:val="24"/>
          <w:szCs w:val="24"/>
        </w:rPr>
      </w:pPr>
      <w:r>
        <w:rPr>
          <w:spacing w:val="-10"/>
          <w:sz w:val="24"/>
          <w:szCs w:val="24"/>
        </w:rPr>
        <w:t xml:space="preserve">Drugiej Edycji Szwajcarskiej Pomocy Finansowej dla wybranych Państw Członkowskich Unii Europejskiej w celu zmniejszenia różnic społeczno-gospodarczych w obrębie Unii Europejskiej, co będzie </w:t>
      </w:r>
      <w:r>
        <w:rPr>
          <w:spacing w:val="-4"/>
          <w:sz w:val="24"/>
          <w:szCs w:val="24"/>
        </w:rPr>
        <w:t xml:space="preserve">potwierdzone przygotowanym </w:t>
      </w:r>
      <w:r>
        <w:rPr>
          <w:i/>
          <w:iCs/>
          <w:spacing w:val="-4"/>
          <w:sz w:val="24"/>
          <w:szCs w:val="24"/>
        </w:rPr>
        <w:t xml:space="preserve">Protokołem z badania biegłego rewidenta.   </w:t>
      </w:r>
      <w:r>
        <w:rPr>
          <w:spacing w:val="-4"/>
          <w:sz w:val="24"/>
          <w:szCs w:val="24"/>
        </w:rPr>
        <w:t xml:space="preserve">Wydatki </w:t>
      </w:r>
      <w:r>
        <w:rPr>
          <w:spacing w:val="-1"/>
          <w:sz w:val="24"/>
          <w:szCs w:val="24"/>
        </w:rPr>
        <w:t xml:space="preserve">ponoszone będą zgodnie z umową nr 006/SPPW II.DOT/PRM/2026 zawartą </w:t>
      </w:r>
    </w:p>
    <w:p w14:paraId="1D56FF4B" w14:textId="13B32D99" w:rsidR="002C415F" w:rsidRPr="00C67418" w:rsidRDefault="002C415F" w:rsidP="00334B1F">
      <w:pPr>
        <w:shd w:val="clear" w:color="auto" w:fill="FFFFFF"/>
        <w:tabs>
          <w:tab w:val="left" w:pos="682"/>
        </w:tabs>
        <w:spacing w:line="360" w:lineRule="auto"/>
        <w:ind w:right="5"/>
        <w:rPr>
          <w:sz w:val="24"/>
          <w:szCs w:val="24"/>
        </w:rPr>
      </w:pPr>
      <w:r>
        <w:rPr>
          <w:spacing w:val="-1"/>
          <w:sz w:val="24"/>
          <w:szCs w:val="24"/>
        </w:rPr>
        <w:t>dnia 10 kwietnia 2026 roku pomiędzy Ministrem Funduszy i Polityki Regionalnej a Gminą Miejską Hajnówka. Zadaniem Wykonawcy będzie zbadanie i zweryfikowanie każdego raportu z realizacji projektu (okresowego/ rocznego/ końcowego) oraz sporządzenie Protokołu z badania biegłego rewidenta, zgodnie ze wzorem stanowiącym załącznik nr 1 do niniejszej umowy.</w:t>
      </w:r>
    </w:p>
    <w:p w14:paraId="1A2D8087" w14:textId="5661DAE9" w:rsidR="002C415F" w:rsidRPr="00C67418" w:rsidRDefault="00C67418" w:rsidP="00334B1F">
      <w:pPr>
        <w:shd w:val="clear" w:color="auto" w:fill="FFFFFF"/>
        <w:tabs>
          <w:tab w:val="left" w:pos="682"/>
        </w:tabs>
        <w:spacing w:before="317" w:line="360" w:lineRule="auto"/>
        <w:ind w:right="5"/>
        <w:rPr>
          <w:sz w:val="24"/>
          <w:szCs w:val="24"/>
        </w:rPr>
      </w:pPr>
      <w:bookmarkStart w:id="0" w:name="_Hlk95473196"/>
      <w:bookmarkEnd w:id="0"/>
      <w:r>
        <w:rPr>
          <w:spacing w:val="-10"/>
          <w:sz w:val="24"/>
          <w:szCs w:val="24"/>
        </w:rPr>
        <w:t>2. Wszelkie czynności związane z realizacją umowy będą wykonywane przez biegłego rewidenta wpisanego do rejestru biegłych rewidentów prowadzonego na podstawie ustawy z dnia 11 maja 2017 r. o biegłych rewidentach, firmach audytorskich oraz nadzorze publicznym (Dz. U. z 2025 r. poz. 1891), zwanej dalej „ustawą o biegłych rewidentach”. Wykonawca oświadcza, że jest firmą audytorską wpisaną na listę firm audytorskich pod numerem ………… oraz że posiada ważną umowę obowiązkowego ubezpieczenia odpowiedzialności cywilnej, o którym mowa w art. 53 ustawy o biegłych rewidentach, którą będzie utrzymywał przez cały okres obowiązywania umowy. Potwierdzenie wpisu biegłego rewidenta do rejestru oraz kopia polisy stanowią załącznik nr 2 do niniejszej umowy.</w:t>
      </w:r>
    </w:p>
    <w:p w14:paraId="0F4B9ED0" w14:textId="77777777" w:rsidR="004F383F" w:rsidRDefault="00377867" w:rsidP="00334B1F">
      <w:pPr>
        <w:shd w:val="clear" w:color="auto" w:fill="FFFFFF"/>
        <w:tabs>
          <w:tab w:val="left" w:pos="682"/>
        </w:tabs>
        <w:spacing w:before="317" w:line="360" w:lineRule="auto"/>
        <w:ind w:right="5"/>
        <w:rPr>
          <w:sz w:val="24"/>
          <w:szCs w:val="24"/>
        </w:rPr>
      </w:pPr>
      <w:r>
        <w:rPr>
          <w:spacing w:val="-10"/>
          <w:sz w:val="24"/>
          <w:szCs w:val="24"/>
        </w:rPr>
        <w:t>3. Wykonawca oraz biegły rewident wykonujący czynności w ramach umowy spełniają wymogi niezależności określone w ustawie o biegłych rewidentach i nie zachodzą wobec nich okoliczności wyłączające bezstronne wykonanie badania. O wystąpieniu takich okoliczności w trakcie obowiązywania umowy Wykonawca niezwłocznie poinformuje Zamawiającego.</w:t>
      </w:r>
    </w:p>
    <w:p w14:paraId="5EA871F7" w14:textId="7A0A1051" w:rsidR="002C415F" w:rsidRPr="008B1A28" w:rsidRDefault="002C415F" w:rsidP="001123C6">
      <w:pPr>
        <w:spacing w:before="240" w:line="360" w:lineRule="auto"/>
        <w:jc w:val="center"/>
        <w:outlineLvl w:val="0"/>
        <w:rPr>
          <w:b/>
          <w:sz w:val="24"/>
          <w:szCs w:val="24"/>
        </w:rPr>
      </w:pPr>
      <w:r>
        <w:rPr>
          <w:b/>
          <w:sz w:val="24"/>
          <w:szCs w:val="24"/>
        </w:rPr>
        <w:t>§2</w:t>
      </w:r>
      <w:r>
        <w:rPr>
          <w:b/>
          <w:sz w:val="24"/>
          <w:szCs w:val="24"/>
        </w:rPr>
        <w:br/>
        <w:t>Zakres umowy</w:t>
      </w:r>
    </w:p>
    <w:p w14:paraId="7F28F009" w14:textId="6CF846D6" w:rsidR="002C415F" w:rsidRPr="00C67418" w:rsidRDefault="00C67418" w:rsidP="00334B1F">
      <w:pPr>
        <w:shd w:val="clear" w:color="auto" w:fill="FFFFFF"/>
        <w:tabs>
          <w:tab w:val="left" w:pos="590"/>
        </w:tabs>
        <w:spacing w:line="360" w:lineRule="auto"/>
        <w:ind w:right="14"/>
        <w:rPr>
          <w:sz w:val="24"/>
          <w:szCs w:val="24"/>
        </w:rPr>
      </w:pPr>
      <w:r>
        <w:rPr>
          <w:spacing w:val="-2"/>
          <w:sz w:val="24"/>
          <w:szCs w:val="24"/>
        </w:rPr>
        <w:t>1. W związku z rozliczaniem projektu i zgodnie z zapisami umowy o dofinansowanie Zamawiający przedłoży do Ministerstwa Funduszy i Polityki Regionalnej łącznie 7 raportów (sprawozdań) z realizacji projektu:</w:t>
      </w:r>
    </w:p>
    <w:p w14:paraId="608D8B45" w14:textId="26DE99B0" w:rsidR="002C415F" w:rsidRPr="008B1A28" w:rsidRDefault="008851A0" w:rsidP="00334B1F">
      <w:pPr>
        <w:numPr>
          <w:ilvl w:val="0"/>
          <w:numId w:val="1"/>
        </w:numPr>
        <w:shd w:val="clear" w:color="auto" w:fill="FFFFFF"/>
        <w:tabs>
          <w:tab w:val="left" w:pos="950"/>
        </w:tabs>
        <w:spacing w:line="360" w:lineRule="auto"/>
        <w:ind w:left="600"/>
        <w:rPr>
          <w:spacing w:val="-9"/>
          <w:sz w:val="24"/>
          <w:szCs w:val="24"/>
        </w:rPr>
      </w:pPr>
      <w:r>
        <w:rPr>
          <w:spacing w:val="-3"/>
          <w:sz w:val="24"/>
          <w:szCs w:val="24"/>
        </w:rPr>
        <w:t>3 raporty okresowe (rozliczających transze w wysokości 70%)</w:t>
      </w:r>
    </w:p>
    <w:p w14:paraId="3124B59A" w14:textId="0BC261AD" w:rsidR="002C415F" w:rsidRPr="008B1A28" w:rsidRDefault="0080612E" w:rsidP="00334B1F">
      <w:pPr>
        <w:numPr>
          <w:ilvl w:val="0"/>
          <w:numId w:val="1"/>
        </w:numPr>
        <w:shd w:val="clear" w:color="auto" w:fill="FFFFFF"/>
        <w:tabs>
          <w:tab w:val="left" w:pos="950"/>
        </w:tabs>
        <w:spacing w:line="360" w:lineRule="auto"/>
        <w:ind w:left="950" w:hanging="350"/>
        <w:rPr>
          <w:spacing w:val="-5"/>
          <w:sz w:val="24"/>
          <w:szCs w:val="24"/>
        </w:rPr>
      </w:pPr>
      <w:r>
        <w:rPr>
          <w:spacing w:val="-2"/>
          <w:sz w:val="24"/>
          <w:szCs w:val="24"/>
        </w:rPr>
        <w:lastRenderedPageBreak/>
        <w:t>3 raporty roczne za lata 2026, 2027 i 2028 (składane odpowiednio do 15 lutego 2027, 2028 i 2029 r.)</w:t>
      </w:r>
    </w:p>
    <w:p w14:paraId="78CFB7CB" w14:textId="51B77F8C" w:rsidR="00F20A03" w:rsidRPr="008B1A28" w:rsidRDefault="002C415F" w:rsidP="00334B1F">
      <w:pPr>
        <w:numPr>
          <w:ilvl w:val="0"/>
          <w:numId w:val="1"/>
        </w:numPr>
        <w:shd w:val="clear" w:color="auto" w:fill="FFFFFF"/>
        <w:tabs>
          <w:tab w:val="left" w:pos="950"/>
        </w:tabs>
        <w:spacing w:line="360" w:lineRule="auto"/>
        <w:ind w:left="600"/>
        <w:rPr>
          <w:spacing w:val="-9"/>
          <w:sz w:val="24"/>
          <w:szCs w:val="24"/>
        </w:rPr>
      </w:pPr>
      <w:r>
        <w:rPr>
          <w:spacing w:val="-4"/>
          <w:sz w:val="24"/>
          <w:szCs w:val="24"/>
        </w:rPr>
        <w:t>1 raport końcowy (składany w terminie 3 miesięcy od dnia zakończenia realizacji projektu, tj. od dnia 31 marca 2029 r.)</w:t>
      </w:r>
    </w:p>
    <w:p w14:paraId="048061B9" w14:textId="24B27F92" w:rsidR="002C415F" w:rsidRPr="00C67418" w:rsidRDefault="00C67418" w:rsidP="00334B1F">
      <w:pPr>
        <w:shd w:val="clear" w:color="auto" w:fill="FFFFFF"/>
        <w:tabs>
          <w:tab w:val="left" w:pos="590"/>
        </w:tabs>
        <w:spacing w:before="307" w:line="360" w:lineRule="auto"/>
        <w:ind w:right="14"/>
        <w:rPr>
          <w:spacing w:val="-2"/>
          <w:sz w:val="24"/>
          <w:szCs w:val="24"/>
        </w:rPr>
      </w:pPr>
      <w:r>
        <w:rPr>
          <w:spacing w:val="-2"/>
          <w:sz w:val="24"/>
          <w:szCs w:val="24"/>
        </w:rPr>
        <w:t>2. W związku z treścią ust. 1 Zamawiający zastrzega sobie prawo do:</w:t>
      </w:r>
    </w:p>
    <w:p w14:paraId="4C31BA8B" w14:textId="0BB8B5CC" w:rsidR="002C415F" w:rsidRPr="008B1A28" w:rsidRDefault="002C415F" w:rsidP="00334B1F">
      <w:pPr>
        <w:numPr>
          <w:ilvl w:val="0"/>
          <w:numId w:val="2"/>
        </w:numPr>
        <w:shd w:val="clear" w:color="auto" w:fill="FFFFFF"/>
        <w:tabs>
          <w:tab w:val="left" w:pos="955"/>
        </w:tabs>
        <w:spacing w:line="360" w:lineRule="auto"/>
        <w:ind w:left="600"/>
        <w:rPr>
          <w:spacing w:val="-2"/>
          <w:sz w:val="24"/>
          <w:szCs w:val="24"/>
        </w:rPr>
      </w:pPr>
      <w:r>
        <w:rPr>
          <w:spacing w:val="-2"/>
          <w:sz w:val="24"/>
          <w:szCs w:val="24"/>
        </w:rPr>
        <w:t>zmniejszenia liczby raportów,</w:t>
      </w:r>
    </w:p>
    <w:p w14:paraId="2ACE3326" w14:textId="342DF1D9" w:rsidR="002C415F" w:rsidRPr="008B1A28" w:rsidRDefault="002C415F" w:rsidP="00334B1F">
      <w:pPr>
        <w:numPr>
          <w:ilvl w:val="0"/>
          <w:numId w:val="2"/>
        </w:numPr>
        <w:shd w:val="clear" w:color="auto" w:fill="FFFFFF"/>
        <w:tabs>
          <w:tab w:val="left" w:pos="955"/>
        </w:tabs>
        <w:spacing w:line="360" w:lineRule="auto"/>
        <w:ind w:left="955" w:hanging="355"/>
        <w:rPr>
          <w:spacing w:val="-5"/>
          <w:sz w:val="24"/>
          <w:szCs w:val="24"/>
        </w:rPr>
      </w:pPr>
      <w:r>
        <w:rPr>
          <w:spacing w:val="-1"/>
          <w:sz w:val="24"/>
          <w:szCs w:val="24"/>
        </w:rPr>
        <w:t>zwiększenia liczby raportów w ramach zamówienia o 1 raport okresowy (związany z rozliczeniem transz)</w:t>
      </w:r>
    </w:p>
    <w:p w14:paraId="1505C1A5" w14:textId="289C8453" w:rsidR="002C415F" w:rsidRPr="008B1A28" w:rsidRDefault="002C415F" w:rsidP="00334B1F">
      <w:pPr>
        <w:numPr>
          <w:ilvl w:val="0"/>
          <w:numId w:val="2"/>
        </w:numPr>
        <w:shd w:val="clear" w:color="auto" w:fill="FFFFFF"/>
        <w:tabs>
          <w:tab w:val="left" w:pos="955"/>
        </w:tabs>
        <w:spacing w:line="360" w:lineRule="auto"/>
        <w:ind w:left="955" w:hanging="355"/>
        <w:rPr>
          <w:spacing w:val="-9"/>
          <w:sz w:val="24"/>
          <w:szCs w:val="24"/>
        </w:rPr>
      </w:pPr>
      <w:r>
        <w:rPr>
          <w:sz w:val="24"/>
          <w:szCs w:val="24"/>
        </w:rPr>
        <w:t>dokonanie korekty raportów już sporządzonych, na każde wezwanie Ministerstwa Funduszy i Polityki Regionalnej - Operatora Programu.</w:t>
      </w:r>
    </w:p>
    <w:p w14:paraId="18E28998" w14:textId="63F34DDA" w:rsidR="002C415F" w:rsidRPr="00C67418" w:rsidRDefault="00C67418" w:rsidP="00334B1F">
      <w:pPr>
        <w:shd w:val="clear" w:color="auto" w:fill="FFFFFF"/>
        <w:tabs>
          <w:tab w:val="left" w:pos="590"/>
        </w:tabs>
        <w:spacing w:before="307" w:line="360" w:lineRule="auto"/>
        <w:ind w:right="14"/>
        <w:rPr>
          <w:spacing w:val="-9"/>
          <w:sz w:val="24"/>
          <w:szCs w:val="24"/>
        </w:rPr>
      </w:pPr>
      <w:r>
        <w:rPr>
          <w:spacing w:val="-2"/>
          <w:sz w:val="24"/>
          <w:szCs w:val="24"/>
        </w:rPr>
        <w:t>3. Wynagrodzenie Wykonawcy jest rozliczane za każdy faktycznie wykonany i odebrany Protokół z badania biegłego rewidenta, według ceny jed</w:t>
      </w:r>
      <w:r w:rsidR="00BA05C2">
        <w:rPr>
          <w:spacing w:val="-2"/>
          <w:sz w:val="24"/>
          <w:szCs w:val="24"/>
        </w:rPr>
        <w:t>nostkowej określonej w § 5 ust.</w:t>
      </w:r>
      <w:r>
        <w:rPr>
          <w:spacing w:val="-2"/>
          <w:sz w:val="24"/>
          <w:szCs w:val="24"/>
        </w:rPr>
        <w:t>2. Zwiększenie liczby raportów o 1 raport okresowy, o którym mowa w ust. 2 lit. b, stanowi prawo opcji, z którego Zamawiający może skorzystać w drodze pisemnego oświadczenia; Wykonawcy nie przysługuje roszczenie o skorzystanie z opcji ani roszczenie z tytułu zmniejszenia liczby raportów. Korekty i ponowna weryfikacja raportów, o których mowa w ust. 2 lit. c oraz ust. 6 i 9, nie stanowią podstawy do dodatkowego wynagrodzenia.</w:t>
      </w:r>
    </w:p>
    <w:p w14:paraId="3FB2AD17" w14:textId="58A0D99C" w:rsidR="002C415F" w:rsidRPr="00C67418" w:rsidRDefault="00C67418" w:rsidP="00334B1F">
      <w:pPr>
        <w:shd w:val="clear" w:color="auto" w:fill="FFFFFF"/>
        <w:tabs>
          <w:tab w:val="left" w:pos="590"/>
        </w:tabs>
        <w:spacing w:before="307" w:line="360" w:lineRule="auto"/>
        <w:ind w:right="14"/>
        <w:rPr>
          <w:spacing w:val="-9"/>
          <w:sz w:val="24"/>
          <w:szCs w:val="24"/>
        </w:rPr>
      </w:pPr>
      <w:r>
        <w:rPr>
          <w:spacing w:val="-4"/>
          <w:sz w:val="24"/>
          <w:szCs w:val="24"/>
        </w:rPr>
        <w:t>4. Przedmiot umowy będzie wykonywany od dnia zawarcia umowy do dnia 31 marca 2029 r., z zachowaniem następujących terminów:</w:t>
      </w:r>
    </w:p>
    <w:p w14:paraId="58EF1BFE" w14:textId="5D3E5B73" w:rsidR="002C415F" w:rsidRPr="000E7808" w:rsidRDefault="002C415F" w:rsidP="00334B1F">
      <w:pPr>
        <w:numPr>
          <w:ilvl w:val="0"/>
          <w:numId w:val="4"/>
        </w:numPr>
        <w:shd w:val="clear" w:color="auto" w:fill="FFFFFF"/>
        <w:tabs>
          <w:tab w:val="left" w:pos="998"/>
        </w:tabs>
        <w:spacing w:line="360" w:lineRule="auto"/>
        <w:ind w:left="998" w:hanging="403"/>
        <w:rPr>
          <w:spacing w:val="-7"/>
          <w:sz w:val="24"/>
          <w:szCs w:val="24"/>
        </w:rPr>
      </w:pPr>
      <w:r>
        <w:rPr>
          <w:iCs/>
          <w:sz w:val="24"/>
          <w:szCs w:val="24"/>
        </w:rPr>
        <w:t xml:space="preserve">Protokół z badania raportu rocznego </w:t>
      </w:r>
      <w:r>
        <w:rPr>
          <w:sz w:val="24"/>
          <w:szCs w:val="24"/>
        </w:rPr>
        <w:t>za rok 2026 powinien zostać sporządzony maksymalnie do 1 lutego 2027 r.</w:t>
      </w:r>
    </w:p>
    <w:p w14:paraId="29ACD0DB" w14:textId="3C472DAF" w:rsidR="000E7808" w:rsidRDefault="002C415F" w:rsidP="00334B1F">
      <w:pPr>
        <w:numPr>
          <w:ilvl w:val="0"/>
          <w:numId w:val="4"/>
        </w:numPr>
        <w:shd w:val="clear" w:color="auto" w:fill="FFFFFF"/>
        <w:tabs>
          <w:tab w:val="left" w:pos="998"/>
        </w:tabs>
        <w:spacing w:line="360" w:lineRule="auto"/>
        <w:ind w:left="998" w:hanging="403"/>
        <w:rPr>
          <w:spacing w:val="-9"/>
          <w:sz w:val="24"/>
          <w:szCs w:val="24"/>
        </w:rPr>
      </w:pPr>
      <w:r>
        <w:rPr>
          <w:iCs/>
          <w:sz w:val="24"/>
          <w:szCs w:val="24"/>
        </w:rPr>
        <w:t xml:space="preserve">Protokół z badania raportu rocznego </w:t>
      </w:r>
      <w:r>
        <w:rPr>
          <w:sz w:val="24"/>
          <w:szCs w:val="24"/>
        </w:rPr>
        <w:t>za rok 2027 powinien zostać sporządzony maksymalnie do 1 lutego 2028 r.</w:t>
      </w:r>
    </w:p>
    <w:p w14:paraId="4B14C044" w14:textId="36E2FFB3" w:rsidR="0080612E" w:rsidRPr="000E7808" w:rsidRDefault="0080612E" w:rsidP="00334B1F">
      <w:pPr>
        <w:numPr>
          <w:ilvl w:val="0"/>
          <w:numId w:val="4"/>
        </w:numPr>
        <w:shd w:val="clear" w:color="auto" w:fill="FFFFFF"/>
        <w:tabs>
          <w:tab w:val="left" w:pos="998"/>
        </w:tabs>
        <w:spacing w:line="360" w:lineRule="auto"/>
        <w:ind w:left="998" w:hanging="403"/>
        <w:rPr>
          <w:spacing w:val="-9"/>
          <w:sz w:val="24"/>
          <w:szCs w:val="24"/>
        </w:rPr>
      </w:pPr>
      <w:r>
        <w:rPr>
          <w:spacing w:val="-9"/>
          <w:sz w:val="24"/>
          <w:szCs w:val="24"/>
        </w:rPr>
        <w:t>Protokół z badania raportu rocznego za rok 2028 powinien zostać sporządzony maksymalnie do 1 lutego 2029 r.</w:t>
      </w:r>
    </w:p>
    <w:p w14:paraId="6C101F07" w14:textId="5D3ABF4C" w:rsidR="002C415F" w:rsidRPr="000E7808" w:rsidRDefault="002C415F" w:rsidP="00334B1F">
      <w:pPr>
        <w:numPr>
          <w:ilvl w:val="0"/>
          <w:numId w:val="4"/>
        </w:numPr>
        <w:shd w:val="clear" w:color="auto" w:fill="FFFFFF"/>
        <w:tabs>
          <w:tab w:val="left" w:pos="998"/>
        </w:tabs>
        <w:spacing w:line="360" w:lineRule="auto"/>
        <w:ind w:left="998" w:hanging="403"/>
        <w:rPr>
          <w:spacing w:val="-9"/>
          <w:sz w:val="24"/>
          <w:szCs w:val="24"/>
        </w:rPr>
      </w:pPr>
      <w:r>
        <w:rPr>
          <w:iCs/>
          <w:spacing w:val="-1"/>
          <w:sz w:val="24"/>
          <w:szCs w:val="24"/>
        </w:rPr>
        <w:t xml:space="preserve">Protokół z badania raportu końcowego powinien zostać sporządzony maksymalnie do </w:t>
      </w:r>
      <w:r w:rsidR="00FE30CC">
        <w:rPr>
          <w:iCs/>
          <w:spacing w:val="-1"/>
          <w:sz w:val="24"/>
          <w:szCs w:val="24"/>
        </w:rPr>
        <w:t>31</w:t>
      </w:r>
      <w:r>
        <w:rPr>
          <w:iCs/>
          <w:spacing w:val="-1"/>
          <w:sz w:val="24"/>
          <w:szCs w:val="24"/>
        </w:rPr>
        <w:t xml:space="preserve"> marca 2029 r.</w:t>
      </w:r>
    </w:p>
    <w:p w14:paraId="418339F1" w14:textId="6AA41E29" w:rsidR="002C415F" w:rsidRPr="00C67418" w:rsidRDefault="00C67418" w:rsidP="00334B1F">
      <w:pPr>
        <w:shd w:val="clear" w:color="auto" w:fill="FFFFFF"/>
        <w:tabs>
          <w:tab w:val="left" w:pos="590"/>
        </w:tabs>
        <w:spacing w:line="360" w:lineRule="auto"/>
        <w:ind w:right="14"/>
        <w:rPr>
          <w:spacing w:val="-13"/>
          <w:sz w:val="24"/>
          <w:szCs w:val="24"/>
        </w:rPr>
      </w:pPr>
      <w:r>
        <w:rPr>
          <w:spacing w:val="-4"/>
          <w:sz w:val="24"/>
          <w:szCs w:val="24"/>
        </w:rPr>
        <w:t>5. Zamawiający</w:t>
      </w:r>
      <w:r>
        <w:rPr>
          <w:spacing w:val="-1"/>
          <w:sz w:val="24"/>
          <w:szCs w:val="24"/>
        </w:rPr>
        <w:t xml:space="preserve"> zastrzega sobie możliwość dokonania zmiany podanych wyżej terminów.</w:t>
      </w:r>
    </w:p>
    <w:p w14:paraId="2DA82B35" w14:textId="72BB6E07" w:rsidR="00006098" w:rsidRPr="00C67418" w:rsidRDefault="00C67418" w:rsidP="00334B1F">
      <w:pPr>
        <w:shd w:val="clear" w:color="auto" w:fill="FFFFFF"/>
        <w:tabs>
          <w:tab w:val="left" w:pos="590"/>
        </w:tabs>
        <w:spacing w:before="307" w:line="360" w:lineRule="auto"/>
        <w:ind w:right="14"/>
        <w:rPr>
          <w:sz w:val="24"/>
          <w:szCs w:val="24"/>
        </w:rPr>
      </w:pPr>
      <w:r>
        <w:rPr>
          <w:sz w:val="24"/>
          <w:szCs w:val="24"/>
        </w:rPr>
        <w:lastRenderedPageBreak/>
        <w:t>6. Po dniu 31 marca 2029 r., do dnia zatwierdzenia przez Operatora Programu sprawozdania końcowego z realizacji projektu, Wykonawca zapewnia wsparcie merytoryczne w zakresie sporządzonych Protokołów, w szczególności udziela wyjaśnień, dokonuje uzupełnień i korekt Protokołów (w tym Protokołu z badania raportu końcowego) oraz ponownego badania i weryfikacji raportów na każde wezwanie Operatora Programu – w terminie 5 dni kalendarzowych od zgłoszenia przez Zamawiającego, w ramach wynagrodzenia określonego w § 5 i bez prawa do dodatkowego wynagrodzenia. Obowiązek ten trwa także po zapłacie wynagrodzenia i po upływie okresu obowiązywania umowy.</w:t>
      </w:r>
    </w:p>
    <w:p w14:paraId="15B6DC74" w14:textId="7D3C81CC" w:rsidR="002C415F" w:rsidRPr="00C67418" w:rsidRDefault="00C67418" w:rsidP="00334B1F">
      <w:pPr>
        <w:shd w:val="clear" w:color="auto" w:fill="FFFFFF"/>
        <w:tabs>
          <w:tab w:val="left" w:pos="590"/>
        </w:tabs>
        <w:spacing w:before="307" w:line="360" w:lineRule="auto"/>
        <w:ind w:right="14"/>
        <w:rPr>
          <w:sz w:val="24"/>
          <w:szCs w:val="24"/>
        </w:rPr>
      </w:pPr>
      <w:r>
        <w:rPr>
          <w:spacing w:val="-3"/>
          <w:sz w:val="24"/>
          <w:szCs w:val="24"/>
        </w:rPr>
        <w:t xml:space="preserve">7. Zakres usługi świadczonej przez Wykonawcę na podstawie niniejszej umowy obejmować </w:t>
      </w:r>
      <w:r>
        <w:rPr>
          <w:sz w:val="24"/>
          <w:szCs w:val="24"/>
        </w:rPr>
        <w:t>będzie w szczególności:</w:t>
      </w:r>
    </w:p>
    <w:p w14:paraId="23341E77" w14:textId="64EDE4F7" w:rsidR="002C415F" w:rsidRPr="008B1A28" w:rsidRDefault="0098239C" w:rsidP="00334B1F">
      <w:pPr>
        <w:numPr>
          <w:ilvl w:val="0"/>
          <w:numId w:val="6"/>
        </w:numPr>
        <w:shd w:val="clear" w:color="auto" w:fill="FFFFFF"/>
        <w:tabs>
          <w:tab w:val="left" w:pos="749"/>
        </w:tabs>
        <w:spacing w:line="360" w:lineRule="auto"/>
        <w:ind w:left="749" w:hanging="350"/>
        <w:rPr>
          <w:spacing w:val="-9"/>
          <w:sz w:val="24"/>
          <w:szCs w:val="24"/>
        </w:rPr>
      </w:pPr>
      <w:r>
        <w:rPr>
          <w:spacing w:val="-1"/>
          <w:sz w:val="24"/>
          <w:szCs w:val="24"/>
        </w:rPr>
        <w:t>Zbadanie i zweryfikowanie każdego raportu oraz przygotowanie Protokołu z badania biegłego rewidenta w terminie maksymalnie 10 dni kalendarzowych, od momentu zgłoszenia przez Zamawiającego możliwości udostępnienia dokumentów niezbędnych do wykonania przedmiotu umowy. Termin może ulec wydłużeniu do 15 dni kalendarzowych w przypadku gdy raport obejmuje wydatki Partnera projektu. Zamawiający zastrzega, że wszelkie dokumenty udostępniane będą wyłącznie w siedzibie Zamawiającego, tj. ul. Aleksego Zina 1, 17-200 Hajnówka oraz w siedzibie Partnera finansowego projektu, tj. Powiatu Hajnowskiego, ul. Aleksego Zina 1, 17-200 Hajnówka. Wykonawca nie jest uprawniony do sporządzania kopii (w tym fotografii i skanów) weryfikowanych dokumentów; może sporządzać notatki i zestawienia robocze niezbędne do wykonania usługi i udokumentowania badania, z zachowaniem poufności i zasad ochrony danych osobowych. Wykonawca zobowiązuje się do osobistych wizyt w siedzibie zamawiającego w terminach wynikających z konieczności przygotowania Protokołu z badania biegłego rewidenta. Po zakończeniu realizacji umowy Wykonawca zobowiązuje się do zwrotu wszelkich dokumentów i materiałów otrzymanych od Zamawiającego, włączając w to: odpisy, duplikaty oraz materiały i dokumenty na nośnikach elektronicznych, które otrzymał w związku z realizacją przedmiotu umowy.</w:t>
      </w:r>
    </w:p>
    <w:p w14:paraId="21818A48" w14:textId="03A185CF" w:rsidR="002C415F" w:rsidRPr="008B1A28" w:rsidRDefault="0098239C" w:rsidP="00334B1F">
      <w:pPr>
        <w:numPr>
          <w:ilvl w:val="0"/>
          <w:numId w:val="6"/>
        </w:numPr>
        <w:shd w:val="clear" w:color="auto" w:fill="FFFFFF"/>
        <w:tabs>
          <w:tab w:val="left" w:pos="749"/>
        </w:tabs>
        <w:spacing w:line="360" w:lineRule="auto"/>
        <w:ind w:left="749" w:right="5" w:hanging="350"/>
        <w:rPr>
          <w:spacing w:val="-5"/>
          <w:sz w:val="24"/>
          <w:szCs w:val="24"/>
        </w:rPr>
      </w:pPr>
      <w:r>
        <w:rPr>
          <w:sz w:val="24"/>
          <w:szCs w:val="24"/>
        </w:rPr>
        <w:t xml:space="preserve">Sporządzenie Protokołu z badania biegłego rewidenta zgodnie ze wzorem stanowiącym załącznik nr 1 do niniejszej umowy. Zamawiający każdorazowo </w:t>
      </w:r>
      <w:r>
        <w:rPr>
          <w:sz w:val="24"/>
          <w:szCs w:val="24"/>
        </w:rPr>
        <w:lastRenderedPageBreak/>
        <w:t>będzie informował Wykonawcę o wszelkich zmianach Protokołu z badania biegłego rewidenta (załącznik nr 1 do umowy) wprowadzanych przez Ministerstwo Funduszy i Polityki Regionalnej - Operator Programu oraz o uwagach wniesionych przez Operatora Programu, które każdorazowo biegły rewident jest zobowiązany uwzględnić, wykonując ponownie raport. W przypadku wystąpienia błędów w raportach stwierdzonych przez Operatora Programu, których poprawa wymaga ponownej weryfikacji raportu przez biegłego rewidenta, Wykonawca ponownie weryfikuje raport w terminie 5 dni kalendarzowych od powiadomienia  przez Zamawiającego o błędach. Wykonawca zobowiązuje się przygotować Protokół z badania biegłego rewidenta każdorazowo na aktualnym wzorze.</w:t>
      </w:r>
    </w:p>
    <w:p w14:paraId="01A2B7D7" w14:textId="15D99B81" w:rsidR="002C415F" w:rsidRPr="008B1A28" w:rsidRDefault="0098239C" w:rsidP="00334B1F">
      <w:pPr>
        <w:numPr>
          <w:ilvl w:val="0"/>
          <w:numId w:val="6"/>
        </w:numPr>
        <w:shd w:val="clear" w:color="auto" w:fill="FFFFFF"/>
        <w:tabs>
          <w:tab w:val="left" w:pos="749"/>
        </w:tabs>
        <w:spacing w:line="360" w:lineRule="auto"/>
        <w:ind w:left="749" w:right="19" w:hanging="350"/>
        <w:rPr>
          <w:spacing w:val="-5"/>
          <w:sz w:val="24"/>
          <w:szCs w:val="24"/>
        </w:rPr>
      </w:pPr>
      <w:r>
        <w:rPr>
          <w:spacing w:val="-1"/>
          <w:sz w:val="24"/>
          <w:szCs w:val="24"/>
        </w:rPr>
        <w:t xml:space="preserve">Informowanie Zamawiającego o wszelkich nieprawidłowościach w sprawdzanym </w:t>
      </w:r>
      <w:r>
        <w:rPr>
          <w:spacing w:val="-2"/>
          <w:sz w:val="24"/>
          <w:szCs w:val="24"/>
        </w:rPr>
        <w:t xml:space="preserve">raporcie i podejmowanie niezbędnych kroków w porozumieniu z Zamawiającym </w:t>
      </w:r>
      <w:r>
        <w:rPr>
          <w:sz w:val="24"/>
          <w:szCs w:val="24"/>
        </w:rPr>
        <w:t>prowadzących do usunięcia nieprawidłowości.</w:t>
      </w:r>
    </w:p>
    <w:p w14:paraId="582F51F1" w14:textId="626179EB" w:rsidR="0098239C" w:rsidRPr="008B1A28" w:rsidRDefault="0098239C" w:rsidP="00334B1F">
      <w:pPr>
        <w:numPr>
          <w:ilvl w:val="0"/>
          <w:numId w:val="6"/>
        </w:numPr>
        <w:shd w:val="clear" w:color="auto" w:fill="FFFFFF"/>
        <w:tabs>
          <w:tab w:val="left" w:pos="749"/>
        </w:tabs>
        <w:spacing w:line="360" w:lineRule="auto"/>
        <w:ind w:left="749" w:right="19" w:hanging="350"/>
        <w:rPr>
          <w:spacing w:val="-5"/>
          <w:sz w:val="24"/>
          <w:szCs w:val="24"/>
        </w:rPr>
      </w:pPr>
      <w:r>
        <w:rPr>
          <w:sz w:val="24"/>
          <w:szCs w:val="24"/>
        </w:rPr>
        <w:t>Informowanie na bieżąco o nieprawidłowościach w:</w:t>
      </w:r>
    </w:p>
    <w:p w14:paraId="2F9B9C0C" w14:textId="77777777" w:rsidR="0098239C" w:rsidRPr="008B1A28" w:rsidRDefault="0098239C" w:rsidP="00334B1F">
      <w:pPr>
        <w:pStyle w:val="Akapitzlist"/>
        <w:numPr>
          <w:ilvl w:val="0"/>
          <w:numId w:val="21"/>
        </w:numPr>
        <w:shd w:val="clear" w:color="auto" w:fill="FFFFFF"/>
        <w:spacing w:line="360" w:lineRule="auto"/>
        <w:ind w:left="1134"/>
        <w:rPr>
          <w:sz w:val="24"/>
          <w:szCs w:val="24"/>
        </w:rPr>
      </w:pPr>
      <w:r>
        <w:rPr>
          <w:sz w:val="24"/>
          <w:szCs w:val="24"/>
        </w:rPr>
        <w:t>zgodności kategorii i wysokości poniesionych wydatków z wydatkami planowanymi,</w:t>
      </w:r>
    </w:p>
    <w:p w14:paraId="7FBE5784" w14:textId="77777777" w:rsidR="0098239C" w:rsidRPr="008B1A28" w:rsidRDefault="0098239C" w:rsidP="00334B1F">
      <w:pPr>
        <w:pStyle w:val="Akapitzlist"/>
        <w:numPr>
          <w:ilvl w:val="0"/>
          <w:numId w:val="21"/>
        </w:numPr>
        <w:shd w:val="clear" w:color="auto" w:fill="FFFFFF"/>
        <w:spacing w:before="360" w:line="360" w:lineRule="auto"/>
        <w:ind w:left="1134"/>
        <w:rPr>
          <w:sz w:val="24"/>
          <w:szCs w:val="24"/>
        </w:rPr>
      </w:pPr>
      <w:r>
        <w:rPr>
          <w:sz w:val="24"/>
          <w:szCs w:val="24"/>
        </w:rPr>
        <w:t>kompletności dokumentacji potwierdzającej poniesione wydatki,</w:t>
      </w:r>
    </w:p>
    <w:p w14:paraId="44305704" w14:textId="77777777" w:rsidR="0098239C" w:rsidRPr="008B1A28" w:rsidRDefault="0098239C" w:rsidP="00334B1F">
      <w:pPr>
        <w:pStyle w:val="Akapitzlist"/>
        <w:numPr>
          <w:ilvl w:val="0"/>
          <w:numId w:val="21"/>
        </w:numPr>
        <w:shd w:val="clear" w:color="auto" w:fill="FFFFFF"/>
        <w:spacing w:before="360" w:line="360" w:lineRule="auto"/>
        <w:ind w:left="1134"/>
        <w:rPr>
          <w:sz w:val="24"/>
          <w:szCs w:val="24"/>
        </w:rPr>
      </w:pPr>
      <w:r>
        <w:rPr>
          <w:sz w:val="24"/>
          <w:szCs w:val="24"/>
        </w:rPr>
        <w:t>zgodności wydatków w projekcie przedstawionych w sprawozdaniach finansowych z wydatkami w wyodrębnionej dla projektu ewidencji księgowej</w:t>
      </w:r>
    </w:p>
    <w:p w14:paraId="0D871C3B" w14:textId="77777777" w:rsidR="0098239C" w:rsidRPr="008B1A28" w:rsidRDefault="0098239C" w:rsidP="00334B1F">
      <w:pPr>
        <w:pStyle w:val="Akapitzlist"/>
        <w:numPr>
          <w:ilvl w:val="0"/>
          <w:numId w:val="21"/>
        </w:numPr>
        <w:shd w:val="clear" w:color="auto" w:fill="FFFFFF"/>
        <w:spacing w:before="360" w:line="360" w:lineRule="auto"/>
        <w:ind w:left="1134"/>
        <w:rPr>
          <w:sz w:val="24"/>
          <w:szCs w:val="24"/>
        </w:rPr>
      </w:pPr>
      <w:r>
        <w:rPr>
          <w:sz w:val="24"/>
          <w:szCs w:val="24"/>
        </w:rPr>
        <w:t>zachowania terminów związanych z ponoszeniem wydatków,</w:t>
      </w:r>
    </w:p>
    <w:p w14:paraId="1352CCDE" w14:textId="77777777" w:rsidR="0098239C" w:rsidRPr="008B1A28" w:rsidRDefault="0098239C" w:rsidP="00334B1F">
      <w:pPr>
        <w:pStyle w:val="Akapitzlist"/>
        <w:numPr>
          <w:ilvl w:val="0"/>
          <w:numId w:val="21"/>
        </w:numPr>
        <w:shd w:val="clear" w:color="auto" w:fill="FFFFFF"/>
        <w:spacing w:before="360" w:line="360" w:lineRule="auto"/>
        <w:ind w:left="1134"/>
        <w:rPr>
          <w:sz w:val="24"/>
          <w:szCs w:val="24"/>
        </w:rPr>
      </w:pPr>
      <w:r>
        <w:rPr>
          <w:sz w:val="24"/>
          <w:szCs w:val="24"/>
        </w:rPr>
        <w:t>zachowania terminów związanych z rozliczaniem się ze środków dotacji,</w:t>
      </w:r>
    </w:p>
    <w:p w14:paraId="6A8A146C" w14:textId="77777777" w:rsidR="0098239C" w:rsidRPr="008B1A28" w:rsidRDefault="0098239C" w:rsidP="00334B1F">
      <w:pPr>
        <w:pStyle w:val="Akapitzlist"/>
        <w:numPr>
          <w:ilvl w:val="0"/>
          <w:numId w:val="21"/>
        </w:numPr>
        <w:shd w:val="clear" w:color="auto" w:fill="FFFFFF"/>
        <w:spacing w:before="360" w:line="360" w:lineRule="auto"/>
        <w:ind w:left="1134"/>
        <w:rPr>
          <w:sz w:val="24"/>
          <w:szCs w:val="24"/>
        </w:rPr>
      </w:pPr>
      <w:r>
        <w:rPr>
          <w:sz w:val="24"/>
          <w:szCs w:val="24"/>
        </w:rPr>
        <w:t>poprawności dokumentacji potwierdzającej poniesione wydatki,</w:t>
      </w:r>
    </w:p>
    <w:p w14:paraId="4E3E60C7" w14:textId="77777777" w:rsidR="0098239C" w:rsidRPr="008B1A28" w:rsidRDefault="0098239C" w:rsidP="00334B1F">
      <w:pPr>
        <w:pStyle w:val="Akapitzlist"/>
        <w:numPr>
          <w:ilvl w:val="0"/>
          <w:numId w:val="21"/>
        </w:numPr>
        <w:shd w:val="clear" w:color="auto" w:fill="FFFFFF"/>
        <w:spacing w:before="360" w:line="360" w:lineRule="auto"/>
        <w:ind w:left="1134"/>
        <w:rPr>
          <w:sz w:val="24"/>
          <w:szCs w:val="24"/>
        </w:rPr>
      </w:pPr>
      <w:r>
        <w:rPr>
          <w:sz w:val="24"/>
          <w:szCs w:val="24"/>
        </w:rPr>
        <w:t>poprawności przeliczeń kursowych (jeśli występują),</w:t>
      </w:r>
    </w:p>
    <w:p w14:paraId="5A7351C0" w14:textId="4E82F2E9" w:rsidR="002C415F" w:rsidRPr="008B1A28" w:rsidRDefault="0098239C" w:rsidP="00334B1F">
      <w:pPr>
        <w:pStyle w:val="Akapitzlist"/>
        <w:numPr>
          <w:ilvl w:val="0"/>
          <w:numId w:val="21"/>
        </w:numPr>
        <w:shd w:val="clear" w:color="auto" w:fill="FFFFFF"/>
        <w:spacing w:before="360" w:line="360" w:lineRule="auto"/>
        <w:ind w:left="1134"/>
        <w:rPr>
          <w:sz w:val="24"/>
          <w:szCs w:val="24"/>
        </w:rPr>
      </w:pPr>
      <w:r>
        <w:rPr>
          <w:sz w:val="24"/>
          <w:szCs w:val="24"/>
        </w:rPr>
        <w:t>poprawności dokumentacji pod względem zgodności z powszechnie obowiązującymi aktualnymi przepisami prawa w szczególności z ustawą o finansach publicznych, ustawą o rachunkowości.</w:t>
      </w:r>
    </w:p>
    <w:p w14:paraId="151417C2" w14:textId="52726FEC" w:rsidR="002C415F" w:rsidRPr="00C67418" w:rsidRDefault="00C67418" w:rsidP="00334B1F">
      <w:pPr>
        <w:shd w:val="clear" w:color="auto" w:fill="FFFFFF"/>
        <w:tabs>
          <w:tab w:val="left" w:pos="590"/>
        </w:tabs>
        <w:spacing w:before="307" w:line="360" w:lineRule="auto"/>
        <w:ind w:right="14"/>
        <w:rPr>
          <w:spacing w:val="-13"/>
          <w:sz w:val="24"/>
          <w:szCs w:val="24"/>
        </w:rPr>
      </w:pPr>
      <w:r>
        <w:rPr>
          <w:spacing w:val="-1"/>
          <w:sz w:val="24"/>
          <w:szCs w:val="24"/>
        </w:rPr>
        <w:t xml:space="preserve">8. Raporty wraz z zestawieniem dokumentów księgowych za dany okres powinny zostać zbadane i zweryfikowane przez Wykonawcę (niezależnego biegłego rewidenta) w formie Protokołów z badania biegłego rewidenta (Załącznik nr 1 do niniejszej umowy). W ramach protokołu biegły rewident potwierdza, że kwota </w:t>
      </w:r>
      <w:r>
        <w:rPr>
          <w:spacing w:val="-1"/>
          <w:sz w:val="24"/>
          <w:szCs w:val="24"/>
        </w:rPr>
        <w:lastRenderedPageBreak/>
        <w:t xml:space="preserve">przedstawiona do rozliczenia w raporcie jest zgodna z dokumentami źródłowymi (fakturami/rachunkami/listami płac/umowami itp.) oraz dokumentami potwierdzającymi dokonanie płatności (przelewy lub dokumenty równoważne). Dokumentacja udostępniana Wykonawcy obejmuje wyłącznie dane niezbędne do przeprowadzenia badania; jeżeli określone dane osobowe nie są konieczne do wykonania czynności badania, Zamawiający może udostępnić dokumenty po ich </w:t>
      </w:r>
      <w:proofErr w:type="spellStart"/>
      <w:r>
        <w:rPr>
          <w:spacing w:val="-1"/>
          <w:sz w:val="24"/>
          <w:szCs w:val="24"/>
        </w:rPr>
        <w:t>anonimizacji</w:t>
      </w:r>
      <w:proofErr w:type="spellEnd"/>
      <w:r>
        <w:rPr>
          <w:spacing w:val="-1"/>
          <w:sz w:val="24"/>
          <w:szCs w:val="24"/>
        </w:rPr>
        <w:t xml:space="preserve">, </w:t>
      </w:r>
      <w:proofErr w:type="spellStart"/>
      <w:r>
        <w:rPr>
          <w:spacing w:val="-1"/>
          <w:sz w:val="24"/>
          <w:szCs w:val="24"/>
        </w:rPr>
        <w:t>pseudonimizacji</w:t>
      </w:r>
      <w:proofErr w:type="spellEnd"/>
      <w:r>
        <w:rPr>
          <w:spacing w:val="-1"/>
          <w:sz w:val="24"/>
          <w:szCs w:val="24"/>
        </w:rPr>
        <w:t xml:space="preserve"> lub ograniczeniu zakresu danych, o ile nie utrudni to prawidłowego wykonania przedmiotu umowy.</w:t>
      </w:r>
    </w:p>
    <w:p w14:paraId="3EE026B9" w14:textId="27725376" w:rsidR="002C415F" w:rsidRPr="00C67418" w:rsidRDefault="00C67418" w:rsidP="00334B1F">
      <w:pPr>
        <w:shd w:val="clear" w:color="auto" w:fill="FFFFFF"/>
        <w:tabs>
          <w:tab w:val="left" w:pos="590"/>
        </w:tabs>
        <w:spacing w:before="307" w:line="360" w:lineRule="auto"/>
        <w:ind w:right="14"/>
        <w:rPr>
          <w:spacing w:val="-14"/>
          <w:sz w:val="24"/>
          <w:szCs w:val="24"/>
        </w:rPr>
      </w:pPr>
      <w:r>
        <w:rPr>
          <w:sz w:val="24"/>
          <w:szCs w:val="24"/>
        </w:rPr>
        <w:t xml:space="preserve">9. W przypadku konieczności dokonania zmiany raportu przez Zamawiającego </w:t>
      </w:r>
      <w:r>
        <w:rPr>
          <w:spacing w:val="-2"/>
          <w:sz w:val="24"/>
          <w:szCs w:val="24"/>
        </w:rPr>
        <w:t xml:space="preserve">w następstwie uwag Ministerstwa Funduszy i Polityki Regionalnej (lub innych instytucji </w:t>
      </w:r>
      <w:r>
        <w:rPr>
          <w:sz w:val="24"/>
          <w:szCs w:val="24"/>
        </w:rPr>
        <w:t xml:space="preserve">upoważnionych do kontroli raportów przygotowywanych przez Zamawiającego), </w:t>
      </w:r>
      <w:r>
        <w:rPr>
          <w:spacing w:val="-1"/>
          <w:sz w:val="24"/>
          <w:szCs w:val="24"/>
        </w:rPr>
        <w:t xml:space="preserve">Wykonawca jest zobowiązany do aktualizacji/zmiany </w:t>
      </w:r>
      <w:r>
        <w:rPr>
          <w:i/>
          <w:iCs/>
          <w:spacing w:val="-1"/>
          <w:sz w:val="24"/>
          <w:szCs w:val="24"/>
        </w:rPr>
        <w:t xml:space="preserve">Protokołu z badania biegłego </w:t>
      </w:r>
      <w:r>
        <w:rPr>
          <w:i/>
          <w:iCs/>
          <w:spacing w:val="-3"/>
          <w:sz w:val="24"/>
          <w:szCs w:val="24"/>
        </w:rPr>
        <w:t xml:space="preserve">rewidenta </w:t>
      </w:r>
      <w:r>
        <w:rPr>
          <w:spacing w:val="-3"/>
          <w:sz w:val="24"/>
          <w:szCs w:val="24"/>
        </w:rPr>
        <w:t>na zasadach, jak dla nowego protokołu bez zmiany wynagrodzenia.</w:t>
      </w:r>
    </w:p>
    <w:p w14:paraId="07A3E7CA" w14:textId="22B65FB9" w:rsidR="00EC1AC1" w:rsidRPr="00C67418" w:rsidRDefault="00C67418" w:rsidP="00334B1F">
      <w:pPr>
        <w:shd w:val="clear" w:color="auto" w:fill="FFFFFF"/>
        <w:tabs>
          <w:tab w:val="left" w:pos="590"/>
        </w:tabs>
        <w:spacing w:before="307" w:line="360" w:lineRule="auto"/>
        <w:ind w:right="14"/>
        <w:rPr>
          <w:spacing w:val="-18"/>
          <w:sz w:val="24"/>
          <w:szCs w:val="24"/>
        </w:rPr>
      </w:pPr>
      <w:r>
        <w:rPr>
          <w:sz w:val="24"/>
          <w:szCs w:val="24"/>
        </w:rPr>
        <w:t xml:space="preserve">10. Wykonawca zobowiązany jest do znajomości  i przestrzegania zasad,  szczególnie </w:t>
      </w:r>
      <w:r>
        <w:rPr>
          <w:spacing w:val="-3"/>
          <w:sz w:val="24"/>
          <w:szCs w:val="24"/>
        </w:rPr>
        <w:t>w zakresie weryfikacji dokumentów księgowych zgodnie z następującymi dokumentami:</w:t>
      </w:r>
    </w:p>
    <w:p w14:paraId="3728EB99" w14:textId="77777777" w:rsidR="00C67418" w:rsidRPr="00C67418" w:rsidRDefault="00C67418" w:rsidP="00334B1F">
      <w:pPr>
        <w:pStyle w:val="Akapitzlist"/>
        <w:numPr>
          <w:ilvl w:val="0"/>
          <w:numId w:val="18"/>
        </w:numPr>
        <w:shd w:val="clear" w:color="auto" w:fill="FFFFFF"/>
        <w:tabs>
          <w:tab w:val="left" w:pos="326"/>
        </w:tabs>
        <w:spacing w:before="259" w:line="360" w:lineRule="auto"/>
        <w:ind w:right="5"/>
        <w:rPr>
          <w:spacing w:val="-3"/>
          <w:sz w:val="24"/>
          <w:szCs w:val="24"/>
        </w:rPr>
      </w:pPr>
      <w:bookmarkStart w:id="1" w:name="_Hlk93482406"/>
      <w:r>
        <w:rPr>
          <w:spacing w:val="-3"/>
          <w:sz w:val="24"/>
          <w:szCs w:val="24"/>
        </w:rPr>
        <w:t>Umową Ramową w sprawie wdrażania Drugiej Edycji Szwajcarskiej Pomocy Finansowej dla wybranych państw członkowskich Unii Europejskiej w celu zmniejszenia różnic społeczno-gospodarczych w obrębie Unii Europejskiej pomiędzy Konfederacją Szwajcarską a Rzecząpospolitą Polską, zawartą 5 grudnia 2022 r., zwaną dalej „Umową Ramową”;</w:t>
      </w:r>
    </w:p>
    <w:p w14:paraId="1F6878DE" w14:textId="77777777" w:rsidR="00C67418" w:rsidRPr="00C67418" w:rsidRDefault="00C67418" w:rsidP="00334B1F">
      <w:pPr>
        <w:pStyle w:val="Akapitzlist"/>
        <w:numPr>
          <w:ilvl w:val="0"/>
          <w:numId w:val="18"/>
        </w:numPr>
        <w:shd w:val="clear" w:color="auto" w:fill="FFFFFF"/>
        <w:tabs>
          <w:tab w:val="left" w:pos="326"/>
        </w:tabs>
        <w:spacing w:before="259" w:line="360" w:lineRule="auto"/>
        <w:ind w:right="5"/>
        <w:rPr>
          <w:spacing w:val="-3"/>
          <w:sz w:val="24"/>
          <w:szCs w:val="24"/>
        </w:rPr>
      </w:pPr>
      <w:r>
        <w:rPr>
          <w:spacing w:val="-3"/>
          <w:sz w:val="24"/>
          <w:szCs w:val="24"/>
        </w:rPr>
        <w:t>Regulacjami w sprawie wdrażania Drugiej Edycji Szwajcarskiej Pomocy Finansowej dla wybranych państw członkowskich Unii Europejskiej w celu zmniejszenia różnic społeczno-gospodarczych w obrębie Unii Europejskiej, zwanymi dalej „Regulacjami”;</w:t>
      </w:r>
    </w:p>
    <w:p w14:paraId="05F19A18" w14:textId="77777777" w:rsidR="00C67418" w:rsidRPr="00C67418" w:rsidRDefault="00C67418" w:rsidP="00334B1F">
      <w:pPr>
        <w:pStyle w:val="Akapitzlist"/>
        <w:numPr>
          <w:ilvl w:val="0"/>
          <w:numId w:val="18"/>
        </w:numPr>
        <w:shd w:val="clear" w:color="auto" w:fill="FFFFFF"/>
        <w:tabs>
          <w:tab w:val="left" w:pos="326"/>
        </w:tabs>
        <w:spacing w:before="259" w:line="360" w:lineRule="auto"/>
        <w:ind w:right="5"/>
        <w:rPr>
          <w:spacing w:val="-3"/>
          <w:sz w:val="24"/>
          <w:szCs w:val="24"/>
        </w:rPr>
      </w:pPr>
      <w:r>
        <w:rPr>
          <w:spacing w:val="-3"/>
          <w:sz w:val="24"/>
          <w:szCs w:val="24"/>
        </w:rPr>
        <w:t>Wytycznymi Ministra Funduszy i Polityki Regionalnej w zakresie udzielania zamówień w ramach Szwajcarsko-Polskiego Programu Współpracy;</w:t>
      </w:r>
    </w:p>
    <w:p w14:paraId="20B13C19" w14:textId="77777777" w:rsidR="00C67418" w:rsidRPr="00C67418" w:rsidRDefault="00C67418" w:rsidP="00334B1F">
      <w:pPr>
        <w:pStyle w:val="Akapitzlist"/>
        <w:numPr>
          <w:ilvl w:val="0"/>
          <w:numId w:val="18"/>
        </w:numPr>
        <w:shd w:val="clear" w:color="auto" w:fill="FFFFFF"/>
        <w:tabs>
          <w:tab w:val="left" w:pos="326"/>
        </w:tabs>
        <w:spacing w:before="259" w:line="360" w:lineRule="auto"/>
        <w:ind w:right="5"/>
        <w:rPr>
          <w:spacing w:val="-3"/>
          <w:sz w:val="24"/>
          <w:szCs w:val="24"/>
        </w:rPr>
      </w:pPr>
      <w:r>
        <w:rPr>
          <w:spacing w:val="-3"/>
          <w:sz w:val="24"/>
          <w:szCs w:val="24"/>
        </w:rPr>
        <w:t>Podręcznikiem komunikacji i informacji dla Drugiej Edycji Szwajcarskiej Pomocy Finansowej dla wybranych państw członkowskich;</w:t>
      </w:r>
    </w:p>
    <w:p w14:paraId="1FFA8B67" w14:textId="77777777" w:rsidR="00C67418" w:rsidRPr="00C67418" w:rsidRDefault="00C67418" w:rsidP="00334B1F">
      <w:pPr>
        <w:pStyle w:val="Akapitzlist"/>
        <w:numPr>
          <w:ilvl w:val="0"/>
          <w:numId w:val="18"/>
        </w:numPr>
        <w:shd w:val="clear" w:color="auto" w:fill="FFFFFF"/>
        <w:tabs>
          <w:tab w:val="left" w:pos="326"/>
        </w:tabs>
        <w:spacing w:before="259" w:line="360" w:lineRule="auto"/>
        <w:ind w:right="5"/>
        <w:rPr>
          <w:b/>
          <w:sz w:val="24"/>
          <w:szCs w:val="24"/>
        </w:rPr>
      </w:pPr>
      <w:r>
        <w:rPr>
          <w:spacing w:val="-3"/>
          <w:sz w:val="24"/>
          <w:szCs w:val="24"/>
        </w:rPr>
        <w:t xml:space="preserve">Regulaminem naboru projektów w ramach Polsko-Szwajcarskiego </w:t>
      </w:r>
      <w:r>
        <w:rPr>
          <w:spacing w:val="-3"/>
          <w:sz w:val="24"/>
          <w:szCs w:val="24"/>
        </w:rPr>
        <w:lastRenderedPageBreak/>
        <w:t xml:space="preserve">Programu Rozwoju Miast. </w:t>
      </w:r>
    </w:p>
    <w:p w14:paraId="544BC813" w14:textId="69C2C34F" w:rsidR="005D7410" w:rsidRPr="008B1A28" w:rsidRDefault="00975593" w:rsidP="00334B1F">
      <w:pPr>
        <w:pStyle w:val="Akapitzlist"/>
        <w:numPr>
          <w:ilvl w:val="0"/>
          <w:numId w:val="18"/>
        </w:numPr>
        <w:shd w:val="clear" w:color="auto" w:fill="FFFFFF"/>
        <w:tabs>
          <w:tab w:val="left" w:pos="326"/>
        </w:tabs>
        <w:spacing w:before="259" w:line="360" w:lineRule="auto"/>
        <w:ind w:right="5"/>
        <w:rPr>
          <w:b/>
          <w:sz w:val="24"/>
          <w:szCs w:val="24"/>
        </w:rPr>
      </w:pPr>
      <w:r>
        <w:rPr>
          <w:spacing w:val="-3"/>
          <w:sz w:val="24"/>
          <w:szCs w:val="24"/>
        </w:rPr>
        <w:t xml:space="preserve">Umową w sprawie projektu nr 006/SPPW II.DOT/PRM/2026 pn. </w:t>
      </w:r>
      <w:bookmarkEnd w:id="1"/>
      <w:r>
        <w:rPr>
          <w:spacing w:val="-3"/>
          <w:sz w:val="24"/>
          <w:szCs w:val="24"/>
        </w:rPr>
        <w:t xml:space="preserve"> "Zielony Duch Aktywności. Hajnówka - Nowa Era Rozwoju”</w:t>
      </w:r>
    </w:p>
    <w:p w14:paraId="0807BB94" w14:textId="7060386E" w:rsidR="004A5EE2" w:rsidRPr="00A8326A" w:rsidRDefault="0040639B" w:rsidP="00334B1F">
      <w:pPr>
        <w:pStyle w:val="Akapitzlist"/>
        <w:numPr>
          <w:ilvl w:val="0"/>
          <w:numId w:val="18"/>
        </w:numPr>
        <w:shd w:val="clear" w:color="auto" w:fill="FFFFFF"/>
        <w:tabs>
          <w:tab w:val="left" w:pos="326"/>
        </w:tabs>
        <w:spacing w:before="259" w:line="360" w:lineRule="auto"/>
        <w:ind w:right="5"/>
        <w:rPr>
          <w:b/>
          <w:sz w:val="24"/>
          <w:szCs w:val="24"/>
        </w:rPr>
      </w:pPr>
      <w:r>
        <w:rPr>
          <w:sz w:val="24"/>
          <w:szCs w:val="24"/>
        </w:rPr>
        <w:t xml:space="preserve">Umową partnerstwa krajowego zawartą w związku z realizacją projektu </w:t>
      </w:r>
      <w:r>
        <w:rPr>
          <w:spacing w:val="-7"/>
          <w:sz w:val="24"/>
          <w:szCs w:val="24"/>
        </w:rPr>
        <w:t>pn. „Zielony Duch Aktywności. Hajnówka - Nowa Era Rozwoju</w:t>
      </w:r>
      <w:bookmarkStart w:id="2" w:name="_Hlk95469544"/>
      <w:r w:rsidR="00B57478">
        <w:rPr>
          <w:spacing w:val="-9"/>
          <w:sz w:val="24"/>
          <w:szCs w:val="24"/>
        </w:rPr>
        <w:t xml:space="preserve">” </w:t>
      </w:r>
      <w:r>
        <w:rPr>
          <w:sz w:val="24"/>
          <w:szCs w:val="24"/>
        </w:rPr>
        <w:t>w dniu 31.03.2026 r. pomiędzy Gminą Miejską Hajnówka, z siedzibą w Hajnówce, ul. Aleksego Zina 1, 17-200 Hajnówka, a Powiatem Hajnowskim, z siedzibą w Hajnówce 17-200, ul. Aleksego Zina 1,</w:t>
      </w:r>
    </w:p>
    <w:bookmarkEnd w:id="2"/>
    <w:p w14:paraId="1D380C94" w14:textId="3376AE03" w:rsidR="00533D48" w:rsidRPr="008B1A28" w:rsidRDefault="00B87170" w:rsidP="00334B1F">
      <w:pPr>
        <w:pStyle w:val="Akapitzlist"/>
        <w:shd w:val="clear" w:color="auto" w:fill="FFFFFF"/>
        <w:tabs>
          <w:tab w:val="left" w:pos="0"/>
        </w:tabs>
        <w:spacing w:before="259" w:line="360" w:lineRule="auto"/>
        <w:ind w:left="-142" w:right="5"/>
        <w:rPr>
          <w:b/>
          <w:sz w:val="24"/>
          <w:szCs w:val="24"/>
        </w:rPr>
      </w:pPr>
      <w:r>
        <w:rPr>
          <w:spacing w:val="-9"/>
          <w:sz w:val="24"/>
          <w:szCs w:val="24"/>
        </w:rPr>
        <w:t>11. W przypadku wątpliwości co do poprawności wykonania badania i weryfikacji raportu i sporządzonego na tej podstawie protokołu z badania, Zamawiający dopuszcza możliwość przekazania protokołu do uprawnionej organizacji zawodowej biegłych rewidentów w celu dokonania jego oceny. Jeżeli ocena potwierdzi nieprawidłowe wykonanie usługi, koszty oceny ponosi Wykonawca.</w:t>
      </w:r>
    </w:p>
    <w:p w14:paraId="46AE25AD" w14:textId="77777777" w:rsidR="000773DA" w:rsidRDefault="00BC0FDC" w:rsidP="00334B1F">
      <w:pPr>
        <w:pStyle w:val="Akapitzlist"/>
        <w:shd w:val="clear" w:color="auto" w:fill="FFFFFF"/>
        <w:tabs>
          <w:tab w:val="left" w:pos="0"/>
        </w:tabs>
        <w:spacing w:before="259" w:line="360" w:lineRule="auto"/>
        <w:ind w:left="-142" w:right="5"/>
        <w:rPr>
          <w:b/>
          <w:sz w:val="24"/>
          <w:szCs w:val="24"/>
        </w:rPr>
      </w:pPr>
      <w:r>
        <w:rPr>
          <w:spacing w:val="-9"/>
          <w:sz w:val="24"/>
          <w:szCs w:val="24"/>
        </w:rPr>
        <w:t>12. Wykonawca zobowiązuje się do stosowania przy realizacji umowy zasad informacji i promocji wynikających z dokumentów, o których mowa w ust. 10, w szczególności z Podręcznika komunikacji i informacji, w zakresie adekwatnym do charakteru usługi. Protokoły i inne dokumenty sporządzane w ramach umowy będą oznakowane zgodnie z wytycznymi identyfikacji wizualnej Programu przekazanymi przez Zamawiającego, a Wykonawca dokona w nich zmian lub uzupełnień w tym zakresie na uwagi Zamawiającego lub instytucji zaangażowanych we wdrażanie Programu, bez dodatkowego wynagrodzenia.</w:t>
      </w:r>
    </w:p>
    <w:p w14:paraId="630F3F3B" w14:textId="77777777" w:rsidR="000773DA" w:rsidRPr="00CE07AB" w:rsidRDefault="00BC0FDC" w:rsidP="00334B1F">
      <w:pPr>
        <w:pStyle w:val="Akapitzlist"/>
        <w:shd w:val="clear" w:color="auto" w:fill="FFFFFF"/>
        <w:tabs>
          <w:tab w:val="left" w:pos="0"/>
        </w:tabs>
        <w:spacing w:before="259" w:line="360" w:lineRule="auto"/>
        <w:ind w:left="-142" w:right="5"/>
        <w:rPr>
          <w:b/>
          <w:sz w:val="24"/>
          <w:szCs w:val="24"/>
        </w:rPr>
      </w:pPr>
      <w:r w:rsidRPr="00CE07AB">
        <w:rPr>
          <w:sz w:val="24"/>
          <w:szCs w:val="24"/>
        </w:rPr>
        <w:t>13. Z chwilą odbioru każdego Protokołu Wykonawca przenosi na Zamawiającego, w ramach wynagrodzenia określonego w § 5, autorskie prawa majątkowe do Protokołu oraz innych opracowań sporządzonych w wykonaniu umowy, bez ograniczeń czasowych i terytorialnych, na następujących polach eksploatacji: utrwalanie i zwielokrotnianie dowolną techniką, wprowadzanie do pamięci komputera i sieci teleinformatycznych, przekazywanie i udostępnianie Operatorowi Programu, stronie szwajcarskiej, Partnerowi projektu oraz instytucjom kontrolnym i audytowym, publiczne udostępnianie, w tym w Biuletynie Informacji Publicznej, oraz wykorzystanie na potrzeby rozliczenia, kontroli i promocji projektu. Wykonawca zezwala Zamawiającemu na wykonywanie praw zależnych i zobowiązuje się nie wykonywać autorskich praw osobistych w sposób ograniczający korzystanie z opracowań przez Zamawiającego.</w:t>
      </w:r>
    </w:p>
    <w:p w14:paraId="28B90D7F" w14:textId="1092B9A0" w:rsidR="005863EB" w:rsidRPr="008B1A28" w:rsidRDefault="005863EB" w:rsidP="005863EB">
      <w:pPr>
        <w:spacing w:before="240" w:line="360" w:lineRule="auto"/>
        <w:jc w:val="center"/>
        <w:outlineLvl w:val="0"/>
        <w:rPr>
          <w:b/>
          <w:sz w:val="24"/>
          <w:szCs w:val="24"/>
        </w:rPr>
      </w:pPr>
      <w:r>
        <w:rPr>
          <w:b/>
          <w:sz w:val="24"/>
          <w:szCs w:val="24"/>
        </w:rPr>
        <w:lastRenderedPageBreak/>
        <w:t>§3</w:t>
      </w:r>
      <w:r>
        <w:rPr>
          <w:b/>
          <w:sz w:val="24"/>
          <w:szCs w:val="24"/>
        </w:rPr>
        <w:br/>
        <w:t>Obowiązki Zamawiającego</w:t>
      </w:r>
    </w:p>
    <w:p w14:paraId="6B895438" w14:textId="112B0C55" w:rsidR="002C415F" w:rsidRPr="008B1A28" w:rsidRDefault="00C67418" w:rsidP="00334B1F">
      <w:pPr>
        <w:shd w:val="clear" w:color="auto" w:fill="FFFFFF"/>
        <w:tabs>
          <w:tab w:val="left" w:pos="284"/>
        </w:tabs>
        <w:spacing w:line="360" w:lineRule="auto"/>
        <w:ind w:right="29"/>
        <w:rPr>
          <w:spacing w:val="-20"/>
          <w:sz w:val="24"/>
          <w:szCs w:val="24"/>
        </w:rPr>
      </w:pPr>
      <w:r>
        <w:rPr>
          <w:spacing w:val="-4"/>
          <w:sz w:val="24"/>
          <w:szCs w:val="24"/>
        </w:rPr>
        <w:t>1.Zamawiający zobowiązuje się do współpracy z Wykonawcą przy wykonywaniu niniejszej umowy oraz do wskazania osób do kontaktów roboczych w ramach niniejszej umowy.</w:t>
      </w:r>
    </w:p>
    <w:p w14:paraId="0E70E0D5" w14:textId="418A0F47" w:rsidR="002C415F" w:rsidRPr="008B1A28" w:rsidRDefault="00C67418" w:rsidP="00334B1F">
      <w:pPr>
        <w:shd w:val="clear" w:color="auto" w:fill="FFFFFF"/>
        <w:tabs>
          <w:tab w:val="left" w:pos="284"/>
        </w:tabs>
        <w:spacing w:line="360" w:lineRule="auto"/>
        <w:rPr>
          <w:spacing w:val="-9"/>
          <w:sz w:val="24"/>
          <w:szCs w:val="24"/>
        </w:rPr>
      </w:pPr>
      <w:r>
        <w:rPr>
          <w:spacing w:val="-2"/>
          <w:sz w:val="24"/>
          <w:szCs w:val="24"/>
        </w:rPr>
        <w:t>2. Zamawiający zobowiązuje się do udostępnienia wszelkich niezbędnych do realizacji zamówienia dokumentów w swojej siedzibie, w terminie przewidzianym na zbadanie i zweryfikowanie sprawozdania określonym w § 2.</w:t>
      </w:r>
    </w:p>
    <w:p w14:paraId="151255E2" w14:textId="77777777" w:rsidR="004F383F" w:rsidRDefault="00377867" w:rsidP="00334B1F">
      <w:pPr>
        <w:shd w:val="clear" w:color="auto" w:fill="FFFFFF"/>
        <w:tabs>
          <w:tab w:val="left" w:pos="284"/>
        </w:tabs>
        <w:spacing w:line="360" w:lineRule="auto"/>
        <w:rPr>
          <w:spacing w:val="-9"/>
          <w:sz w:val="24"/>
          <w:szCs w:val="24"/>
        </w:rPr>
      </w:pPr>
      <w:r>
        <w:rPr>
          <w:spacing w:val="-2"/>
          <w:sz w:val="24"/>
          <w:szCs w:val="24"/>
        </w:rPr>
        <w:t>3. Zamawiający przekaże Wykonawcy dokumenty, o których mowa w § 2 ust. 10, lub wskaże miejsce ich publikacji, a także będzie informował Wykonawcę o ich zmianach oraz o zmianach wzoru Protokołu z badania biegłego rewidenta.</w:t>
      </w:r>
    </w:p>
    <w:p w14:paraId="3D975C01" w14:textId="1FF1C92A" w:rsidR="005863EB" w:rsidRPr="008B1A28" w:rsidRDefault="005863EB" w:rsidP="007C1159">
      <w:pPr>
        <w:spacing w:before="240" w:line="360" w:lineRule="auto"/>
        <w:jc w:val="center"/>
        <w:outlineLvl w:val="0"/>
        <w:rPr>
          <w:b/>
          <w:sz w:val="24"/>
          <w:szCs w:val="24"/>
        </w:rPr>
      </w:pPr>
      <w:r>
        <w:rPr>
          <w:b/>
          <w:sz w:val="24"/>
          <w:szCs w:val="24"/>
        </w:rPr>
        <w:t>§4</w:t>
      </w:r>
      <w:r>
        <w:rPr>
          <w:b/>
          <w:sz w:val="24"/>
          <w:szCs w:val="24"/>
        </w:rPr>
        <w:br/>
        <w:t>Współpraca między stronami</w:t>
      </w:r>
    </w:p>
    <w:p w14:paraId="6649E40E" w14:textId="77777777" w:rsidR="002C415F" w:rsidRPr="008B1A28" w:rsidRDefault="002C415F" w:rsidP="00334B1F">
      <w:pPr>
        <w:numPr>
          <w:ilvl w:val="0"/>
          <w:numId w:val="10"/>
        </w:numPr>
        <w:shd w:val="clear" w:color="auto" w:fill="FFFFFF"/>
        <w:tabs>
          <w:tab w:val="left" w:pos="284"/>
        </w:tabs>
        <w:spacing w:line="360" w:lineRule="auto"/>
        <w:ind w:left="284" w:hanging="284"/>
        <w:rPr>
          <w:spacing w:val="-3"/>
          <w:sz w:val="24"/>
          <w:szCs w:val="24"/>
        </w:rPr>
      </w:pPr>
      <w:r>
        <w:rPr>
          <w:spacing w:val="-3"/>
          <w:sz w:val="24"/>
          <w:szCs w:val="24"/>
        </w:rPr>
        <w:t>Strony zobowiązują się do ścisłej współpracy w zakresie realizacji przedmiotu umowy.</w:t>
      </w:r>
    </w:p>
    <w:p w14:paraId="3BBEE173" w14:textId="77777777" w:rsidR="002C415F" w:rsidRPr="008B1A28" w:rsidRDefault="002C415F" w:rsidP="00334B1F">
      <w:pPr>
        <w:numPr>
          <w:ilvl w:val="0"/>
          <w:numId w:val="10"/>
        </w:numPr>
        <w:shd w:val="clear" w:color="auto" w:fill="FFFFFF"/>
        <w:tabs>
          <w:tab w:val="left" w:pos="284"/>
          <w:tab w:val="left" w:pos="595"/>
        </w:tabs>
        <w:spacing w:line="360" w:lineRule="auto"/>
        <w:ind w:left="284" w:hanging="284"/>
        <w:rPr>
          <w:spacing w:val="-9"/>
          <w:sz w:val="24"/>
          <w:szCs w:val="24"/>
        </w:rPr>
      </w:pPr>
      <w:r>
        <w:rPr>
          <w:spacing w:val="-3"/>
          <w:sz w:val="24"/>
          <w:szCs w:val="24"/>
        </w:rPr>
        <w:t xml:space="preserve">Wszelka korespondencja Stron, oświadczenia, potwierdzenia i informacje wymagają </w:t>
      </w:r>
      <w:r>
        <w:rPr>
          <w:sz w:val="24"/>
          <w:szCs w:val="24"/>
        </w:rPr>
        <w:t>zachowania formy pisemnej. W sprawach bieżących Strony dopuszczają kontakt za pomocą poczty elektronicznej.</w:t>
      </w:r>
    </w:p>
    <w:p w14:paraId="24DBD5FD" w14:textId="77777777" w:rsidR="002C415F" w:rsidRPr="008B1A28" w:rsidRDefault="002C415F" w:rsidP="00334B1F">
      <w:pPr>
        <w:numPr>
          <w:ilvl w:val="0"/>
          <w:numId w:val="10"/>
        </w:numPr>
        <w:shd w:val="clear" w:color="auto" w:fill="FFFFFF"/>
        <w:tabs>
          <w:tab w:val="left" w:pos="284"/>
          <w:tab w:val="left" w:pos="595"/>
        </w:tabs>
        <w:spacing w:line="360" w:lineRule="auto"/>
        <w:ind w:left="284" w:right="5" w:hanging="284"/>
        <w:rPr>
          <w:spacing w:val="-13"/>
          <w:sz w:val="24"/>
          <w:szCs w:val="24"/>
        </w:rPr>
      </w:pPr>
      <w:r>
        <w:rPr>
          <w:spacing w:val="-1"/>
          <w:sz w:val="24"/>
          <w:szCs w:val="24"/>
        </w:rPr>
        <w:t xml:space="preserve">Osobami wyznaczonymi przez Zamawiającego do kontaktów z przedstawicielami Wykonawcy oraz do przekazywania wszelkich materiałów źródłowych oraz informacji </w:t>
      </w:r>
      <w:r>
        <w:rPr>
          <w:sz w:val="24"/>
          <w:szCs w:val="24"/>
        </w:rPr>
        <w:t>są:</w:t>
      </w:r>
    </w:p>
    <w:p w14:paraId="492C419C" w14:textId="53321D53" w:rsidR="000E78AF" w:rsidRPr="008B1A28" w:rsidRDefault="002C415F" w:rsidP="00334B1F">
      <w:pPr>
        <w:shd w:val="clear" w:color="auto" w:fill="FFFFFF"/>
        <w:tabs>
          <w:tab w:val="left" w:pos="284"/>
        </w:tabs>
        <w:spacing w:line="360" w:lineRule="auto"/>
        <w:ind w:left="284" w:hanging="284"/>
        <w:rPr>
          <w:spacing w:val="-12"/>
          <w:sz w:val="24"/>
          <w:szCs w:val="24"/>
          <w:u w:val="single"/>
          <w:lang w:val="en-US"/>
        </w:rPr>
      </w:pPr>
      <w:r>
        <w:rPr>
          <w:spacing w:val="-1"/>
          <w:sz w:val="24"/>
          <w:szCs w:val="24"/>
        </w:rPr>
        <w:t>a) ………………………………</w:t>
      </w:r>
    </w:p>
    <w:p w14:paraId="7578106C" w14:textId="05FD6B9E" w:rsidR="00C26603" w:rsidRPr="008B1A28" w:rsidRDefault="002C415F" w:rsidP="00334B1F">
      <w:pPr>
        <w:shd w:val="clear" w:color="auto" w:fill="FFFFFF"/>
        <w:tabs>
          <w:tab w:val="left" w:pos="284"/>
        </w:tabs>
        <w:spacing w:line="360" w:lineRule="auto"/>
        <w:ind w:left="284" w:hanging="284"/>
        <w:rPr>
          <w:sz w:val="24"/>
          <w:szCs w:val="24"/>
        </w:rPr>
      </w:pPr>
      <w:r>
        <w:rPr>
          <w:spacing w:val="-9"/>
          <w:sz w:val="24"/>
          <w:szCs w:val="24"/>
        </w:rPr>
        <w:t>b) ……………………………….</w:t>
      </w:r>
      <w:hyperlink r:id="rId8" w:history="1"/>
    </w:p>
    <w:p w14:paraId="3947AE70" w14:textId="22BE69B8" w:rsidR="002C415F" w:rsidRPr="008B1A28" w:rsidRDefault="002C415F" w:rsidP="00334B1F">
      <w:pPr>
        <w:numPr>
          <w:ilvl w:val="0"/>
          <w:numId w:val="10"/>
        </w:numPr>
        <w:shd w:val="clear" w:color="auto" w:fill="FFFFFF"/>
        <w:tabs>
          <w:tab w:val="left" w:pos="284"/>
        </w:tabs>
        <w:spacing w:line="360" w:lineRule="auto"/>
        <w:ind w:left="284" w:hanging="284"/>
        <w:rPr>
          <w:spacing w:val="-1"/>
          <w:sz w:val="24"/>
          <w:szCs w:val="24"/>
        </w:rPr>
      </w:pPr>
      <w:r>
        <w:rPr>
          <w:spacing w:val="-1"/>
          <w:sz w:val="24"/>
          <w:szCs w:val="24"/>
        </w:rPr>
        <w:t>Osobami wyznaczonymi przez Wykonawcę do kontaktów z przedstawicielami</w:t>
      </w:r>
      <w:r>
        <w:rPr>
          <w:spacing w:val="-1"/>
          <w:sz w:val="24"/>
          <w:szCs w:val="24"/>
        </w:rPr>
        <w:br/>
        <w:t>Zamawiającego oraz do przekazywania wszelkich materiałów źródłowych oraz informacji są:</w:t>
      </w:r>
    </w:p>
    <w:p w14:paraId="0DFBC101" w14:textId="6741FCE7" w:rsidR="002C415F" w:rsidRPr="008B1A28" w:rsidRDefault="002C415F" w:rsidP="00334B1F">
      <w:pPr>
        <w:shd w:val="clear" w:color="auto" w:fill="FFFFFF"/>
        <w:tabs>
          <w:tab w:val="left" w:pos="284"/>
          <w:tab w:val="left" w:leader="dot" w:pos="6893"/>
        </w:tabs>
        <w:spacing w:before="62" w:line="360" w:lineRule="auto"/>
        <w:ind w:left="284" w:hanging="284"/>
        <w:rPr>
          <w:sz w:val="24"/>
          <w:szCs w:val="24"/>
        </w:rPr>
      </w:pPr>
      <w:r>
        <w:rPr>
          <w:spacing w:val="-9"/>
          <w:sz w:val="24"/>
          <w:szCs w:val="24"/>
        </w:rPr>
        <w:t xml:space="preserve">a) </w:t>
      </w:r>
      <w:r>
        <w:rPr>
          <w:sz w:val="24"/>
          <w:szCs w:val="24"/>
        </w:rPr>
        <w:tab/>
        <w:t>…………………………</w:t>
      </w:r>
    </w:p>
    <w:p w14:paraId="58210FBF" w14:textId="6920CC53" w:rsidR="00C26603" w:rsidRPr="008B1A28" w:rsidRDefault="00C26603" w:rsidP="00334B1F">
      <w:pPr>
        <w:shd w:val="clear" w:color="auto" w:fill="FFFFFF"/>
        <w:tabs>
          <w:tab w:val="left" w:pos="284"/>
          <w:tab w:val="left" w:leader="dot" w:pos="6893"/>
        </w:tabs>
        <w:spacing w:before="62" w:line="360" w:lineRule="auto"/>
        <w:ind w:left="284" w:hanging="284"/>
        <w:rPr>
          <w:sz w:val="24"/>
          <w:szCs w:val="24"/>
        </w:rPr>
      </w:pPr>
      <w:r>
        <w:rPr>
          <w:sz w:val="24"/>
          <w:szCs w:val="24"/>
        </w:rPr>
        <w:t>b) …………………………</w:t>
      </w:r>
    </w:p>
    <w:p w14:paraId="0E27ED54" w14:textId="046934DF" w:rsidR="002C415F" w:rsidRPr="008B1A28" w:rsidRDefault="002C415F" w:rsidP="00334B1F">
      <w:pPr>
        <w:numPr>
          <w:ilvl w:val="0"/>
          <w:numId w:val="10"/>
        </w:numPr>
        <w:shd w:val="clear" w:color="auto" w:fill="FFFFFF"/>
        <w:tabs>
          <w:tab w:val="left" w:pos="284"/>
        </w:tabs>
        <w:spacing w:line="360" w:lineRule="auto"/>
        <w:ind w:left="284" w:hanging="284"/>
        <w:rPr>
          <w:spacing w:val="-16"/>
          <w:sz w:val="24"/>
          <w:szCs w:val="24"/>
        </w:rPr>
      </w:pPr>
      <w:r>
        <w:rPr>
          <w:spacing w:val="-4"/>
          <w:sz w:val="24"/>
          <w:szCs w:val="24"/>
        </w:rPr>
        <w:t>Badanie i weryfikację każdego sprawozdania poprzez sporządzenie Protokołu z badania biegłego rewidenta będzie przygotowywał biegły rewident</w:t>
      </w:r>
      <w:r>
        <w:rPr>
          <w:spacing w:val="-4"/>
          <w:sz w:val="24"/>
          <w:szCs w:val="24"/>
        </w:rPr>
        <w:tab/>
      </w:r>
    </w:p>
    <w:p w14:paraId="1D498BBC" w14:textId="46E4314A" w:rsidR="00AB6EB7" w:rsidRPr="008B1A28" w:rsidRDefault="002C415F" w:rsidP="00334B1F">
      <w:pPr>
        <w:numPr>
          <w:ilvl w:val="0"/>
          <w:numId w:val="10"/>
        </w:numPr>
        <w:shd w:val="clear" w:color="auto" w:fill="FFFFFF"/>
        <w:tabs>
          <w:tab w:val="left" w:pos="284"/>
        </w:tabs>
        <w:spacing w:line="360" w:lineRule="auto"/>
        <w:ind w:left="284" w:hanging="284"/>
        <w:rPr>
          <w:spacing w:val="-14"/>
          <w:sz w:val="24"/>
          <w:szCs w:val="24"/>
        </w:rPr>
      </w:pPr>
      <w:r>
        <w:rPr>
          <w:spacing w:val="-2"/>
          <w:sz w:val="24"/>
          <w:szCs w:val="24"/>
        </w:rPr>
        <w:t xml:space="preserve">W przypadku konieczności dokonania zmiany osoby, o której mowa w ust. 5, </w:t>
      </w:r>
      <w:r>
        <w:rPr>
          <w:sz w:val="24"/>
          <w:szCs w:val="24"/>
        </w:rPr>
        <w:t>Wykonawca zapewni udział innych osób posiadających wymagane kwalifikacje i</w:t>
      </w:r>
      <w:r>
        <w:rPr>
          <w:spacing w:val="-10"/>
          <w:sz w:val="24"/>
          <w:szCs w:val="24"/>
        </w:rPr>
        <w:t xml:space="preserve"> </w:t>
      </w:r>
      <w:r>
        <w:rPr>
          <w:spacing w:val="-10"/>
          <w:sz w:val="24"/>
          <w:szCs w:val="24"/>
        </w:rPr>
        <w:lastRenderedPageBreak/>
        <w:t xml:space="preserve">uprawnienia (w tym, w szczególności posiadający uprawnienia biegłego rewidenta), </w:t>
      </w:r>
      <w:r>
        <w:rPr>
          <w:sz w:val="24"/>
          <w:szCs w:val="24"/>
        </w:rPr>
        <w:t>doświadczenie nie niższe od kwalifikacji i doświadczenia personelu wskazanego w ofercie Wykonawcy.</w:t>
      </w:r>
    </w:p>
    <w:p w14:paraId="4684FB25" w14:textId="77777777" w:rsidR="00AB6EB7" w:rsidRPr="008B1A28" w:rsidRDefault="002C415F" w:rsidP="00334B1F">
      <w:pPr>
        <w:numPr>
          <w:ilvl w:val="0"/>
          <w:numId w:val="10"/>
        </w:numPr>
        <w:shd w:val="clear" w:color="auto" w:fill="FFFFFF"/>
        <w:tabs>
          <w:tab w:val="left" w:pos="284"/>
        </w:tabs>
        <w:spacing w:line="360" w:lineRule="auto"/>
        <w:ind w:left="284" w:hanging="284"/>
        <w:rPr>
          <w:spacing w:val="-2"/>
          <w:sz w:val="24"/>
          <w:szCs w:val="24"/>
        </w:rPr>
      </w:pPr>
      <w:r>
        <w:rPr>
          <w:spacing w:val="-2"/>
          <w:sz w:val="24"/>
          <w:szCs w:val="24"/>
        </w:rPr>
        <w:t>Zmiany osoby wskazanej w ust. 5 można dokonać wyłącznie w uzasadnionych przypadkach, za zgodą Zamawiającego w formie pisemnej.</w:t>
      </w:r>
    </w:p>
    <w:p w14:paraId="5AF9A5CE" w14:textId="77777777" w:rsidR="000773DA" w:rsidRDefault="00BC0FDC" w:rsidP="00334B1F">
      <w:pPr>
        <w:numPr>
          <w:ilvl w:val="0"/>
          <w:numId w:val="10"/>
        </w:numPr>
        <w:shd w:val="clear" w:color="auto" w:fill="FFFFFF"/>
        <w:tabs>
          <w:tab w:val="left" w:pos="284"/>
        </w:tabs>
        <w:spacing w:line="360" w:lineRule="auto"/>
        <w:ind w:left="284" w:hanging="284"/>
        <w:rPr>
          <w:spacing w:val="-2"/>
          <w:sz w:val="24"/>
          <w:szCs w:val="24"/>
        </w:rPr>
      </w:pPr>
      <w:r>
        <w:rPr>
          <w:spacing w:val="-2"/>
          <w:sz w:val="24"/>
          <w:szCs w:val="24"/>
        </w:rPr>
        <w:t>Wykonawca może powierzyć wykonanie części umowy podwykonawcom wyłącznie za uprzednią pisemną zgodą Zamawiającego i odpowiada za ich działania i zaniechania jak za własne; powierzenie nie może obejmować czynności zastrzeżonych dla biegłego rewidenta wskazanego w ust. 5.</w:t>
      </w:r>
    </w:p>
    <w:p w14:paraId="535FD41D" w14:textId="0B3A639F" w:rsidR="00AB6EB7" w:rsidRPr="008B1A28" w:rsidRDefault="00AB6EB7" w:rsidP="00CB456F">
      <w:pPr>
        <w:spacing w:before="240" w:line="360" w:lineRule="auto"/>
        <w:jc w:val="center"/>
        <w:outlineLvl w:val="0"/>
        <w:rPr>
          <w:b/>
          <w:sz w:val="24"/>
          <w:szCs w:val="24"/>
        </w:rPr>
      </w:pPr>
      <w:r>
        <w:rPr>
          <w:b/>
          <w:sz w:val="24"/>
          <w:szCs w:val="24"/>
        </w:rPr>
        <w:t>§5</w:t>
      </w:r>
      <w:r>
        <w:rPr>
          <w:b/>
          <w:sz w:val="24"/>
          <w:szCs w:val="24"/>
        </w:rPr>
        <w:br/>
        <w:t>Wynagrodzenie</w:t>
      </w:r>
    </w:p>
    <w:p w14:paraId="67DA7D5C" w14:textId="33C7BB6D" w:rsidR="002C415F" w:rsidRPr="008B1A28" w:rsidRDefault="002C415F" w:rsidP="00334B1F">
      <w:pPr>
        <w:pStyle w:val="Akapitzlist"/>
        <w:numPr>
          <w:ilvl w:val="0"/>
          <w:numId w:val="24"/>
        </w:numPr>
        <w:shd w:val="clear" w:color="auto" w:fill="FFFFFF"/>
        <w:tabs>
          <w:tab w:val="left" w:pos="284"/>
        </w:tabs>
        <w:spacing w:line="360" w:lineRule="auto"/>
        <w:ind w:left="284" w:hanging="284"/>
        <w:rPr>
          <w:spacing w:val="-3"/>
          <w:sz w:val="24"/>
          <w:szCs w:val="24"/>
        </w:rPr>
      </w:pPr>
      <w:r>
        <w:rPr>
          <w:spacing w:val="-3"/>
          <w:sz w:val="24"/>
          <w:szCs w:val="24"/>
        </w:rPr>
        <w:t>Łączne wynagrodzenie Wykonawcy w okresie obowiązywania umowy nie może</w:t>
      </w:r>
    </w:p>
    <w:p w14:paraId="08B07FA1" w14:textId="4FCD7E61" w:rsidR="002C415F" w:rsidRPr="008B1A28" w:rsidRDefault="007C1159" w:rsidP="00334B1F">
      <w:pPr>
        <w:pStyle w:val="Akapitzlist"/>
        <w:shd w:val="clear" w:color="auto" w:fill="FFFFFF"/>
        <w:tabs>
          <w:tab w:val="left" w:pos="284"/>
        </w:tabs>
        <w:spacing w:line="360" w:lineRule="auto"/>
        <w:ind w:left="284" w:hanging="284"/>
        <w:rPr>
          <w:spacing w:val="-3"/>
          <w:sz w:val="24"/>
          <w:szCs w:val="24"/>
        </w:rPr>
      </w:pPr>
      <w:r>
        <w:rPr>
          <w:spacing w:val="-3"/>
          <w:sz w:val="24"/>
          <w:szCs w:val="24"/>
        </w:rPr>
        <w:tab/>
        <w:t>przekroczyć kwoty …………..  zł netto + …………….. zł podatek VAT (wg stawki ….%), co daje ………………….. zł brutto     .………………………</w:t>
      </w:r>
      <w:r>
        <w:rPr>
          <w:spacing w:val="-3"/>
          <w:sz w:val="24"/>
          <w:szCs w:val="24"/>
        </w:rPr>
        <w:tab/>
        <w:t xml:space="preserve"> (słownie: ………………….. złotych 00/100), co odpowiada wynagrodzeniu za 8 protokołów (7 protokołów zakresu podstawowego oraz 1 protokół w ramach prawa opcji), tj. ośmiokrotności ceny jednostkowej określonej w ust. 2.</w:t>
      </w:r>
    </w:p>
    <w:p w14:paraId="29FD98CE" w14:textId="3F5E1D96" w:rsidR="006718D4" w:rsidRPr="008B1A28" w:rsidRDefault="006718D4" w:rsidP="00334B1F">
      <w:pPr>
        <w:pStyle w:val="Akapitzlist"/>
        <w:shd w:val="clear" w:color="auto" w:fill="FFFFFF"/>
        <w:tabs>
          <w:tab w:val="left" w:pos="284"/>
        </w:tabs>
        <w:spacing w:line="360" w:lineRule="auto"/>
        <w:ind w:left="284" w:hanging="284"/>
        <w:rPr>
          <w:spacing w:val="-3"/>
          <w:sz w:val="24"/>
          <w:szCs w:val="24"/>
        </w:rPr>
      </w:pPr>
      <w:r>
        <w:rPr>
          <w:spacing w:val="-3"/>
          <w:sz w:val="24"/>
          <w:szCs w:val="24"/>
        </w:rPr>
        <w:t xml:space="preserve">     Wynagrodzenie za jeden protokół stanowi kwotę …………..  zł netto + ……………….. podatek VAT (wg stawki ….%), co daje ………………….. zł brutto     .………………………</w:t>
      </w:r>
      <w:r>
        <w:rPr>
          <w:spacing w:val="-3"/>
          <w:sz w:val="24"/>
          <w:szCs w:val="24"/>
        </w:rPr>
        <w:tab/>
        <w:t xml:space="preserve"> (słownie: ………………….. złotych 00/100).</w:t>
      </w:r>
    </w:p>
    <w:p w14:paraId="761CFCCE" w14:textId="1B6242B4" w:rsidR="002C415F" w:rsidRPr="008B1A28" w:rsidRDefault="002C415F" w:rsidP="00334B1F">
      <w:pPr>
        <w:pStyle w:val="Akapitzlist"/>
        <w:numPr>
          <w:ilvl w:val="0"/>
          <w:numId w:val="24"/>
        </w:numPr>
        <w:shd w:val="clear" w:color="auto" w:fill="FFFFFF"/>
        <w:tabs>
          <w:tab w:val="left" w:pos="284"/>
        </w:tabs>
        <w:spacing w:line="360" w:lineRule="auto"/>
        <w:ind w:left="284" w:hanging="284"/>
        <w:rPr>
          <w:spacing w:val="-19"/>
          <w:sz w:val="24"/>
          <w:szCs w:val="24"/>
        </w:rPr>
      </w:pPr>
      <w:r>
        <w:rPr>
          <w:spacing w:val="-3"/>
          <w:sz w:val="24"/>
          <w:szCs w:val="24"/>
        </w:rPr>
        <w:t xml:space="preserve">Wszelkie należności Zamawiający będzie uiszczał na podstawie faktur wystawianych przez Wykonawcę po odbiorze Protokołu z badania biegłego rewidenta, potwierdzonym protokołem zdawczo-odbiorczym podpisanym przez obie Strony. Zamawiający w terminie 5 dni roboczych od otrzymania Protokołu podpisze protokół zdawczo-odbiorczy albo zgłosi zastrzeżenia, które Wykonawca usunie w terminie 5 dni kalendarzowych; brak zastrzeżeń w tym terminie uznaje się za odbiór bez zastrzeżeń. Faktura za Protokół z badania sprawozdania końcowego zostanie wystawiona niezwłocznie po jego odbiorze, nie później niż do dnia </w:t>
      </w:r>
      <w:r w:rsidR="00FE30CC">
        <w:rPr>
          <w:spacing w:val="-3"/>
          <w:sz w:val="24"/>
          <w:szCs w:val="24"/>
        </w:rPr>
        <w:t>31</w:t>
      </w:r>
      <w:r>
        <w:rPr>
          <w:spacing w:val="-3"/>
          <w:sz w:val="24"/>
          <w:szCs w:val="24"/>
        </w:rPr>
        <w:t xml:space="preserve"> marca 2029 r., a Zamawiający dokona zapłaty za ten Protokół nie później niż do dnia 31 marca 2029 r.</w:t>
      </w:r>
    </w:p>
    <w:p w14:paraId="50D87040" w14:textId="77777777" w:rsidR="000773DA" w:rsidRDefault="00BC0FDC" w:rsidP="00334B1F">
      <w:pPr>
        <w:pStyle w:val="Akapitzlist"/>
        <w:numPr>
          <w:ilvl w:val="0"/>
          <w:numId w:val="24"/>
        </w:numPr>
        <w:shd w:val="clear" w:color="auto" w:fill="FFFFFF"/>
        <w:tabs>
          <w:tab w:val="left" w:pos="284"/>
        </w:tabs>
        <w:spacing w:line="360" w:lineRule="auto"/>
        <w:ind w:left="284" w:hanging="284"/>
        <w:rPr>
          <w:spacing w:val="-19"/>
          <w:sz w:val="24"/>
          <w:szCs w:val="24"/>
        </w:rPr>
      </w:pPr>
      <w:r>
        <w:rPr>
          <w:spacing w:val="-3"/>
          <w:sz w:val="24"/>
          <w:szCs w:val="24"/>
        </w:rPr>
        <w:t xml:space="preserve">Zapłata wynagrodzenia nie zwalnia Wykonawcy z obowiązku dokonywania korekt, uzupełnień oraz udzielania wyjaśnień w zakresie sporządzonych Protokołów, jeżeli </w:t>
      </w:r>
      <w:r>
        <w:rPr>
          <w:spacing w:val="-3"/>
          <w:sz w:val="24"/>
          <w:szCs w:val="24"/>
        </w:rPr>
        <w:lastRenderedPageBreak/>
        <w:t>okażą się konieczne w toku weryfikacji, kontroli lub audytu prowadzonych przez Operatora Programu lub inne uprawnione instytucje, także po dniu 31 marca 2029 r. (§ 2 ust. 6).</w:t>
      </w:r>
    </w:p>
    <w:p w14:paraId="511B6950" w14:textId="489406D5" w:rsidR="002C415F" w:rsidRPr="008B1A28" w:rsidRDefault="002C415F" w:rsidP="00334B1F">
      <w:pPr>
        <w:pStyle w:val="Akapitzlist"/>
        <w:numPr>
          <w:ilvl w:val="0"/>
          <w:numId w:val="24"/>
        </w:numPr>
        <w:shd w:val="clear" w:color="auto" w:fill="FFFFFF"/>
        <w:tabs>
          <w:tab w:val="left" w:pos="284"/>
        </w:tabs>
        <w:spacing w:before="322" w:line="360" w:lineRule="auto"/>
        <w:ind w:left="284" w:hanging="284"/>
        <w:rPr>
          <w:spacing w:val="-19"/>
          <w:sz w:val="24"/>
          <w:szCs w:val="24"/>
        </w:rPr>
      </w:pPr>
      <w:r>
        <w:rPr>
          <w:spacing w:val="-11"/>
          <w:sz w:val="24"/>
          <w:szCs w:val="24"/>
        </w:rPr>
        <w:t xml:space="preserve">Wykonawca po każdym przekazanym </w:t>
      </w:r>
      <w:r>
        <w:rPr>
          <w:i/>
          <w:iCs/>
          <w:spacing w:val="-11"/>
          <w:sz w:val="24"/>
          <w:szCs w:val="24"/>
        </w:rPr>
        <w:t xml:space="preserve">Protokole z badania biegłego rewidenta </w:t>
      </w:r>
      <w:r>
        <w:rPr>
          <w:spacing w:val="-11"/>
          <w:sz w:val="24"/>
          <w:szCs w:val="24"/>
        </w:rPr>
        <w:t>wystawi fakturę.</w:t>
      </w:r>
    </w:p>
    <w:p w14:paraId="23A41348" w14:textId="53A23F8B" w:rsidR="002C415F" w:rsidRPr="008B1A28" w:rsidRDefault="002C415F" w:rsidP="00334B1F">
      <w:pPr>
        <w:pStyle w:val="Akapitzlist"/>
        <w:numPr>
          <w:ilvl w:val="0"/>
          <w:numId w:val="24"/>
        </w:numPr>
        <w:shd w:val="clear" w:color="auto" w:fill="FFFFFF"/>
        <w:tabs>
          <w:tab w:val="left" w:pos="284"/>
        </w:tabs>
        <w:spacing w:before="322" w:line="360" w:lineRule="auto"/>
        <w:ind w:left="284" w:hanging="284"/>
        <w:rPr>
          <w:spacing w:val="-17"/>
          <w:sz w:val="24"/>
          <w:szCs w:val="24"/>
        </w:rPr>
      </w:pPr>
      <w:r>
        <w:rPr>
          <w:spacing w:val="-1"/>
          <w:sz w:val="24"/>
          <w:szCs w:val="24"/>
        </w:rPr>
        <w:t>Termin płatności faktury wynosi 14 dni od dnia otrzymania przez Zamawiającego prawidłowo wystawionej faktury ustrukturyzowanej w Krajowym Systemie e-Faktur.</w:t>
      </w:r>
    </w:p>
    <w:p w14:paraId="1A57206B" w14:textId="77777777" w:rsidR="000773DA" w:rsidRDefault="00BC0FDC" w:rsidP="00334B1F">
      <w:pPr>
        <w:pStyle w:val="Akapitzlist"/>
        <w:numPr>
          <w:ilvl w:val="0"/>
          <w:numId w:val="24"/>
        </w:numPr>
        <w:shd w:val="clear" w:color="auto" w:fill="FFFFFF"/>
        <w:tabs>
          <w:tab w:val="left" w:pos="284"/>
        </w:tabs>
        <w:spacing w:before="322" w:line="360" w:lineRule="auto"/>
        <w:ind w:left="284" w:hanging="284"/>
        <w:rPr>
          <w:spacing w:val="-17"/>
          <w:sz w:val="24"/>
          <w:szCs w:val="24"/>
        </w:rPr>
      </w:pPr>
      <w:r>
        <w:rPr>
          <w:spacing w:val="-1"/>
          <w:sz w:val="24"/>
          <w:szCs w:val="24"/>
        </w:rPr>
        <w:t xml:space="preserve">W przypadku awarii Krajowego Systemu e-Faktur uniemożliwiającej wystawienie faktury Wykonawca wystawi fakturę w trybie offline i prześle ją do </w:t>
      </w:r>
      <w:proofErr w:type="spellStart"/>
      <w:r>
        <w:rPr>
          <w:spacing w:val="-1"/>
          <w:sz w:val="24"/>
          <w:szCs w:val="24"/>
        </w:rPr>
        <w:t>KSeF</w:t>
      </w:r>
      <w:proofErr w:type="spellEnd"/>
      <w:r>
        <w:rPr>
          <w:spacing w:val="-1"/>
          <w:sz w:val="24"/>
          <w:szCs w:val="24"/>
        </w:rPr>
        <w:t xml:space="preserve"> w terminie przewidzianym przepisami po ustaniu awarii; w czasie awarii faktura zostanie przekazana Zamawiającemu w formie elektronicznej (PDF).</w:t>
      </w:r>
    </w:p>
    <w:p w14:paraId="42D2A6D0" w14:textId="2D8B2964" w:rsidR="00D24261" w:rsidRPr="008B1A28" w:rsidRDefault="00D24261" w:rsidP="00334B1F">
      <w:pPr>
        <w:pStyle w:val="Akapitzlist"/>
        <w:numPr>
          <w:ilvl w:val="0"/>
          <w:numId w:val="24"/>
        </w:numPr>
        <w:shd w:val="clear" w:color="auto" w:fill="FFFFFF"/>
        <w:tabs>
          <w:tab w:val="left" w:pos="284"/>
        </w:tabs>
        <w:spacing w:before="322" w:line="360" w:lineRule="auto"/>
        <w:ind w:left="284" w:hanging="284"/>
        <w:rPr>
          <w:spacing w:val="-17"/>
          <w:sz w:val="24"/>
          <w:szCs w:val="24"/>
        </w:rPr>
      </w:pPr>
      <w:r>
        <w:rPr>
          <w:sz w:val="24"/>
          <w:szCs w:val="24"/>
        </w:rPr>
        <w:t>Za dzień zapłaty przyjmuje się dzień obciążenia rachunku Zamawiającego.</w:t>
      </w:r>
    </w:p>
    <w:p w14:paraId="28963C30" w14:textId="6A9D3B93" w:rsidR="00D24261" w:rsidRPr="008B1A28" w:rsidRDefault="00D24261" w:rsidP="00334B1F">
      <w:pPr>
        <w:pStyle w:val="Akapitzlist"/>
        <w:numPr>
          <w:ilvl w:val="0"/>
          <w:numId w:val="24"/>
        </w:numPr>
        <w:shd w:val="clear" w:color="auto" w:fill="FFFFFF"/>
        <w:tabs>
          <w:tab w:val="left" w:pos="284"/>
        </w:tabs>
        <w:spacing w:before="322" w:line="360" w:lineRule="auto"/>
        <w:ind w:left="284" w:hanging="284"/>
        <w:rPr>
          <w:spacing w:val="-17"/>
          <w:sz w:val="24"/>
          <w:szCs w:val="24"/>
        </w:rPr>
      </w:pPr>
      <w:r>
        <w:rPr>
          <w:sz w:val="24"/>
          <w:szCs w:val="24"/>
        </w:rPr>
        <w:t>Wynagrodzenie, o którym mowa w §5 ust 1, będzie przekazane na rachunek bankowy nr ……………………………….., ujawniony w wykazie podmiotów, o którym mowa w art. 96b ustawy z dnia 11 marca 2004 r. o podatku od towarów i usług.</w:t>
      </w:r>
    </w:p>
    <w:p w14:paraId="47F8D892" w14:textId="58A4978C" w:rsidR="00D24261" w:rsidRPr="008B1A28" w:rsidRDefault="00D24261" w:rsidP="00334B1F">
      <w:pPr>
        <w:pStyle w:val="Akapitzlist"/>
        <w:numPr>
          <w:ilvl w:val="0"/>
          <w:numId w:val="24"/>
        </w:numPr>
        <w:shd w:val="clear" w:color="auto" w:fill="FFFFFF"/>
        <w:tabs>
          <w:tab w:val="left" w:pos="284"/>
        </w:tabs>
        <w:spacing w:before="322" w:line="360" w:lineRule="auto"/>
        <w:ind w:left="284" w:hanging="284"/>
        <w:rPr>
          <w:spacing w:val="-17"/>
          <w:sz w:val="24"/>
          <w:szCs w:val="24"/>
        </w:rPr>
      </w:pPr>
      <w:r>
        <w:rPr>
          <w:sz w:val="24"/>
          <w:szCs w:val="24"/>
        </w:rPr>
        <w:t>Rachunek bankowy wykonawcy wskazany w niniejszej umowie może być zmieniony tylko poprzez aneks do umowy podpisany przez obie ze stron.</w:t>
      </w:r>
    </w:p>
    <w:p w14:paraId="3D56AEE0" w14:textId="3E017DF2" w:rsidR="00D24261" w:rsidRPr="00DB7873" w:rsidRDefault="00D24261" w:rsidP="00334B1F">
      <w:pPr>
        <w:pStyle w:val="Akapitzlist"/>
        <w:numPr>
          <w:ilvl w:val="0"/>
          <w:numId w:val="24"/>
        </w:numPr>
        <w:shd w:val="clear" w:color="auto" w:fill="FFFFFF"/>
        <w:tabs>
          <w:tab w:val="left" w:pos="284"/>
        </w:tabs>
        <w:spacing w:before="322" w:line="360" w:lineRule="auto"/>
        <w:ind w:left="284" w:hanging="284"/>
        <w:rPr>
          <w:spacing w:val="-17"/>
          <w:sz w:val="24"/>
          <w:szCs w:val="24"/>
        </w:rPr>
      </w:pPr>
      <w:r>
        <w:rPr>
          <w:sz w:val="24"/>
          <w:szCs w:val="24"/>
        </w:rPr>
        <w:t>Zamawiający oświadcza, że płatność za wykonane usługi odbywać się będzie z uwzględnieniem mechanizmu podzielnej płatności zgodnie art. 108-108d  ustawy  z dnia 11 marca 2004 roku o podatku od towarów i usług.</w:t>
      </w:r>
    </w:p>
    <w:p w14:paraId="6884763D" w14:textId="3460C0EE" w:rsidR="002C415F" w:rsidRPr="008B1A28" w:rsidRDefault="002C415F" w:rsidP="00334B1F">
      <w:pPr>
        <w:pStyle w:val="Akapitzlist"/>
        <w:numPr>
          <w:ilvl w:val="0"/>
          <w:numId w:val="24"/>
        </w:numPr>
        <w:shd w:val="clear" w:color="auto" w:fill="FFFFFF"/>
        <w:tabs>
          <w:tab w:val="left" w:pos="284"/>
        </w:tabs>
        <w:spacing w:before="322" w:line="360" w:lineRule="auto"/>
        <w:ind w:left="284" w:hanging="284"/>
        <w:rPr>
          <w:spacing w:val="-21"/>
          <w:sz w:val="24"/>
          <w:szCs w:val="24"/>
        </w:rPr>
      </w:pPr>
      <w:r>
        <w:rPr>
          <w:spacing w:val="-4"/>
          <w:sz w:val="24"/>
          <w:szCs w:val="24"/>
        </w:rPr>
        <w:t xml:space="preserve">Wynagrodzenie określone w niniejszym paragrafie obejmuje wszelkie wydatki </w:t>
      </w:r>
      <w:r>
        <w:rPr>
          <w:spacing w:val="-7"/>
          <w:sz w:val="24"/>
          <w:szCs w:val="24"/>
        </w:rPr>
        <w:t xml:space="preserve">Wykonawcy związane z wykonaniem niniejszej umowy, a w szczególności koszty </w:t>
      </w:r>
      <w:r>
        <w:rPr>
          <w:spacing w:val="-5"/>
          <w:sz w:val="24"/>
          <w:szCs w:val="24"/>
        </w:rPr>
        <w:t xml:space="preserve">wysyłki korespondencji, materiałów biurowych, a także dojazdów do siedziby </w:t>
      </w:r>
      <w:r>
        <w:rPr>
          <w:spacing w:val="-13"/>
          <w:sz w:val="24"/>
          <w:szCs w:val="24"/>
        </w:rPr>
        <w:t>Zamawiającego i zakwaterowania osób wykonujących czynności w imieniu Wykonawcy.</w:t>
      </w:r>
    </w:p>
    <w:p w14:paraId="6608DEAF" w14:textId="5605AB44" w:rsidR="00455F04" w:rsidRPr="00FE30CC" w:rsidRDefault="00E94F89" w:rsidP="00334B1F">
      <w:pPr>
        <w:pStyle w:val="Akapitzlist"/>
        <w:numPr>
          <w:ilvl w:val="0"/>
          <w:numId w:val="24"/>
        </w:numPr>
        <w:shd w:val="clear" w:color="auto" w:fill="FFFFFF"/>
        <w:tabs>
          <w:tab w:val="left" w:pos="284"/>
        </w:tabs>
        <w:spacing w:before="322" w:line="360" w:lineRule="auto"/>
        <w:ind w:left="284" w:hanging="284"/>
        <w:rPr>
          <w:spacing w:val="-21"/>
          <w:sz w:val="24"/>
          <w:szCs w:val="24"/>
        </w:rPr>
      </w:pPr>
      <w:r>
        <w:rPr>
          <w:spacing w:val="-13"/>
          <w:sz w:val="24"/>
          <w:szCs w:val="24"/>
        </w:rPr>
        <w:t xml:space="preserve"> Wykonawca zobowiązany jest do poprawnego wystawienia faktury zgodnie z niżej wskazanymi danymi:</w:t>
      </w:r>
    </w:p>
    <w:p w14:paraId="286DFB7E" w14:textId="6F573949" w:rsidR="00AE09B5" w:rsidRPr="008B1A28" w:rsidRDefault="00341685" w:rsidP="00334B1F">
      <w:pPr>
        <w:pStyle w:val="Akapitzlist"/>
        <w:spacing w:line="360" w:lineRule="auto"/>
        <w:rPr>
          <w:sz w:val="24"/>
          <w:szCs w:val="24"/>
        </w:rPr>
      </w:pPr>
      <w:r>
        <w:rPr>
          <w:sz w:val="24"/>
          <w:szCs w:val="24"/>
        </w:rPr>
        <w:t>Nabywca: Gmina Miejska Hajnówka</w:t>
      </w:r>
    </w:p>
    <w:p w14:paraId="5E2AFC55" w14:textId="003DA92C" w:rsidR="00AE09B5" w:rsidRPr="008B1A28" w:rsidRDefault="00910DBA" w:rsidP="00334B1F">
      <w:pPr>
        <w:pStyle w:val="Akapitzlist"/>
        <w:spacing w:line="360" w:lineRule="auto"/>
        <w:ind w:left="1843"/>
        <w:rPr>
          <w:sz w:val="24"/>
          <w:szCs w:val="24"/>
        </w:rPr>
      </w:pPr>
      <w:r>
        <w:rPr>
          <w:sz w:val="24"/>
          <w:szCs w:val="24"/>
        </w:rPr>
        <w:t xml:space="preserve"> ul. Aleksego Zina 1</w:t>
      </w:r>
    </w:p>
    <w:p w14:paraId="6F0B03F2" w14:textId="588FB601" w:rsidR="00AE09B5" w:rsidRPr="008B1A28" w:rsidRDefault="00910DBA" w:rsidP="00334B1F">
      <w:pPr>
        <w:pStyle w:val="Akapitzlist"/>
        <w:spacing w:line="360" w:lineRule="auto"/>
        <w:ind w:left="1843"/>
        <w:rPr>
          <w:sz w:val="24"/>
          <w:szCs w:val="24"/>
        </w:rPr>
      </w:pPr>
      <w:r>
        <w:rPr>
          <w:sz w:val="24"/>
          <w:szCs w:val="24"/>
        </w:rPr>
        <w:t xml:space="preserve"> 17-200 Hajnówka</w:t>
      </w:r>
    </w:p>
    <w:p w14:paraId="237BAD7D" w14:textId="321F1F92" w:rsidR="00341685" w:rsidRPr="008B1A28" w:rsidRDefault="00910DBA" w:rsidP="00334B1F">
      <w:pPr>
        <w:pStyle w:val="Akapitzlist"/>
        <w:spacing w:line="360" w:lineRule="auto"/>
        <w:ind w:left="1843"/>
        <w:rPr>
          <w:sz w:val="24"/>
          <w:szCs w:val="24"/>
        </w:rPr>
      </w:pPr>
      <w:r>
        <w:rPr>
          <w:sz w:val="24"/>
          <w:szCs w:val="24"/>
        </w:rPr>
        <w:t xml:space="preserve"> NIP 603-000-63-41, REGON 050658999</w:t>
      </w:r>
    </w:p>
    <w:p w14:paraId="570B80C0" w14:textId="1C4626F9" w:rsidR="00AE09B5" w:rsidRPr="008B1A28" w:rsidRDefault="00910DBA" w:rsidP="00334B1F">
      <w:pPr>
        <w:pStyle w:val="Akapitzlist"/>
        <w:spacing w:line="360" w:lineRule="auto"/>
        <w:rPr>
          <w:sz w:val="24"/>
          <w:szCs w:val="24"/>
        </w:rPr>
      </w:pPr>
      <w:r>
        <w:rPr>
          <w:sz w:val="24"/>
          <w:szCs w:val="24"/>
        </w:rPr>
        <w:t>Odbiorca: Urząd Miasta Hajnówka</w:t>
      </w:r>
    </w:p>
    <w:p w14:paraId="36B08559" w14:textId="77777777" w:rsidR="00AE09B5" w:rsidRPr="008B1A28" w:rsidRDefault="00910DBA" w:rsidP="00334B1F">
      <w:pPr>
        <w:pStyle w:val="Akapitzlist"/>
        <w:spacing w:line="360" w:lineRule="auto"/>
        <w:ind w:left="1843"/>
        <w:rPr>
          <w:sz w:val="24"/>
          <w:szCs w:val="24"/>
        </w:rPr>
      </w:pPr>
      <w:r>
        <w:rPr>
          <w:sz w:val="24"/>
          <w:szCs w:val="24"/>
        </w:rPr>
        <w:t xml:space="preserve"> ul. Aleksego Zina 1</w:t>
      </w:r>
    </w:p>
    <w:p w14:paraId="14351D37" w14:textId="4989649B" w:rsidR="00910DBA" w:rsidRDefault="00074825" w:rsidP="00334B1F">
      <w:pPr>
        <w:pStyle w:val="Akapitzlist"/>
        <w:spacing w:line="360" w:lineRule="auto"/>
        <w:ind w:left="1843"/>
        <w:rPr>
          <w:sz w:val="24"/>
          <w:szCs w:val="24"/>
        </w:rPr>
      </w:pPr>
      <w:r>
        <w:rPr>
          <w:sz w:val="24"/>
          <w:szCs w:val="24"/>
        </w:rPr>
        <w:lastRenderedPageBreak/>
        <w:t xml:space="preserve"> 17-200 Hajnówka</w:t>
      </w:r>
    </w:p>
    <w:p w14:paraId="4BCC7630" w14:textId="276255E2" w:rsidR="00DC5B1A" w:rsidRPr="00FE30CC" w:rsidRDefault="00DB7873" w:rsidP="00334B1F">
      <w:pPr>
        <w:pStyle w:val="Akapitzlist"/>
        <w:spacing w:line="360" w:lineRule="auto"/>
        <w:ind w:left="1843"/>
        <w:rPr>
          <w:sz w:val="24"/>
          <w:szCs w:val="24"/>
        </w:rPr>
      </w:pPr>
      <w:r>
        <w:rPr>
          <w:sz w:val="24"/>
          <w:szCs w:val="24"/>
        </w:rPr>
        <w:t xml:space="preserve"> NIP 543-001-04-46</w:t>
      </w:r>
    </w:p>
    <w:p w14:paraId="0B8A0F9F" w14:textId="12001AC6" w:rsidR="00CB456F" w:rsidRPr="008B1A28" w:rsidRDefault="00CB456F" w:rsidP="00CB456F">
      <w:pPr>
        <w:spacing w:before="240" w:line="360" w:lineRule="auto"/>
        <w:jc w:val="center"/>
        <w:outlineLvl w:val="0"/>
        <w:rPr>
          <w:b/>
          <w:sz w:val="24"/>
          <w:szCs w:val="24"/>
        </w:rPr>
      </w:pPr>
      <w:r>
        <w:rPr>
          <w:b/>
          <w:sz w:val="24"/>
          <w:szCs w:val="24"/>
        </w:rPr>
        <w:t>§6</w:t>
      </w:r>
      <w:r>
        <w:rPr>
          <w:b/>
          <w:sz w:val="24"/>
          <w:szCs w:val="24"/>
        </w:rPr>
        <w:br/>
        <w:t>Informacje poufne, konflikt interesów</w:t>
      </w:r>
    </w:p>
    <w:p w14:paraId="723E299F" w14:textId="77777777" w:rsidR="002C415F" w:rsidRPr="008B1A28" w:rsidRDefault="002C415F" w:rsidP="00334B1F">
      <w:pPr>
        <w:numPr>
          <w:ilvl w:val="0"/>
          <w:numId w:val="13"/>
        </w:numPr>
        <w:shd w:val="clear" w:color="auto" w:fill="FFFFFF"/>
        <w:tabs>
          <w:tab w:val="left" w:pos="284"/>
        </w:tabs>
        <w:spacing w:line="360" w:lineRule="auto"/>
        <w:ind w:left="284" w:right="10" w:hanging="284"/>
        <w:rPr>
          <w:spacing w:val="-28"/>
          <w:sz w:val="24"/>
          <w:szCs w:val="24"/>
        </w:rPr>
      </w:pPr>
      <w:r>
        <w:rPr>
          <w:spacing w:val="-11"/>
          <w:sz w:val="24"/>
          <w:szCs w:val="24"/>
        </w:rPr>
        <w:t xml:space="preserve">Informacjami poufnymi w rozumieniu niniejszej umowy są wszelkie nie ujawnione do wiadomości publicznej informacje lub dane dotyczące Zamawiającego, przekazane </w:t>
      </w:r>
      <w:r>
        <w:rPr>
          <w:sz w:val="24"/>
          <w:szCs w:val="24"/>
        </w:rPr>
        <w:t>Wykonawcy w okresie obowiązywania niniejszej umowy.</w:t>
      </w:r>
    </w:p>
    <w:p w14:paraId="55CFB0CC" w14:textId="77777777" w:rsidR="002C415F" w:rsidRPr="008B1A28" w:rsidRDefault="002C415F" w:rsidP="00334B1F">
      <w:pPr>
        <w:numPr>
          <w:ilvl w:val="0"/>
          <w:numId w:val="13"/>
        </w:numPr>
        <w:shd w:val="clear" w:color="auto" w:fill="FFFFFF"/>
        <w:tabs>
          <w:tab w:val="left" w:pos="284"/>
        </w:tabs>
        <w:spacing w:line="360" w:lineRule="auto"/>
        <w:ind w:left="284" w:right="10" w:hanging="284"/>
        <w:rPr>
          <w:spacing w:val="-19"/>
          <w:sz w:val="24"/>
          <w:szCs w:val="24"/>
        </w:rPr>
      </w:pPr>
      <w:r>
        <w:rPr>
          <w:spacing w:val="-12"/>
          <w:sz w:val="24"/>
          <w:szCs w:val="24"/>
        </w:rPr>
        <w:t xml:space="preserve">Wykonawca zobowiązuje się, że nie ujawni, ani nie przekaże osobom trzecim informacji </w:t>
      </w:r>
      <w:r>
        <w:rPr>
          <w:spacing w:val="-4"/>
          <w:sz w:val="24"/>
          <w:szCs w:val="24"/>
        </w:rPr>
        <w:t xml:space="preserve">poufnych oraz nie wykorzysta informacji poufnych w innym celu, aniżeli związany </w:t>
      </w:r>
      <w:r>
        <w:rPr>
          <w:sz w:val="24"/>
          <w:szCs w:val="24"/>
        </w:rPr>
        <w:t>z wykonywaniem powierzonych prac.</w:t>
      </w:r>
    </w:p>
    <w:p w14:paraId="70CECB77" w14:textId="101D9681" w:rsidR="002C415F" w:rsidRPr="008B1A28" w:rsidRDefault="002C415F" w:rsidP="00334B1F">
      <w:pPr>
        <w:numPr>
          <w:ilvl w:val="0"/>
          <w:numId w:val="13"/>
        </w:numPr>
        <w:shd w:val="clear" w:color="auto" w:fill="FFFFFF"/>
        <w:tabs>
          <w:tab w:val="left" w:pos="284"/>
        </w:tabs>
        <w:spacing w:line="360" w:lineRule="auto"/>
        <w:ind w:left="284" w:hanging="284"/>
        <w:rPr>
          <w:spacing w:val="-22"/>
          <w:sz w:val="24"/>
          <w:szCs w:val="24"/>
        </w:rPr>
      </w:pPr>
      <w:r>
        <w:rPr>
          <w:spacing w:val="-12"/>
          <w:sz w:val="24"/>
          <w:szCs w:val="24"/>
        </w:rPr>
        <w:t>Informacje poufne mogą zostać ujawnione:</w:t>
      </w:r>
    </w:p>
    <w:p w14:paraId="48607E1B" w14:textId="77777777" w:rsidR="002C415F" w:rsidRPr="008B1A28" w:rsidRDefault="002C415F" w:rsidP="00334B1F">
      <w:pPr>
        <w:numPr>
          <w:ilvl w:val="0"/>
          <w:numId w:val="14"/>
        </w:numPr>
        <w:shd w:val="clear" w:color="auto" w:fill="FFFFFF"/>
        <w:tabs>
          <w:tab w:val="left" w:pos="284"/>
          <w:tab w:val="left" w:pos="898"/>
        </w:tabs>
        <w:spacing w:line="360" w:lineRule="auto"/>
        <w:ind w:left="284" w:right="14" w:hanging="284"/>
        <w:rPr>
          <w:spacing w:val="-17"/>
          <w:sz w:val="24"/>
          <w:szCs w:val="24"/>
        </w:rPr>
      </w:pPr>
      <w:r>
        <w:rPr>
          <w:spacing w:val="-11"/>
          <w:sz w:val="24"/>
          <w:szCs w:val="24"/>
        </w:rPr>
        <w:t xml:space="preserve">jeżeli ich ujawnienie wymagane jest przepisami obowiązującego prawa lub do ich </w:t>
      </w:r>
      <w:r>
        <w:rPr>
          <w:spacing w:val="-13"/>
          <w:sz w:val="24"/>
          <w:szCs w:val="24"/>
        </w:rPr>
        <w:t xml:space="preserve">ujawnienia Wykonawca zostanie zobowiązany orzeczeniem sądu, właściwego organu </w:t>
      </w:r>
      <w:r>
        <w:rPr>
          <w:sz w:val="24"/>
          <w:szCs w:val="24"/>
        </w:rPr>
        <w:t>lub decyzją organu administracyjnego, albo</w:t>
      </w:r>
    </w:p>
    <w:p w14:paraId="605E1081" w14:textId="4412C2BA" w:rsidR="00900BBF" w:rsidRPr="00900BBF" w:rsidRDefault="002C415F" w:rsidP="00334B1F">
      <w:pPr>
        <w:numPr>
          <w:ilvl w:val="0"/>
          <w:numId w:val="14"/>
        </w:numPr>
        <w:shd w:val="clear" w:color="auto" w:fill="FFFFFF"/>
        <w:tabs>
          <w:tab w:val="left" w:pos="284"/>
          <w:tab w:val="left" w:pos="898"/>
        </w:tabs>
        <w:spacing w:line="360" w:lineRule="auto"/>
        <w:ind w:left="284" w:hanging="284"/>
        <w:rPr>
          <w:spacing w:val="-16"/>
          <w:sz w:val="24"/>
          <w:szCs w:val="24"/>
        </w:rPr>
      </w:pPr>
      <w:r>
        <w:rPr>
          <w:spacing w:val="-12"/>
          <w:sz w:val="24"/>
          <w:szCs w:val="24"/>
        </w:rPr>
        <w:t>w innych przypadkach, za zgodą Zamawiającego.</w:t>
      </w:r>
    </w:p>
    <w:p w14:paraId="2801073A" w14:textId="77777777" w:rsidR="000773DA" w:rsidRDefault="00BC0FDC" w:rsidP="00334B1F">
      <w:pPr>
        <w:numPr>
          <w:ilvl w:val="0"/>
          <w:numId w:val="13"/>
        </w:numPr>
        <w:shd w:val="clear" w:color="auto" w:fill="FFFFFF"/>
        <w:tabs>
          <w:tab w:val="left" w:pos="284"/>
        </w:tabs>
        <w:spacing w:line="360" w:lineRule="auto"/>
        <w:ind w:left="284" w:right="10" w:hanging="284"/>
        <w:rPr>
          <w:spacing w:val="-19"/>
          <w:sz w:val="24"/>
          <w:szCs w:val="24"/>
        </w:rPr>
      </w:pPr>
      <w:r>
        <w:rPr>
          <w:spacing w:val="-12"/>
          <w:sz w:val="24"/>
          <w:szCs w:val="24"/>
        </w:rPr>
        <w:t>Obowiązek zachowania poufności obejmuje również wszelkie dane osobowe, informacje finansowe, kadrowe, organizacyjne, techniczne i inne informacje prawnie chronione, uzyskane przez Wykonawcę w związku z realizacją umowy, niezależnie od formy ich utrwalenia. Wykonawca zobowiązuje się zapewnić przestrzeganie obowiązku poufności przez wszystkie osoby, przy pomocy których realizuje umowę, w tym pracowników, współpracowników, ekspertów i podwykonawców.</w:t>
      </w:r>
    </w:p>
    <w:p w14:paraId="675B4F99" w14:textId="77777777" w:rsidR="004F383F" w:rsidRDefault="00377867" w:rsidP="00334B1F">
      <w:pPr>
        <w:numPr>
          <w:ilvl w:val="0"/>
          <w:numId w:val="13"/>
        </w:numPr>
        <w:shd w:val="clear" w:color="auto" w:fill="FFFFFF"/>
        <w:tabs>
          <w:tab w:val="left" w:pos="284"/>
        </w:tabs>
        <w:spacing w:line="360" w:lineRule="auto"/>
        <w:ind w:left="284" w:right="10" w:hanging="284"/>
        <w:rPr>
          <w:spacing w:val="-19"/>
          <w:sz w:val="24"/>
          <w:szCs w:val="24"/>
        </w:rPr>
      </w:pPr>
      <w:r>
        <w:rPr>
          <w:spacing w:val="-12"/>
          <w:sz w:val="24"/>
          <w:szCs w:val="24"/>
        </w:rPr>
        <w:t>Wykonawca zobowiązuje się poddać kontroli i audytowi w zakresie realizacji umowy prowadzonym przez Zamawiającego, Operatora Programu, stronę szwajcarską oraz inne instytucje uprawnione na podstawie Umowy Ramowej i Regulacji, w tym udostępnić na ich żądanie dokumenty związane z wykonaniem umowy, a także przechowywać dokumentację związaną z realizacją umowy przez okres wymagany dla dokumentacji projektu, wskazany przez Zamawiającego.</w:t>
      </w:r>
    </w:p>
    <w:p w14:paraId="4BE8E205" w14:textId="5843BE80" w:rsidR="004F383F" w:rsidRDefault="00377867" w:rsidP="00334B1F">
      <w:pPr>
        <w:numPr>
          <w:ilvl w:val="0"/>
          <w:numId w:val="13"/>
        </w:numPr>
        <w:shd w:val="clear" w:color="auto" w:fill="FFFFFF"/>
        <w:tabs>
          <w:tab w:val="left" w:pos="284"/>
        </w:tabs>
        <w:spacing w:line="360" w:lineRule="auto"/>
        <w:ind w:left="284" w:right="10" w:hanging="284"/>
        <w:rPr>
          <w:spacing w:val="-19"/>
          <w:sz w:val="24"/>
          <w:szCs w:val="24"/>
        </w:rPr>
      </w:pPr>
      <w:r>
        <w:rPr>
          <w:spacing w:val="-12"/>
          <w:sz w:val="24"/>
          <w:szCs w:val="24"/>
        </w:rPr>
        <w:t xml:space="preserve">Wykonawca, jako firma audytorska, przetwarza dane osobowe zawarte w badanej dokumentacji jako odrębny administrator, wyłącznie w zakresie niezbędnym do wykonania umowy i udokumentowania badania, i zobowiązuje się do ich ochrony zgodnie z RODO oraz do </w:t>
      </w:r>
      <w:proofErr w:type="spellStart"/>
      <w:r>
        <w:rPr>
          <w:spacing w:val="-12"/>
          <w:sz w:val="24"/>
          <w:szCs w:val="24"/>
        </w:rPr>
        <w:t>niewynoszenia</w:t>
      </w:r>
      <w:proofErr w:type="spellEnd"/>
      <w:r>
        <w:rPr>
          <w:spacing w:val="-12"/>
          <w:sz w:val="24"/>
          <w:szCs w:val="24"/>
        </w:rPr>
        <w:t xml:space="preserve"> i nieutrwalania danych osobowych ponad ten zakres. Jeżeli w toku realizacji umowy okaże się, że Wykonawca przetwarza dane osobowe w imieniu </w:t>
      </w:r>
      <w:r>
        <w:rPr>
          <w:spacing w:val="-12"/>
          <w:sz w:val="24"/>
          <w:szCs w:val="24"/>
        </w:rPr>
        <w:lastRenderedPageBreak/>
        <w:t>Zamawiającego, Strony zawrą umowę powierzenia przetwarzania danych osobowych na wzorze przekazanym przez Zamawiającego.</w:t>
      </w:r>
    </w:p>
    <w:p w14:paraId="18530E7C" w14:textId="61762856" w:rsidR="0008193B" w:rsidRPr="008B1A28" w:rsidRDefault="0008193B" w:rsidP="0008193B">
      <w:pPr>
        <w:spacing w:before="240" w:line="360" w:lineRule="auto"/>
        <w:jc w:val="center"/>
        <w:outlineLvl w:val="0"/>
        <w:rPr>
          <w:b/>
          <w:sz w:val="24"/>
          <w:szCs w:val="24"/>
        </w:rPr>
      </w:pPr>
      <w:r>
        <w:rPr>
          <w:b/>
          <w:sz w:val="24"/>
          <w:szCs w:val="24"/>
        </w:rPr>
        <w:t>§7</w:t>
      </w:r>
      <w:r>
        <w:rPr>
          <w:b/>
          <w:sz w:val="24"/>
          <w:szCs w:val="24"/>
        </w:rPr>
        <w:br/>
        <w:t>Odpowiedzialność Wykonawcy</w:t>
      </w:r>
    </w:p>
    <w:p w14:paraId="56F4E73C" w14:textId="77777777" w:rsidR="002C415F" w:rsidRPr="008B1A28" w:rsidRDefault="002C415F" w:rsidP="00334B1F">
      <w:pPr>
        <w:numPr>
          <w:ilvl w:val="0"/>
          <w:numId w:val="15"/>
        </w:numPr>
        <w:shd w:val="clear" w:color="auto" w:fill="FFFFFF"/>
        <w:tabs>
          <w:tab w:val="left" w:pos="284"/>
        </w:tabs>
        <w:spacing w:line="360" w:lineRule="auto"/>
        <w:ind w:left="284" w:right="19" w:hanging="284"/>
        <w:rPr>
          <w:spacing w:val="-28"/>
          <w:sz w:val="24"/>
          <w:szCs w:val="24"/>
        </w:rPr>
      </w:pPr>
      <w:r>
        <w:rPr>
          <w:spacing w:val="-12"/>
          <w:sz w:val="24"/>
          <w:szCs w:val="24"/>
        </w:rPr>
        <w:t xml:space="preserve">Wykonawca odpowiada za szkodę spowodowaną swoim działaniem lub zaniechaniem, </w:t>
      </w:r>
      <w:r>
        <w:rPr>
          <w:sz w:val="24"/>
          <w:szCs w:val="24"/>
        </w:rPr>
        <w:t>chyba, że nie ponosi winy za jej powstanie.</w:t>
      </w:r>
    </w:p>
    <w:p w14:paraId="0C57C291" w14:textId="66163049" w:rsidR="002C415F" w:rsidRPr="008B1A28" w:rsidRDefault="002C415F" w:rsidP="00334B1F">
      <w:pPr>
        <w:numPr>
          <w:ilvl w:val="0"/>
          <w:numId w:val="15"/>
        </w:numPr>
        <w:shd w:val="clear" w:color="auto" w:fill="FFFFFF"/>
        <w:tabs>
          <w:tab w:val="left" w:pos="284"/>
        </w:tabs>
        <w:spacing w:line="360" w:lineRule="auto"/>
        <w:ind w:left="284" w:hanging="284"/>
        <w:rPr>
          <w:spacing w:val="-19"/>
          <w:sz w:val="24"/>
          <w:szCs w:val="24"/>
        </w:rPr>
      </w:pPr>
      <w:r>
        <w:rPr>
          <w:spacing w:val="-11"/>
          <w:sz w:val="24"/>
          <w:szCs w:val="24"/>
        </w:rPr>
        <w:t>Z tytułu odstąpienia od umowy albo rozwiązania umowy przez Zamawiającego z przyczyn leżących po stronie Wykonawcy, Wykonawca zapłaci karę umowną w wysokości 20% wynagrodzenia brutto określonego w § 5 ust. 1 niniejszej umowy.</w:t>
      </w:r>
    </w:p>
    <w:p w14:paraId="1DCFF005" w14:textId="77777777" w:rsidR="002C415F" w:rsidRPr="008B1A28" w:rsidRDefault="002C415F" w:rsidP="00334B1F">
      <w:pPr>
        <w:numPr>
          <w:ilvl w:val="0"/>
          <w:numId w:val="15"/>
        </w:numPr>
        <w:shd w:val="clear" w:color="auto" w:fill="FFFFFF"/>
        <w:tabs>
          <w:tab w:val="left" w:pos="284"/>
        </w:tabs>
        <w:spacing w:line="360" w:lineRule="auto"/>
        <w:ind w:left="284" w:right="5" w:hanging="284"/>
        <w:rPr>
          <w:spacing w:val="-21"/>
          <w:sz w:val="24"/>
          <w:szCs w:val="24"/>
        </w:rPr>
      </w:pPr>
      <w:r>
        <w:rPr>
          <w:spacing w:val="-11"/>
          <w:sz w:val="24"/>
          <w:szCs w:val="24"/>
        </w:rPr>
        <w:t xml:space="preserve">Z tytułu odstąpienia od umowy przez Wykonawcę z przyczyn leżących po stronie </w:t>
      </w:r>
      <w:r>
        <w:rPr>
          <w:spacing w:val="-12"/>
          <w:sz w:val="24"/>
          <w:szCs w:val="24"/>
        </w:rPr>
        <w:t xml:space="preserve">Zamawiającego, Wykonawca będzie uprawniony do naliczenia Zamawiającemu kary </w:t>
      </w:r>
      <w:r>
        <w:rPr>
          <w:spacing w:val="-11"/>
          <w:sz w:val="24"/>
          <w:szCs w:val="24"/>
        </w:rPr>
        <w:t xml:space="preserve">umownej w wysokości 20% wynagrodzenia brutto określonego w § 5 ust 1 niniejszej </w:t>
      </w:r>
      <w:r>
        <w:rPr>
          <w:sz w:val="24"/>
          <w:szCs w:val="24"/>
        </w:rPr>
        <w:t>umowy.</w:t>
      </w:r>
    </w:p>
    <w:p w14:paraId="4D37C443" w14:textId="78EA2C54" w:rsidR="002C415F" w:rsidRPr="008B1A28" w:rsidRDefault="002C415F" w:rsidP="00334B1F">
      <w:pPr>
        <w:numPr>
          <w:ilvl w:val="0"/>
          <w:numId w:val="15"/>
        </w:numPr>
        <w:shd w:val="clear" w:color="auto" w:fill="FFFFFF"/>
        <w:tabs>
          <w:tab w:val="left" w:pos="284"/>
        </w:tabs>
        <w:spacing w:line="360" w:lineRule="auto"/>
        <w:ind w:left="284" w:hanging="284"/>
        <w:rPr>
          <w:spacing w:val="-19"/>
          <w:sz w:val="24"/>
          <w:szCs w:val="24"/>
        </w:rPr>
      </w:pPr>
      <w:r>
        <w:rPr>
          <w:spacing w:val="-5"/>
          <w:sz w:val="24"/>
          <w:szCs w:val="24"/>
        </w:rPr>
        <w:t>Z tytułu zwłoki w przekazaniu przez Wykonawcę Protokołu z badania biegłego rewidenta w terminach określonych w § 2 ust. 4 i 7 Wykonawca zapłaci Zamawiającemu karę umowną w wysokości 0,5% wynagrodzenia brutto za dany Protokół, określonego w § 5 ust. 2, za każdy dzień zwłoki; z tytułu zwłoki w dokonaniu korekty, uzupełnienia lub ponownej weryfikacji (§ 2 ust. 6, 7 i 9) – karę umowną w wysokości 0,5% wynagrodzenia brutto za dany Protokół za każdy dzień zwłoki, liczony od upływu terminu wyznaczonego przez Zamawiającego.</w:t>
      </w:r>
    </w:p>
    <w:p w14:paraId="717CE7B5" w14:textId="77777777" w:rsidR="000773DA" w:rsidRPr="00CE07AB" w:rsidRDefault="00BC0FDC" w:rsidP="00334B1F">
      <w:pPr>
        <w:numPr>
          <w:ilvl w:val="0"/>
          <w:numId w:val="15"/>
        </w:numPr>
        <w:shd w:val="clear" w:color="auto" w:fill="FFFFFF"/>
        <w:tabs>
          <w:tab w:val="left" w:pos="284"/>
        </w:tabs>
        <w:spacing w:line="360" w:lineRule="auto"/>
        <w:ind w:left="284" w:hanging="284"/>
        <w:rPr>
          <w:spacing w:val="-19"/>
          <w:sz w:val="24"/>
          <w:szCs w:val="24"/>
        </w:rPr>
      </w:pPr>
      <w:r w:rsidRPr="00CE07AB">
        <w:rPr>
          <w:sz w:val="24"/>
          <w:szCs w:val="24"/>
        </w:rPr>
        <w:t>Z tytułu nienależytego wykonania przedmiotu umowy, w szczególności sporządzenia Protokołu niezgodnie z przepisami prawa, dokumentami Programu lub standardami zawodowymi, stwierdzonego przez Operatora Programu lub w wyniku oceny, o której mowa w § 2 ust. 11, Wykonawca zapłaci Zamawiającemu karę umowną w wysokości 5% wynagrodzenia brutto za dany Protokół.</w:t>
      </w:r>
    </w:p>
    <w:p w14:paraId="2A50B65A" w14:textId="77777777" w:rsidR="004F383F" w:rsidRPr="00DB7873" w:rsidRDefault="00377867" w:rsidP="00334B1F">
      <w:pPr>
        <w:numPr>
          <w:ilvl w:val="0"/>
          <w:numId w:val="15"/>
        </w:numPr>
        <w:shd w:val="clear" w:color="auto" w:fill="FFFFFF"/>
        <w:tabs>
          <w:tab w:val="left" w:pos="284"/>
        </w:tabs>
        <w:spacing w:line="360" w:lineRule="auto"/>
        <w:ind w:left="284" w:hanging="284"/>
        <w:rPr>
          <w:spacing w:val="-19"/>
          <w:sz w:val="24"/>
          <w:szCs w:val="24"/>
        </w:rPr>
      </w:pPr>
      <w:r>
        <w:rPr>
          <w:sz w:val="24"/>
          <w:szCs w:val="24"/>
        </w:rPr>
        <w:t>Z tytułu dokonania zmiany biegłego rewidenta bez zgody Zamawiającego lub naruszenia obowiązku poufności określonego w § 6 Wykonawca zapłaci Zamawiającemu karę umowną w wysokości 5% łącznego wynagrodzenia brutto określonego w § 5 ust. 1 za każdy przypadek.</w:t>
      </w:r>
    </w:p>
    <w:p w14:paraId="6F710D03" w14:textId="2E2250E0" w:rsidR="002C415F" w:rsidRPr="008B1A28" w:rsidRDefault="002C415F" w:rsidP="00334B1F">
      <w:pPr>
        <w:numPr>
          <w:ilvl w:val="0"/>
          <w:numId w:val="15"/>
        </w:numPr>
        <w:shd w:val="clear" w:color="auto" w:fill="FFFFFF"/>
        <w:tabs>
          <w:tab w:val="left" w:pos="284"/>
        </w:tabs>
        <w:spacing w:line="360" w:lineRule="auto"/>
        <w:ind w:left="284" w:right="5" w:hanging="284"/>
        <w:rPr>
          <w:spacing w:val="-25"/>
          <w:sz w:val="24"/>
          <w:szCs w:val="24"/>
        </w:rPr>
      </w:pPr>
      <w:r>
        <w:rPr>
          <w:spacing w:val="-11"/>
          <w:sz w:val="24"/>
          <w:szCs w:val="24"/>
        </w:rPr>
        <w:t xml:space="preserve">Każda ze stron jest uprawniona do dochodzenia odszkodowania przewyższającego wartość </w:t>
      </w:r>
      <w:r>
        <w:rPr>
          <w:sz w:val="24"/>
          <w:szCs w:val="24"/>
        </w:rPr>
        <w:t>kary umownej na zasadach ogólnych.</w:t>
      </w:r>
    </w:p>
    <w:p w14:paraId="36CF3675" w14:textId="7028AF47" w:rsidR="0093048D" w:rsidRPr="008B1A28" w:rsidRDefault="0093048D" w:rsidP="00334B1F">
      <w:pPr>
        <w:numPr>
          <w:ilvl w:val="0"/>
          <w:numId w:val="15"/>
        </w:numPr>
        <w:shd w:val="clear" w:color="auto" w:fill="FFFFFF"/>
        <w:tabs>
          <w:tab w:val="left" w:pos="284"/>
        </w:tabs>
        <w:spacing w:line="360" w:lineRule="auto"/>
        <w:ind w:left="284" w:right="5" w:hanging="284"/>
        <w:rPr>
          <w:spacing w:val="-25"/>
          <w:sz w:val="24"/>
          <w:szCs w:val="24"/>
        </w:rPr>
      </w:pPr>
      <w:r>
        <w:rPr>
          <w:sz w:val="24"/>
          <w:szCs w:val="24"/>
        </w:rPr>
        <w:t xml:space="preserve">Łączna maksymalna wysokość kar umownych nie może przekroczyć 20% </w:t>
      </w:r>
      <w:r>
        <w:rPr>
          <w:sz w:val="24"/>
          <w:szCs w:val="24"/>
        </w:rPr>
        <w:lastRenderedPageBreak/>
        <w:t>wynagrodzenia  brutto określonego w § 5 ust. 1 umowy.</w:t>
      </w:r>
    </w:p>
    <w:p w14:paraId="5FD1F4C7" w14:textId="77777777" w:rsidR="000773DA" w:rsidRPr="009044D1" w:rsidRDefault="00BC0FDC" w:rsidP="00334B1F">
      <w:pPr>
        <w:numPr>
          <w:ilvl w:val="0"/>
          <w:numId w:val="15"/>
        </w:numPr>
        <w:shd w:val="clear" w:color="auto" w:fill="FFFFFF"/>
        <w:tabs>
          <w:tab w:val="left" w:pos="284"/>
        </w:tabs>
        <w:spacing w:line="360" w:lineRule="auto"/>
        <w:ind w:left="284" w:right="5" w:hanging="284"/>
        <w:rPr>
          <w:spacing w:val="-25"/>
          <w:sz w:val="24"/>
          <w:szCs w:val="24"/>
        </w:rPr>
      </w:pPr>
      <w:r>
        <w:rPr>
          <w:sz w:val="24"/>
          <w:szCs w:val="24"/>
        </w:rPr>
        <w:t xml:space="preserve">Kary umowne nie są naliczane, jeżeli niewykonanie lub nienależyte wykonanie umowy wynika z przyczyn leżących po stronie Zamawiającego lub instytucji </w:t>
      </w:r>
      <w:r w:rsidRPr="009044D1">
        <w:rPr>
          <w:sz w:val="24"/>
          <w:szCs w:val="24"/>
        </w:rPr>
        <w:t>zaangażowanych we wdrażanie Programu.</w:t>
      </w:r>
    </w:p>
    <w:p w14:paraId="14A85109" w14:textId="77777777" w:rsidR="000773DA" w:rsidRPr="009044D1" w:rsidRDefault="00BC0FDC" w:rsidP="00334B1F">
      <w:pPr>
        <w:numPr>
          <w:ilvl w:val="0"/>
          <w:numId w:val="15"/>
        </w:numPr>
        <w:shd w:val="clear" w:color="auto" w:fill="FFFFFF"/>
        <w:tabs>
          <w:tab w:val="left" w:pos="284"/>
        </w:tabs>
        <w:spacing w:line="360" w:lineRule="auto"/>
        <w:ind w:left="284" w:right="5" w:hanging="284"/>
        <w:rPr>
          <w:spacing w:val="-25"/>
          <w:sz w:val="24"/>
          <w:szCs w:val="24"/>
        </w:rPr>
      </w:pPr>
      <w:r w:rsidRPr="009044D1">
        <w:rPr>
          <w:sz w:val="24"/>
          <w:szCs w:val="24"/>
        </w:rPr>
        <w:t>Zamawiający może potrącić kary umowne z wynagrodzenia Wykonawcy. Kary umowne są płatne w terminie 14 dni od dnia wezwania do zapłaty.</w:t>
      </w:r>
    </w:p>
    <w:p w14:paraId="124BF5CB" w14:textId="37A22EB1" w:rsidR="0093048D" w:rsidRPr="008B1A28" w:rsidRDefault="0093048D" w:rsidP="0093048D">
      <w:pPr>
        <w:shd w:val="clear" w:color="auto" w:fill="FFFFFF"/>
        <w:tabs>
          <w:tab w:val="left" w:pos="284"/>
        </w:tabs>
        <w:spacing w:line="360" w:lineRule="auto"/>
        <w:ind w:left="284" w:right="5"/>
        <w:jc w:val="center"/>
        <w:rPr>
          <w:b/>
          <w:bCs/>
          <w:sz w:val="24"/>
          <w:szCs w:val="24"/>
        </w:rPr>
      </w:pPr>
      <w:r>
        <w:rPr>
          <w:b/>
          <w:bCs/>
          <w:sz w:val="24"/>
          <w:szCs w:val="24"/>
        </w:rPr>
        <w:t>§8</w:t>
      </w:r>
    </w:p>
    <w:p w14:paraId="63E5FC10" w14:textId="2BD6B5D0" w:rsidR="0093048D" w:rsidRPr="008B1A28" w:rsidRDefault="0093048D" w:rsidP="0093048D">
      <w:pPr>
        <w:shd w:val="clear" w:color="auto" w:fill="FFFFFF"/>
        <w:tabs>
          <w:tab w:val="left" w:pos="284"/>
        </w:tabs>
        <w:spacing w:line="360" w:lineRule="auto"/>
        <w:ind w:left="284" w:right="5"/>
        <w:jc w:val="center"/>
        <w:rPr>
          <w:b/>
          <w:bCs/>
          <w:sz w:val="24"/>
          <w:szCs w:val="24"/>
        </w:rPr>
      </w:pPr>
      <w:r>
        <w:rPr>
          <w:b/>
          <w:bCs/>
          <w:sz w:val="24"/>
          <w:szCs w:val="24"/>
        </w:rPr>
        <w:t>Prawo odstąpienia od umowy</w:t>
      </w:r>
    </w:p>
    <w:p w14:paraId="1DE6A6F7" w14:textId="49D3F194" w:rsidR="00EB72EB" w:rsidRPr="008B1A28" w:rsidRDefault="00EB72EB" w:rsidP="00334B1F">
      <w:pPr>
        <w:numPr>
          <w:ilvl w:val="0"/>
          <w:numId w:val="29"/>
        </w:numPr>
        <w:shd w:val="clear" w:color="auto" w:fill="FFFFFF"/>
        <w:tabs>
          <w:tab w:val="left" w:pos="284"/>
        </w:tabs>
        <w:spacing w:line="360" w:lineRule="auto"/>
        <w:ind w:right="5"/>
        <w:rPr>
          <w:sz w:val="24"/>
          <w:szCs w:val="24"/>
        </w:rPr>
      </w:pPr>
      <w:r>
        <w:rPr>
          <w:spacing w:val="-11"/>
          <w:sz w:val="24"/>
          <w:szCs w:val="24"/>
        </w:rPr>
        <w:t>Strony postanawiają, że oprócz okoliczności wymienionych w ustawie Kodeks Cywilny, przysługuje prawo odstąpienia od umowy w terminach 30 dni od powzięcia wiadomości w następujących przypadkach:</w:t>
      </w:r>
    </w:p>
    <w:p w14:paraId="62E7A8AF" w14:textId="5EDCF21C" w:rsidR="00EB72EB" w:rsidRPr="008B1A28" w:rsidRDefault="00EB72EB" w:rsidP="00334B1F">
      <w:pPr>
        <w:numPr>
          <w:ilvl w:val="1"/>
          <w:numId w:val="29"/>
        </w:numPr>
        <w:shd w:val="clear" w:color="auto" w:fill="FFFFFF"/>
        <w:tabs>
          <w:tab w:val="left" w:pos="284"/>
        </w:tabs>
        <w:spacing w:line="360" w:lineRule="auto"/>
        <w:ind w:right="5"/>
        <w:rPr>
          <w:sz w:val="24"/>
          <w:szCs w:val="24"/>
        </w:rPr>
      </w:pPr>
      <w:r>
        <w:rPr>
          <w:sz w:val="24"/>
          <w:szCs w:val="24"/>
        </w:rPr>
        <w:t>Zamawiającemu przysługuje prawo odstąpienia od umowy jeżeli wykonawca nie rozpoczął lub przerwał realizację zamówienia bez uzasadnionych przyczyn i nie realizuje go przez okres 7 dni, pomimo wezwania Zamawiającego złożonego na piśmie.</w:t>
      </w:r>
    </w:p>
    <w:p w14:paraId="5D4113C2" w14:textId="4C7DB022" w:rsidR="00EB72EB" w:rsidRPr="008B1A28" w:rsidRDefault="00EB72EB" w:rsidP="00334B1F">
      <w:pPr>
        <w:numPr>
          <w:ilvl w:val="1"/>
          <w:numId w:val="29"/>
        </w:numPr>
        <w:shd w:val="clear" w:color="auto" w:fill="FFFFFF"/>
        <w:tabs>
          <w:tab w:val="left" w:pos="284"/>
        </w:tabs>
        <w:spacing w:line="360" w:lineRule="auto"/>
        <w:ind w:right="5"/>
        <w:rPr>
          <w:sz w:val="24"/>
          <w:szCs w:val="24"/>
        </w:rPr>
      </w:pPr>
      <w:r>
        <w:rPr>
          <w:sz w:val="24"/>
          <w:szCs w:val="24"/>
        </w:rPr>
        <w:t>W razie wystąpienia istotnej zmiany okoliczności powodującej, że wykonanie umowy nie leży w interesie publicznym, czego nie można było przewidzieć w chwili zawarcia Umowy, Zamawiający może odstąpić od umowy.</w:t>
      </w:r>
    </w:p>
    <w:p w14:paraId="7570659F" w14:textId="77777777" w:rsidR="004F383F" w:rsidRDefault="00377867" w:rsidP="00334B1F">
      <w:pPr>
        <w:numPr>
          <w:ilvl w:val="1"/>
          <w:numId w:val="29"/>
        </w:numPr>
        <w:shd w:val="clear" w:color="auto" w:fill="FFFFFF"/>
        <w:tabs>
          <w:tab w:val="left" w:pos="284"/>
        </w:tabs>
        <w:spacing w:line="360" w:lineRule="auto"/>
        <w:ind w:right="5"/>
        <w:rPr>
          <w:sz w:val="24"/>
          <w:szCs w:val="24"/>
        </w:rPr>
      </w:pPr>
      <w:r>
        <w:rPr>
          <w:sz w:val="24"/>
          <w:szCs w:val="24"/>
        </w:rPr>
        <w:t>Zamawiającemu przysługuje prawo odstąpienia od umowy, jeżeli Wykonawca utraci status firmy audytorskiej albo biegły rewident skierowany do realizacji umowy zostanie skreślony z rejestru biegłych rewidentów, a Wykonawca nie wskaże w terminie 7 dni innej osoby spełniającej wymagania określone w zapytaniu ofertowym, zaakceptowanej przez Zamawiającego.</w:t>
      </w:r>
    </w:p>
    <w:p w14:paraId="0376C91F" w14:textId="77777777" w:rsidR="00EB72EB" w:rsidRPr="008B1A28" w:rsidRDefault="00EB72EB" w:rsidP="00334B1F">
      <w:pPr>
        <w:numPr>
          <w:ilvl w:val="0"/>
          <w:numId w:val="29"/>
        </w:numPr>
        <w:shd w:val="clear" w:color="auto" w:fill="FFFFFF"/>
        <w:tabs>
          <w:tab w:val="left" w:pos="284"/>
        </w:tabs>
        <w:spacing w:line="360" w:lineRule="auto"/>
        <w:ind w:left="284" w:right="5" w:hanging="284"/>
        <w:rPr>
          <w:sz w:val="24"/>
          <w:szCs w:val="24"/>
        </w:rPr>
      </w:pPr>
      <w:r>
        <w:rPr>
          <w:sz w:val="24"/>
          <w:szCs w:val="24"/>
        </w:rPr>
        <w:t>Odstąpienie od umowy powinno nastąpić w formie pisemnej pod rygorem nieważności takiego oświadczenia i powinno zawierać uzasadnienie.</w:t>
      </w:r>
    </w:p>
    <w:p w14:paraId="4CC8DBFC" w14:textId="758577B0" w:rsidR="0008193B" w:rsidRPr="008B1A28" w:rsidRDefault="0008193B" w:rsidP="0008193B">
      <w:pPr>
        <w:spacing w:before="240" w:line="360" w:lineRule="auto"/>
        <w:jc w:val="center"/>
        <w:outlineLvl w:val="0"/>
        <w:rPr>
          <w:b/>
          <w:sz w:val="24"/>
          <w:szCs w:val="24"/>
        </w:rPr>
      </w:pPr>
      <w:r>
        <w:rPr>
          <w:b/>
          <w:sz w:val="24"/>
          <w:szCs w:val="24"/>
        </w:rPr>
        <w:t>§9</w:t>
      </w:r>
      <w:r>
        <w:rPr>
          <w:b/>
          <w:sz w:val="24"/>
          <w:szCs w:val="24"/>
        </w:rPr>
        <w:br/>
        <w:t>Czas trwania umowy</w:t>
      </w:r>
    </w:p>
    <w:p w14:paraId="15D0DD5C" w14:textId="741A0F76" w:rsidR="002C415F" w:rsidRPr="008B1A28" w:rsidRDefault="002C415F" w:rsidP="00334B1F">
      <w:pPr>
        <w:numPr>
          <w:ilvl w:val="0"/>
          <w:numId w:val="16"/>
        </w:numPr>
        <w:shd w:val="clear" w:color="auto" w:fill="FFFFFF"/>
        <w:tabs>
          <w:tab w:val="left" w:pos="284"/>
        </w:tabs>
        <w:spacing w:line="360" w:lineRule="auto"/>
        <w:ind w:left="284" w:hanging="284"/>
        <w:rPr>
          <w:spacing w:val="-28"/>
          <w:sz w:val="24"/>
          <w:szCs w:val="24"/>
        </w:rPr>
      </w:pPr>
      <w:r>
        <w:rPr>
          <w:spacing w:val="-9"/>
          <w:sz w:val="24"/>
          <w:szCs w:val="24"/>
        </w:rPr>
        <w:t>Umowa zostaje zawarta na czas określony od dnia podpisania umowy do 31 marca 2029 roku, z zastrzeżeniem obowiązków Wykonawcy trwających po tym dniu na podstawie § 2 ust. 6 i § 5.</w:t>
      </w:r>
    </w:p>
    <w:p w14:paraId="5775FD98" w14:textId="453B54CB" w:rsidR="00586CC7" w:rsidRPr="008B1A28" w:rsidRDefault="00586CC7" w:rsidP="00334B1F">
      <w:pPr>
        <w:numPr>
          <w:ilvl w:val="0"/>
          <w:numId w:val="16"/>
        </w:numPr>
        <w:shd w:val="clear" w:color="auto" w:fill="FFFFFF"/>
        <w:tabs>
          <w:tab w:val="left" w:pos="284"/>
        </w:tabs>
        <w:spacing w:line="360" w:lineRule="auto"/>
        <w:ind w:left="284" w:hanging="284"/>
        <w:rPr>
          <w:spacing w:val="-28"/>
          <w:sz w:val="24"/>
          <w:szCs w:val="24"/>
        </w:rPr>
      </w:pPr>
      <w:r>
        <w:rPr>
          <w:sz w:val="24"/>
          <w:szCs w:val="24"/>
        </w:rPr>
        <w:lastRenderedPageBreak/>
        <w:t>Zamawiający niezwłocznie informuje Wykonawcę o zatwierdzeniu sprawozdania końcowego z realizacji projektu przez Operatora Programu.</w:t>
      </w:r>
    </w:p>
    <w:p w14:paraId="154E1D4D" w14:textId="08794E11" w:rsidR="002C415F" w:rsidRPr="006925C5" w:rsidRDefault="002C415F" w:rsidP="00334B1F">
      <w:pPr>
        <w:numPr>
          <w:ilvl w:val="0"/>
          <w:numId w:val="16"/>
        </w:numPr>
        <w:shd w:val="clear" w:color="auto" w:fill="FFFFFF"/>
        <w:tabs>
          <w:tab w:val="left" w:pos="284"/>
        </w:tabs>
        <w:spacing w:line="360" w:lineRule="auto"/>
        <w:ind w:left="284" w:right="5" w:hanging="284"/>
        <w:rPr>
          <w:sz w:val="24"/>
          <w:szCs w:val="24"/>
        </w:rPr>
      </w:pPr>
      <w:r>
        <w:rPr>
          <w:spacing w:val="-7"/>
          <w:sz w:val="24"/>
          <w:szCs w:val="24"/>
        </w:rPr>
        <w:t xml:space="preserve">W przypadku istotnego naruszenia postanowień niniejszej umowy przez Wykonawcę </w:t>
      </w:r>
      <w:r>
        <w:rPr>
          <w:spacing w:val="-8"/>
          <w:sz w:val="24"/>
          <w:szCs w:val="24"/>
        </w:rPr>
        <w:t xml:space="preserve">(w szczególności terminów przygotowania </w:t>
      </w:r>
      <w:r>
        <w:rPr>
          <w:i/>
          <w:iCs/>
          <w:spacing w:val="-8"/>
          <w:sz w:val="24"/>
          <w:szCs w:val="24"/>
        </w:rPr>
        <w:t xml:space="preserve">protokołów z badania biegłego rewidenta), </w:t>
      </w:r>
      <w:r>
        <w:rPr>
          <w:iCs/>
          <w:spacing w:val="-8"/>
          <w:sz w:val="24"/>
          <w:szCs w:val="24"/>
        </w:rPr>
        <w:t>Z</w:t>
      </w:r>
      <w:r>
        <w:rPr>
          <w:spacing w:val="-12"/>
          <w:sz w:val="24"/>
          <w:szCs w:val="24"/>
        </w:rPr>
        <w:t xml:space="preserve">amawiającemu przysługuje prawo do rozwiązania umowy w trybie natychmiastowym po uprzednim pisemnym wezwaniu Wykonawcy do usunięcia naruszeń lub udzielenia </w:t>
      </w:r>
      <w:r>
        <w:rPr>
          <w:spacing w:val="-11"/>
          <w:sz w:val="24"/>
          <w:szCs w:val="24"/>
        </w:rPr>
        <w:t>stosownych wyjaśnień w terminie 7 dni roboczych od daty otrzymania wezwania.</w:t>
      </w:r>
    </w:p>
    <w:p w14:paraId="7453E940" w14:textId="77777777" w:rsidR="006925C5" w:rsidRPr="008B1A28" w:rsidRDefault="006925C5" w:rsidP="00334B1F">
      <w:pPr>
        <w:shd w:val="clear" w:color="auto" w:fill="FFFFFF"/>
        <w:tabs>
          <w:tab w:val="left" w:pos="284"/>
        </w:tabs>
        <w:spacing w:line="360" w:lineRule="auto"/>
        <w:ind w:left="284" w:right="5"/>
        <w:jc w:val="both"/>
        <w:rPr>
          <w:sz w:val="24"/>
          <w:szCs w:val="24"/>
        </w:rPr>
      </w:pPr>
    </w:p>
    <w:p w14:paraId="299E715D" w14:textId="1C4DA4BC" w:rsidR="0008193B" w:rsidRPr="008B1A28" w:rsidRDefault="0008193B" w:rsidP="0008193B">
      <w:pPr>
        <w:spacing w:before="240" w:line="360" w:lineRule="auto"/>
        <w:jc w:val="center"/>
        <w:outlineLvl w:val="0"/>
        <w:rPr>
          <w:b/>
          <w:sz w:val="24"/>
          <w:szCs w:val="24"/>
        </w:rPr>
      </w:pPr>
      <w:r>
        <w:rPr>
          <w:b/>
          <w:sz w:val="24"/>
          <w:szCs w:val="24"/>
        </w:rPr>
        <w:t>§10</w:t>
      </w:r>
      <w:r>
        <w:rPr>
          <w:b/>
          <w:sz w:val="24"/>
          <w:szCs w:val="24"/>
        </w:rPr>
        <w:br/>
        <w:t>Zmiana umowy</w:t>
      </w:r>
    </w:p>
    <w:p w14:paraId="527A35CE" w14:textId="77777777" w:rsidR="0018286D" w:rsidRPr="0018286D" w:rsidRDefault="0018286D" w:rsidP="00334B1F">
      <w:pPr>
        <w:spacing w:line="360" w:lineRule="auto"/>
        <w:rPr>
          <w:sz w:val="24"/>
          <w:szCs w:val="24"/>
        </w:rPr>
      </w:pPr>
      <w:r>
        <w:rPr>
          <w:sz w:val="24"/>
          <w:szCs w:val="24"/>
        </w:rPr>
        <w:t>1. Zamawiający przewiduje możliwość wprowadzenia zmian postanowień zawartej, z wybranym Wykonawcą umowy, w stosunku do treści oferty, na podstawie której dokonano wyboru Wykonawcy. Strony wprowadzą zmiany do umowy w przypadku zaistnienia jednej z okoliczności określonych poniżej (w podpunktach a)-g)) – w przypadku, gdy ta okoliczność ma wpływ na postanowienia umowy. Zmiany nie mogą naruszać obowiązujących przepisów prawa, postanowień umowy o dofinansowanie projektu ani wytycznych w zakresie kwalifikowalności wydatków w ramach Polsko-Szwajcarskiego Programu Rozwoju Miast, Drugiej Edycji Szwajcarskiej Pomocy Finansowej dla wybranych państw członkowskich Unii Europejskiej w celu zmniejszenia różnic społeczno-gospodarczych w obrębie Unii Europejskiej. Dopuszczalne będą zmiany wynikające w szczególności ze:</w:t>
      </w:r>
    </w:p>
    <w:p w14:paraId="356EFA6D" w14:textId="77777777" w:rsidR="0018286D" w:rsidRPr="0018286D" w:rsidRDefault="0018286D" w:rsidP="00334B1F">
      <w:pPr>
        <w:spacing w:line="360" w:lineRule="auto"/>
        <w:rPr>
          <w:sz w:val="24"/>
          <w:szCs w:val="24"/>
        </w:rPr>
      </w:pPr>
      <w:r>
        <w:rPr>
          <w:sz w:val="24"/>
          <w:szCs w:val="24"/>
        </w:rPr>
        <w:t>a) Zmian w podatku VAT – wynikających ze zmiany przepisów.</w:t>
      </w:r>
    </w:p>
    <w:p w14:paraId="7D89F239" w14:textId="77777777" w:rsidR="0018286D" w:rsidRPr="0018286D" w:rsidRDefault="0018286D" w:rsidP="00334B1F">
      <w:pPr>
        <w:spacing w:line="360" w:lineRule="auto"/>
        <w:rPr>
          <w:sz w:val="24"/>
          <w:szCs w:val="24"/>
        </w:rPr>
      </w:pPr>
      <w:r>
        <w:rPr>
          <w:sz w:val="24"/>
          <w:szCs w:val="24"/>
        </w:rPr>
        <w:t>b) Zmian jakichkolwiek rozporządzeń, przepisów i innych dokumentów, w tym dokumentów programowych Polsko-Szwajcarskiego Programu Rozwoju Miast, mających wpływ na realizację umowy.</w:t>
      </w:r>
    </w:p>
    <w:p w14:paraId="301E719D" w14:textId="77777777" w:rsidR="0018286D" w:rsidRPr="0018286D" w:rsidRDefault="0018286D" w:rsidP="00334B1F">
      <w:pPr>
        <w:spacing w:line="360" w:lineRule="auto"/>
        <w:rPr>
          <w:sz w:val="24"/>
          <w:szCs w:val="24"/>
        </w:rPr>
      </w:pPr>
      <w:r>
        <w:rPr>
          <w:sz w:val="24"/>
          <w:szCs w:val="24"/>
        </w:rPr>
        <w:t xml:space="preserve">c) Zmian w zakresie osób wykonujących zamówienie – Zamawiający dopuszcza możliwość zmiany osób osobiście wykonujących zamówienie lub dołączenie do grona osób osobiście wykonujących zamówienie dodatkowej osoby pod warunkiem uzyskania przez Wykonawcę akceptacji na piśmie ze strony Zamawiającego, przy czym akceptację może uzyskać jedynie kandydatura osoby spełniającej wymogi przedmiotowego zapytania ofertowego. Zmiana osoby wykonującej zamówienie bez zgody Zamawiającego skutkować będzie naruszeniem warunków umowy, a tym </w:t>
      </w:r>
      <w:r>
        <w:rPr>
          <w:sz w:val="24"/>
          <w:szCs w:val="24"/>
        </w:rPr>
        <w:lastRenderedPageBreak/>
        <w:t>samym uprawniać Zamawiającego do odstąpienia od umowy</w:t>
      </w:r>
    </w:p>
    <w:p w14:paraId="1AF96616" w14:textId="77777777" w:rsidR="0018286D" w:rsidRPr="0018286D" w:rsidRDefault="0018286D" w:rsidP="00334B1F">
      <w:pPr>
        <w:spacing w:line="360" w:lineRule="auto"/>
        <w:rPr>
          <w:sz w:val="24"/>
          <w:szCs w:val="24"/>
        </w:rPr>
      </w:pPr>
      <w:r>
        <w:rPr>
          <w:sz w:val="24"/>
          <w:szCs w:val="24"/>
        </w:rPr>
        <w:t>d) Zmian w zakresie osób wykonujących zamówienie – na wniosek Zamawiającego, w przypadku niewywiązywania się osób wykonujących zamówienie z powierzonych im obowiązków lub nieprawidłowego wykonywania powierzonych obowiązków. Osoba zastępująca musi spełniać wymogi niniejszego zapytania ofertowego.</w:t>
      </w:r>
    </w:p>
    <w:p w14:paraId="6CCE097F" w14:textId="77777777" w:rsidR="0018286D" w:rsidRPr="0018286D" w:rsidRDefault="0018286D" w:rsidP="00334B1F">
      <w:pPr>
        <w:spacing w:line="360" w:lineRule="auto"/>
        <w:rPr>
          <w:sz w:val="24"/>
          <w:szCs w:val="24"/>
        </w:rPr>
      </w:pPr>
      <w:r>
        <w:rPr>
          <w:sz w:val="24"/>
          <w:szCs w:val="24"/>
        </w:rPr>
        <w:t>e) Zmian terminu realizacji zamówienia z przyczyn uwzględniających potrzeby prawidłowej realizacji projektu i osiągnięcia, założonych w projekcie, wskaźników, np. uzasadnionych zmian harmonogramu realizacji działań projektowych,</w:t>
      </w:r>
    </w:p>
    <w:p w14:paraId="374F2D1F" w14:textId="77777777" w:rsidR="0018286D" w:rsidRPr="0018286D" w:rsidRDefault="0018286D" w:rsidP="00334B1F">
      <w:pPr>
        <w:spacing w:line="360" w:lineRule="auto"/>
        <w:rPr>
          <w:sz w:val="24"/>
          <w:szCs w:val="24"/>
        </w:rPr>
      </w:pPr>
      <w:r>
        <w:rPr>
          <w:sz w:val="24"/>
          <w:szCs w:val="24"/>
        </w:rPr>
        <w:t xml:space="preserve">f) Wystąpienia okoliczności, na które Zamawiający i/lub Wykonawca nie miał wpływu i nie mógł przewidzieć na czas realizacji zamówienia, a które w istotny sposób wpływają na obopólne zobowiązania Zamawiającego i Wykonawcy (dalej: Strony), w przypadku zmiany przepisów prawa istotnych dla realizacji zamówienia, zmian gospodarczych i ustrojowych oraz w przypadku wystąpienia tzw. siły wyższej. Dla celów umowy „siła wyższa” oznacza zdarzenia zewnętrzne, na wystąpienie których Strona nie ma wpływu, których nie można było przewidzieć i których nie dało się uniknąć nawet w przypadku dołożenia przez Strony najwyższej staranności, i które uniemożliwiają wykonanie zobowiązań wynikających z umowy, a w szczególności takie jak wojna, zamach terrorystyczny, rozruchy, trzęsienie ziemi, pożar, eksplozja, strajk, lokaut, generalny brak środków transportu, materiałów lub siły roboczej lub ograniczenia w dostawie energii. Strona, u której wyniknęły utrudnienia w wykonaniu umowy wskutek działania siły wyższej, jest obowiązana do niezwłocznego poinformowania drugiej Strony o wystąpieniu i ustaniu działania siły wyższej. Brak powiadomienia lub zwłoka z powiadomieniem drugiej Strony o wystąpieniu siły wyższej spowoduje, iż Strona ta nie będzie mogła skutecznie powoływać się na siłę wyższą jako przyczynę zwolnienia z odpowiedzialności za niewykonanie lub nienależyte wykonanie zobowiązania. Strona, u której wyniknęły utrudnienia w wykonaniu umowy na skutek działania siły wyższej, jest obowiązana do podjęcia wszelkich możliwych i prawem przewidzianych działań w celu zminimalizowania wpływu działania siły wyższej na wykonanie umowy. Daty lub terminy wypełnienia zobowiązań wynikających z umowy zostaną przełożone lub przedłużone o okres, w którym istniała siła wyższa. Siła wyższa nie obejmuje zdarzeń, będących wynikiem niewykonania lub nienależytego wykonywania umowy, których wystąpienie Strona przy dołożeniu należytej staranności mogła przewidzieć w chwili zawierania umowy </w:t>
      </w:r>
      <w:r>
        <w:rPr>
          <w:sz w:val="24"/>
          <w:szCs w:val="24"/>
        </w:rPr>
        <w:lastRenderedPageBreak/>
        <w:t>lub mogła im zapobiec.</w:t>
      </w:r>
    </w:p>
    <w:p w14:paraId="7382CBF6" w14:textId="77777777" w:rsidR="0018286D" w:rsidRPr="0018286D" w:rsidRDefault="0018286D" w:rsidP="00334B1F">
      <w:pPr>
        <w:spacing w:line="360" w:lineRule="auto"/>
        <w:rPr>
          <w:sz w:val="24"/>
          <w:szCs w:val="24"/>
        </w:rPr>
      </w:pPr>
      <w:r>
        <w:rPr>
          <w:sz w:val="24"/>
          <w:szCs w:val="24"/>
        </w:rPr>
        <w:t>g) Zmiany wysokości wynagrodzenia dla Wykonawcy spowodowanym zwiększeniem lub zmniejszeniem liczby protokołów z badań wymaganych przez Zamawiającego zgodnie z zapisami zapytania ofertowego oraz przedmiotowej umowy.</w:t>
      </w:r>
    </w:p>
    <w:p w14:paraId="16251324" w14:textId="0D8EC247" w:rsidR="005B69E0" w:rsidRPr="008B1A28" w:rsidRDefault="0018286D" w:rsidP="00334B1F">
      <w:pPr>
        <w:shd w:val="clear" w:color="auto" w:fill="FFFFFF"/>
        <w:spacing w:line="360" w:lineRule="auto"/>
        <w:ind w:left="19"/>
        <w:rPr>
          <w:sz w:val="24"/>
          <w:szCs w:val="24"/>
        </w:rPr>
      </w:pPr>
      <w:r>
        <w:rPr>
          <w:sz w:val="24"/>
          <w:szCs w:val="24"/>
        </w:rPr>
        <w:t>2. Zmiany nie mogą prowadzić do zmiany charakteru umowy ani naruszenia zasady konkurencyjności.</w:t>
      </w:r>
    </w:p>
    <w:p w14:paraId="1A72E12F" w14:textId="69B57545" w:rsidR="0008193B" w:rsidRPr="008B1A28" w:rsidRDefault="0008193B" w:rsidP="0008193B">
      <w:pPr>
        <w:spacing w:before="240" w:line="360" w:lineRule="auto"/>
        <w:jc w:val="center"/>
        <w:outlineLvl w:val="0"/>
        <w:rPr>
          <w:b/>
          <w:sz w:val="24"/>
          <w:szCs w:val="24"/>
        </w:rPr>
      </w:pPr>
      <w:r>
        <w:rPr>
          <w:b/>
          <w:sz w:val="24"/>
          <w:szCs w:val="24"/>
        </w:rPr>
        <w:t>§11</w:t>
      </w:r>
      <w:r>
        <w:rPr>
          <w:b/>
          <w:sz w:val="24"/>
          <w:szCs w:val="24"/>
        </w:rPr>
        <w:br/>
        <w:t>Postanowienia końcowe</w:t>
      </w:r>
    </w:p>
    <w:p w14:paraId="368FF1BF" w14:textId="77777777" w:rsidR="002C415F" w:rsidRPr="008B1A28" w:rsidRDefault="002C415F" w:rsidP="00334B1F">
      <w:pPr>
        <w:numPr>
          <w:ilvl w:val="0"/>
          <w:numId w:val="17"/>
        </w:numPr>
        <w:shd w:val="clear" w:color="auto" w:fill="FFFFFF"/>
        <w:tabs>
          <w:tab w:val="left" w:pos="284"/>
        </w:tabs>
        <w:spacing w:line="360" w:lineRule="auto"/>
        <w:ind w:left="284" w:right="10" w:hanging="284"/>
        <w:rPr>
          <w:b/>
          <w:bCs/>
          <w:spacing w:val="-28"/>
          <w:sz w:val="24"/>
          <w:szCs w:val="24"/>
        </w:rPr>
      </w:pPr>
      <w:r>
        <w:rPr>
          <w:spacing w:val="-7"/>
          <w:sz w:val="24"/>
          <w:szCs w:val="24"/>
        </w:rPr>
        <w:t xml:space="preserve">Wszelkie spory jakie mogą wyniknąć pomiędzy Stronami w związku z realizacją </w:t>
      </w:r>
      <w:r>
        <w:rPr>
          <w:sz w:val="24"/>
          <w:szCs w:val="24"/>
        </w:rPr>
        <w:t>postanowień niniejszej umowy, będą rozwiązywane polubownie.</w:t>
      </w:r>
    </w:p>
    <w:p w14:paraId="4B39FA3D" w14:textId="77777777" w:rsidR="002C415F" w:rsidRPr="008B1A28" w:rsidRDefault="002C415F" w:rsidP="00334B1F">
      <w:pPr>
        <w:numPr>
          <w:ilvl w:val="0"/>
          <w:numId w:val="17"/>
        </w:numPr>
        <w:shd w:val="clear" w:color="auto" w:fill="FFFFFF"/>
        <w:tabs>
          <w:tab w:val="left" w:pos="284"/>
        </w:tabs>
        <w:spacing w:line="360" w:lineRule="auto"/>
        <w:ind w:left="284" w:right="5" w:hanging="284"/>
        <w:rPr>
          <w:spacing w:val="-16"/>
          <w:sz w:val="24"/>
          <w:szCs w:val="24"/>
        </w:rPr>
      </w:pPr>
      <w:r>
        <w:rPr>
          <w:spacing w:val="-10"/>
          <w:sz w:val="24"/>
          <w:szCs w:val="24"/>
        </w:rPr>
        <w:t xml:space="preserve">W razie braku możliwości porozumienia się Stron w terminie dłuższym niż 30 dni, spór </w:t>
      </w:r>
      <w:r>
        <w:rPr>
          <w:spacing w:val="-5"/>
          <w:sz w:val="24"/>
          <w:szCs w:val="24"/>
        </w:rPr>
        <w:t xml:space="preserve">poddany zostanie rozstrzygnięciu sądu powszechnego właściwego miejscowo dla </w:t>
      </w:r>
      <w:r>
        <w:rPr>
          <w:sz w:val="24"/>
          <w:szCs w:val="24"/>
        </w:rPr>
        <w:t>siedziby Zamawiającego.</w:t>
      </w:r>
    </w:p>
    <w:p w14:paraId="0A41C570" w14:textId="77777777" w:rsidR="002C415F" w:rsidRPr="008B1A28" w:rsidRDefault="002C415F" w:rsidP="00334B1F">
      <w:pPr>
        <w:numPr>
          <w:ilvl w:val="0"/>
          <w:numId w:val="17"/>
        </w:numPr>
        <w:shd w:val="clear" w:color="auto" w:fill="FFFFFF"/>
        <w:tabs>
          <w:tab w:val="left" w:pos="284"/>
        </w:tabs>
        <w:spacing w:before="5" w:line="360" w:lineRule="auto"/>
        <w:ind w:left="284" w:right="14" w:hanging="284"/>
        <w:rPr>
          <w:spacing w:val="-21"/>
          <w:sz w:val="24"/>
          <w:szCs w:val="24"/>
        </w:rPr>
      </w:pPr>
      <w:r>
        <w:rPr>
          <w:spacing w:val="-9"/>
          <w:sz w:val="24"/>
          <w:szCs w:val="24"/>
        </w:rPr>
        <w:t xml:space="preserve">W sprawach nieuregulowanych niniejszą umową mają zastosowanie powszechnie </w:t>
      </w:r>
      <w:r>
        <w:rPr>
          <w:spacing w:val="-11"/>
          <w:sz w:val="24"/>
          <w:szCs w:val="24"/>
        </w:rPr>
        <w:t>obwiązujące przepisy, w szczególności przepisy kodeksu cywilnego.</w:t>
      </w:r>
    </w:p>
    <w:p w14:paraId="184013E9" w14:textId="77777777" w:rsidR="002C415F" w:rsidRPr="0018286D" w:rsidRDefault="002C415F" w:rsidP="00334B1F">
      <w:pPr>
        <w:numPr>
          <w:ilvl w:val="0"/>
          <w:numId w:val="17"/>
        </w:numPr>
        <w:shd w:val="clear" w:color="auto" w:fill="FFFFFF"/>
        <w:tabs>
          <w:tab w:val="left" w:pos="284"/>
        </w:tabs>
        <w:spacing w:line="360" w:lineRule="auto"/>
        <w:ind w:left="284" w:right="5" w:hanging="284"/>
        <w:rPr>
          <w:spacing w:val="-17"/>
          <w:sz w:val="24"/>
          <w:szCs w:val="24"/>
        </w:rPr>
      </w:pPr>
      <w:r>
        <w:rPr>
          <w:spacing w:val="-10"/>
          <w:sz w:val="24"/>
          <w:szCs w:val="24"/>
        </w:rPr>
        <w:t xml:space="preserve">Umowa została sporządzona w trzech jednobrzmiących egzemplarzach, jednym dla </w:t>
      </w:r>
      <w:r>
        <w:rPr>
          <w:sz w:val="24"/>
          <w:szCs w:val="24"/>
        </w:rPr>
        <w:t>Wykonawcy oraz dwóch dla Zamawiającego.</w:t>
      </w:r>
    </w:p>
    <w:p w14:paraId="38BFE127" w14:textId="77777777" w:rsidR="0018286D" w:rsidRDefault="0018286D" w:rsidP="0018286D">
      <w:pPr>
        <w:shd w:val="clear" w:color="auto" w:fill="FFFFFF"/>
        <w:tabs>
          <w:tab w:val="left" w:pos="284"/>
        </w:tabs>
        <w:spacing w:line="360" w:lineRule="auto"/>
        <w:ind w:left="284" w:right="5"/>
        <w:jc w:val="both"/>
        <w:rPr>
          <w:spacing w:val="-17"/>
          <w:sz w:val="24"/>
          <w:szCs w:val="24"/>
        </w:rPr>
      </w:pPr>
      <w:bookmarkStart w:id="3" w:name="_GoBack"/>
      <w:bookmarkEnd w:id="3"/>
    </w:p>
    <w:p w14:paraId="73A38239" w14:textId="77777777" w:rsidR="0018286D" w:rsidRDefault="0018286D" w:rsidP="0018286D">
      <w:pPr>
        <w:shd w:val="clear" w:color="auto" w:fill="FFFFFF"/>
        <w:tabs>
          <w:tab w:val="left" w:pos="284"/>
        </w:tabs>
        <w:spacing w:line="360" w:lineRule="auto"/>
        <w:ind w:left="284" w:right="5"/>
        <w:jc w:val="both"/>
        <w:rPr>
          <w:spacing w:val="-17"/>
          <w:sz w:val="24"/>
          <w:szCs w:val="24"/>
        </w:rPr>
      </w:pPr>
    </w:p>
    <w:p w14:paraId="62C7C3C9" w14:textId="77777777" w:rsidR="0018286D" w:rsidRPr="008B1A28" w:rsidRDefault="0018286D" w:rsidP="0018286D">
      <w:pPr>
        <w:shd w:val="clear" w:color="auto" w:fill="FFFFFF"/>
        <w:tabs>
          <w:tab w:val="left" w:pos="284"/>
        </w:tabs>
        <w:spacing w:line="360" w:lineRule="auto"/>
        <w:ind w:left="284" w:right="5"/>
        <w:jc w:val="both"/>
        <w:rPr>
          <w:spacing w:val="-17"/>
          <w:sz w:val="24"/>
          <w:szCs w:val="24"/>
        </w:rPr>
      </w:pPr>
    </w:p>
    <w:p w14:paraId="6D488A4A" w14:textId="77777777" w:rsidR="002C415F" w:rsidRPr="008B1A28" w:rsidRDefault="002C415F" w:rsidP="007F686C">
      <w:pPr>
        <w:shd w:val="clear" w:color="auto" w:fill="FFFFFF"/>
        <w:spacing w:before="307" w:line="360" w:lineRule="auto"/>
        <w:ind w:left="10"/>
        <w:rPr>
          <w:sz w:val="24"/>
          <w:szCs w:val="24"/>
        </w:rPr>
      </w:pPr>
      <w:r>
        <w:rPr>
          <w:spacing w:val="-12"/>
          <w:sz w:val="24"/>
          <w:szCs w:val="24"/>
        </w:rPr>
        <w:t>Załączniki:</w:t>
      </w:r>
    </w:p>
    <w:p w14:paraId="12EE1F03" w14:textId="77777777" w:rsidR="002C415F" w:rsidRPr="008B1A28" w:rsidRDefault="002C415F" w:rsidP="007F686C">
      <w:pPr>
        <w:shd w:val="clear" w:color="auto" w:fill="FFFFFF"/>
        <w:spacing w:line="360" w:lineRule="auto"/>
        <w:ind w:left="5"/>
        <w:rPr>
          <w:sz w:val="24"/>
          <w:szCs w:val="24"/>
        </w:rPr>
      </w:pPr>
      <w:r>
        <w:rPr>
          <w:spacing w:val="-10"/>
          <w:sz w:val="24"/>
          <w:szCs w:val="24"/>
        </w:rPr>
        <w:t>Nr 1 - Wzór protokołu z badania raportu</w:t>
      </w:r>
    </w:p>
    <w:p w14:paraId="54287FBE" w14:textId="6437E7CC" w:rsidR="002C415F" w:rsidRPr="008B1A28" w:rsidRDefault="002C415F" w:rsidP="007F686C">
      <w:pPr>
        <w:shd w:val="clear" w:color="auto" w:fill="FFFFFF"/>
        <w:spacing w:line="360" w:lineRule="auto"/>
        <w:rPr>
          <w:sz w:val="24"/>
          <w:szCs w:val="24"/>
        </w:rPr>
      </w:pPr>
      <w:r>
        <w:rPr>
          <w:spacing w:val="-10"/>
          <w:sz w:val="24"/>
          <w:szCs w:val="24"/>
        </w:rPr>
        <w:t>Nr 2 - Potwierdzenie wpisu biegłego rewidenta do rejestru oraz kopia polisy OC firmy audytorskiej</w:t>
      </w:r>
    </w:p>
    <w:p w14:paraId="5918EC5B" w14:textId="77777777" w:rsidR="002C415F" w:rsidRPr="008B1A28" w:rsidRDefault="002C415F" w:rsidP="0008193B">
      <w:pPr>
        <w:shd w:val="clear" w:color="auto" w:fill="FFFFFF"/>
        <w:tabs>
          <w:tab w:val="left" w:pos="5957"/>
        </w:tabs>
        <w:spacing w:before="1320" w:line="360" w:lineRule="auto"/>
        <w:ind w:left="709"/>
        <w:rPr>
          <w:sz w:val="24"/>
          <w:szCs w:val="24"/>
        </w:rPr>
      </w:pPr>
      <w:r>
        <w:rPr>
          <w:b/>
          <w:bCs/>
          <w:spacing w:val="-21"/>
          <w:sz w:val="24"/>
          <w:szCs w:val="24"/>
        </w:rPr>
        <w:t>ZAMAWIAJĄCY</w:t>
      </w:r>
      <w:r>
        <w:rPr>
          <w:b/>
          <w:bCs/>
          <w:sz w:val="24"/>
          <w:szCs w:val="24"/>
        </w:rPr>
        <w:tab/>
      </w:r>
      <w:r>
        <w:rPr>
          <w:b/>
          <w:bCs/>
          <w:spacing w:val="-22"/>
          <w:sz w:val="24"/>
          <w:szCs w:val="24"/>
        </w:rPr>
        <w:t>WYKONAWCA</w:t>
      </w:r>
    </w:p>
    <w:p w14:paraId="1244E55F" w14:textId="77777777" w:rsidR="002D23F4" w:rsidRPr="008B1A28" w:rsidRDefault="002D23F4" w:rsidP="007F686C">
      <w:pPr>
        <w:spacing w:line="360" w:lineRule="auto"/>
        <w:rPr>
          <w:sz w:val="24"/>
          <w:szCs w:val="24"/>
        </w:rPr>
      </w:pPr>
    </w:p>
    <w:sectPr w:rsidR="002D23F4" w:rsidRPr="008B1A28" w:rsidSect="00D13985">
      <w:headerReference w:type="default" r:id="rId9"/>
      <w:footerReference w:type="default" r:id="rId10"/>
      <w:pgSz w:w="11906" w:h="16838"/>
      <w:pgMar w:top="426" w:right="1417" w:bottom="1417" w:left="1417" w:header="454" w:footer="397"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9D4B251" w16cex:dateUtc="2026-09-17T12:24:00Z"/>
  <w16cex:commentExtensible w16cex:durableId="4CF06D3B" w16cex:dateUtc="2026-09-17T12:24:00Z"/>
  <w16cex:commentExtensible w16cex:durableId="484C6F3D" w16cex:dateUtc="2026-09-17T07:47:00Z"/>
  <w16cex:commentExtensible w16cex:durableId="57748114" w16cex:dateUtc="2026-09-17T12:24:00Z"/>
  <w16cex:commentExtensible w16cex:durableId="349DBD54" w16cex:dateUtc="2026-09-18T08:04:00Z"/>
  <w16cex:commentExtensible w16cex:durableId="07ECFB7F" w16cex:dateUtc="2026-09-18T08:06:00Z"/>
  <w16cex:commentExtensible w16cex:durableId="62DCFB42" w16cex:dateUtc="2026-09-17T12:24:00Z"/>
  <w16cex:commentExtensible w16cex:durableId="5B6787CF" w16cex:dateUtc="2026-09-17T07:49:00Z"/>
  <w16cex:commentExtensible w16cex:durableId="6F706BBC" w16cex:dateUtc="2026-09-17T12:24:00Z"/>
  <w16cex:commentExtensible w16cex:durableId="0B120036" w16cex:dateUtc="2026-09-14T10:13:00Z"/>
  <w16cex:commentExtensible w16cex:durableId="0A78F8FD" w16cex:dateUtc="2026-09-14T10:13:00Z"/>
  <w16cex:commentExtensible w16cex:durableId="605F5B69" w16cex:dateUtc="2026-09-17T12:24:00Z"/>
  <w16cex:commentExtensible w16cex:durableId="79011CFB" w16cex:dateUtc="2026-09-17T12: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2652549" w16cid:durableId="29D4B251"/>
  <w16cid:commentId w16cid:paraId="7368917F" w16cid:durableId="4CF06D3B"/>
  <w16cid:commentId w16cid:paraId="50DD160F" w16cid:durableId="484C6F3D"/>
  <w16cid:commentId w16cid:paraId="4E01F2C7" w16cid:durableId="57748114"/>
  <w16cid:commentId w16cid:paraId="0C645A07" w16cid:durableId="349DBD54"/>
  <w16cid:commentId w16cid:paraId="0B9AD779" w16cid:durableId="07ECFB7F"/>
  <w16cid:commentId w16cid:paraId="583A5192" w16cid:durableId="62DCFB42"/>
  <w16cid:commentId w16cid:paraId="1EC53968" w16cid:durableId="5B6787CF"/>
  <w16cid:commentId w16cid:paraId="4AF3D5CF" w16cid:durableId="6F706BBC"/>
  <w16cid:commentId w16cid:paraId="1AB9AE53" w16cid:durableId="0B120036"/>
  <w16cid:commentId w16cid:paraId="21732065" w16cid:durableId="0A78F8FD"/>
  <w16cid:commentId w16cid:paraId="1351A618" w16cid:durableId="605F5B69"/>
  <w16cid:commentId w16cid:paraId="4B2DB3C1" w16cid:durableId="79011CF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7CCE84" w14:textId="77777777" w:rsidR="00AD7CB1" w:rsidRDefault="00AD7CB1" w:rsidP="004305F7">
      <w:r>
        <w:separator/>
      </w:r>
    </w:p>
  </w:endnote>
  <w:endnote w:type="continuationSeparator" w:id="0">
    <w:p w14:paraId="23C67D89" w14:textId="77777777" w:rsidR="00AD7CB1" w:rsidRDefault="00AD7CB1" w:rsidP="00430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FDC519" w14:textId="0596AF56" w:rsidR="004305F7" w:rsidRPr="004D6147" w:rsidRDefault="004D6147" w:rsidP="004D6147">
    <w:pPr>
      <w:pStyle w:val="NormalnyWeb"/>
      <w:spacing w:before="120" w:beforeAutospacing="0" w:after="120"/>
      <w:rPr>
        <w:rFonts w:ascii="Arial" w:hAnsi="Arial" w:cs="Arial"/>
        <w:sz w:val="16"/>
        <w:szCs w:val="16"/>
      </w:rPr>
    </w:pPr>
    <w:r>
      <w:rPr>
        <w:rFonts w:ascii="Arial" w:hAnsi="Arial" w:cs="Arial"/>
        <w:noProof/>
        <w:sz w:val="16"/>
        <w:szCs w:val="16"/>
      </w:rPr>
      <w:drawing>
        <wp:anchor distT="0" distB="0" distL="114300" distR="114300" simplePos="0" relativeHeight="251659264" behindDoc="1" locked="0" layoutInCell="1" allowOverlap="1" wp14:anchorId="28463F24" wp14:editId="29F11568">
          <wp:simplePos x="0" y="0"/>
          <wp:positionH relativeFrom="column">
            <wp:align>right</wp:align>
          </wp:positionH>
          <wp:positionV relativeFrom="paragraph">
            <wp:posOffset>68580</wp:posOffset>
          </wp:positionV>
          <wp:extent cx="1524000" cy="361950"/>
          <wp:effectExtent l="0" t="0" r="0" b="0"/>
          <wp:wrapTight wrapText="bothSides">
            <wp:wrapPolygon edited="0">
              <wp:start x="2430" y="0"/>
              <wp:lineTo x="0" y="5684"/>
              <wp:lineTo x="0" y="14779"/>
              <wp:lineTo x="540" y="18189"/>
              <wp:lineTo x="2160" y="20463"/>
              <wp:lineTo x="2430" y="20463"/>
              <wp:lineTo x="4590" y="20463"/>
              <wp:lineTo x="21060" y="20463"/>
              <wp:lineTo x="21330" y="14779"/>
              <wp:lineTo x="21330" y="5684"/>
              <wp:lineTo x="4320" y="0"/>
              <wp:lineTo x="2430" y="0"/>
            </wp:wrapPolygon>
          </wp:wrapTight>
          <wp:docPr id="13" name="Obraz 13" descr="Logo Hajnówka Duchowa witalnoś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Logo Hajnówka Duchowa witalność"/>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24000" cy="3619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iCs/>
        <w:sz w:val="16"/>
        <w:szCs w:val="16"/>
      </w:rPr>
      <w:t xml:space="preserve">Projekt „Zielony Duch Aktywności. Hajnówka - Nowa Era Rozwoju”                       dofinansowany przez Fundusze Szwajcarskie wspierające zmniejszanie                         różnic gospodarczych i społecznych w Unii Europejskiej oraz budżet państwa.                      </w:t>
    </w:r>
    <w:r>
      <w:rPr>
        <w:rFonts w:ascii="Arial" w:hAnsi="Arial" w:cs="Arial"/>
        <w:iCs/>
        <w:sz w:val="16"/>
        <w:szCs w:val="1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46FDE4" w14:textId="77777777" w:rsidR="00AD7CB1" w:rsidRDefault="00AD7CB1" w:rsidP="004305F7">
      <w:r>
        <w:separator/>
      </w:r>
    </w:p>
  </w:footnote>
  <w:footnote w:type="continuationSeparator" w:id="0">
    <w:p w14:paraId="2A5D458D" w14:textId="77777777" w:rsidR="00AD7CB1" w:rsidRDefault="00AD7CB1" w:rsidP="004305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A71B96" w14:textId="772B2003" w:rsidR="004D6147" w:rsidRDefault="004D6147">
    <w:pPr>
      <w:pStyle w:val="Nagwek"/>
    </w:pPr>
    <w:r>
      <w:rPr>
        <w:noProof/>
      </w:rPr>
      <w:drawing>
        <wp:inline distT="0" distB="0" distL="0" distR="0" wp14:anchorId="66291E37" wp14:editId="52790FCD">
          <wp:extent cx="2952750" cy="742950"/>
          <wp:effectExtent l="0" t="0" r="0" b="0"/>
          <wp:docPr id="2" name="Obraz 2" descr="Logo Programu Współpracy Szwajcarsko - 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Logo Programu Współpracy Szwajcarsko - Polskie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52750" cy="742950"/>
                  </a:xfrm>
                  <a:prstGeom prst="rect">
                    <a:avLst/>
                  </a:prstGeom>
                  <a:noFill/>
                  <a:ln>
                    <a:noFill/>
                  </a:ln>
                </pic:spPr>
              </pic:pic>
            </a:graphicData>
          </a:graphic>
        </wp:inline>
      </w:drawing>
    </w:r>
  </w:p>
  <w:p w14:paraId="2626ADF7" w14:textId="77777777" w:rsidR="004D6147" w:rsidRDefault="004D6147">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B23C1"/>
    <w:multiLevelType w:val="singleLevel"/>
    <w:tmpl w:val="5BB805C8"/>
    <w:lvl w:ilvl="0">
      <w:start w:val="1"/>
      <w:numFmt w:val="lowerLetter"/>
      <w:lvlText w:val="%1)"/>
      <w:legacy w:legacy="1" w:legacySpace="0" w:legacyIndent="355"/>
      <w:lvlJc w:val="left"/>
      <w:rPr>
        <w:rFonts w:ascii="Arial" w:hAnsi="Arial" w:cs="Arial" w:hint="default"/>
      </w:rPr>
    </w:lvl>
  </w:abstractNum>
  <w:abstractNum w:abstractNumId="1" w15:restartNumberingAfterBreak="0">
    <w:nsid w:val="05FF2F54"/>
    <w:multiLevelType w:val="hybridMultilevel"/>
    <w:tmpl w:val="EC30810A"/>
    <w:lvl w:ilvl="0" w:tplc="E29E7890">
      <w:start w:val="1"/>
      <w:numFmt w:val="decimal"/>
      <w:lvlText w:val="%1."/>
      <w:lvlJc w:val="left"/>
      <w:pPr>
        <w:ind w:left="502" w:hanging="360"/>
      </w:pPr>
      <w:rPr>
        <w:color w:val="auto"/>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 w15:restartNumberingAfterBreak="0">
    <w:nsid w:val="0638480B"/>
    <w:multiLevelType w:val="multilevel"/>
    <w:tmpl w:val="9D30E360"/>
    <w:styleLink w:val="Styl3"/>
    <w:lvl w:ilvl="0">
      <w:start w:val="1"/>
      <w:numFmt w:val="decimal"/>
      <w:lvlText w:val="%1)"/>
      <w:lvlJc w:val="left"/>
      <w:pPr>
        <w:ind w:left="1046" w:hanging="360"/>
      </w:pPr>
      <w:rPr>
        <w:rFonts w:ascii="Arial" w:hAnsi="Arial" w:cs="Arial" w:hint="default"/>
        <w:b w:val="0"/>
      </w:rPr>
    </w:lvl>
    <w:lvl w:ilvl="1">
      <w:start w:val="1"/>
      <w:numFmt w:val="lowerLetter"/>
      <w:lvlText w:val="%2."/>
      <w:lvlJc w:val="left"/>
      <w:pPr>
        <w:ind w:left="1766" w:hanging="360"/>
      </w:pPr>
      <w:rPr>
        <w:rFonts w:ascii="Arial" w:hAnsi="Arial"/>
      </w:rPr>
    </w:lvl>
    <w:lvl w:ilvl="2">
      <w:start w:val="1"/>
      <w:numFmt w:val="bullet"/>
      <w:lvlText w:val="-"/>
      <w:lvlJc w:val="left"/>
      <w:pPr>
        <w:ind w:left="2486" w:hanging="180"/>
      </w:pPr>
      <w:rPr>
        <w:rFonts w:ascii="Arial" w:hAnsi="Arial" w:hint="default"/>
      </w:rPr>
    </w:lvl>
    <w:lvl w:ilvl="3">
      <w:start w:val="1"/>
      <w:numFmt w:val="decimal"/>
      <w:lvlText w:val="%4."/>
      <w:lvlJc w:val="left"/>
      <w:pPr>
        <w:ind w:left="3206" w:hanging="360"/>
      </w:pPr>
    </w:lvl>
    <w:lvl w:ilvl="4">
      <w:start w:val="1"/>
      <w:numFmt w:val="lowerLetter"/>
      <w:lvlText w:val="%5."/>
      <w:lvlJc w:val="left"/>
      <w:pPr>
        <w:ind w:left="3926" w:hanging="360"/>
      </w:pPr>
    </w:lvl>
    <w:lvl w:ilvl="5">
      <w:start w:val="1"/>
      <w:numFmt w:val="lowerRoman"/>
      <w:lvlText w:val="%6."/>
      <w:lvlJc w:val="right"/>
      <w:pPr>
        <w:ind w:left="4646" w:hanging="180"/>
      </w:pPr>
    </w:lvl>
    <w:lvl w:ilvl="6">
      <w:start w:val="1"/>
      <w:numFmt w:val="decimal"/>
      <w:lvlText w:val="%7."/>
      <w:lvlJc w:val="left"/>
      <w:pPr>
        <w:ind w:left="5366" w:hanging="360"/>
      </w:pPr>
    </w:lvl>
    <w:lvl w:ilvl="7">
      <w:start w:val="1"/>
      <w:numFmt w:val="lowerLetter"/>
      <w:lvlText w:val="%8."/>
      <w:lvlJc w:val="left"/>
      <w:pPr>
        <w:ind w:left="6086" w:hanging="360"/>
      </w:pPr>
    </w:lvl>
    <w:lvl w:ilvl="8">
      <w:start w:val="1"/>
      <w:numFmt w:val="lowerRoman"/>
      <w:lvlText w:val="%9."/>
      <w:lvlJc w:val="right"/>
      <w:pPr>
        <w:ind w:left="6806" w:hanging="180"/>
      </w:pPr>
    </w:lvl>
  </w:abstractNum>
  <w:abstractNum w:abstractNumId="3" w15:restartNumberingAfterBreak="0">
    <w:nsid w:val="08CC1C3B"/>
    <w:multiLevelType w:val="singleLevel"/>
    <w:tmpl w:val="D076F698"/>
    <w:lvl w:ilvl="0">
      <w:start w:val="1"/>
      <w:numFmt w:val="decimal"/>
      <w:lvlText w:val="%1."/>
      <w:legacy w:legacy="1" w:legacySpace="0" w:legacyIndent="326"/>
      <w:lvlJc w:val="left"/>
      <w:rPr>
        <w:rFonts w:ascii="Arial" w:hAnsi="Arial" w:cs="Arial" w:hint="default"/>
      </w:rPr>
    </w:lvl>
  </w:abstractNum>
  <w:abstractNum w:abstractNumId="4" w15:restartNumberingAfterBreak="0">
    <w:nsid w:val="0D011975"/>
    <w:multiLevelType w:val="singleLevel"/>
    <w:tmpl w:val="8C1C9C28"/>
    <w:lvl w:ilvl="0">
      <w:start w:val="3"/>
      <w:numFmt w:val="decimal"/>
      <w:lvlText w:val="%1."/>
      <w:legacy w:legacy="1" w:legacySpace="0" w:legacyIndent="336"/>
      <w:lvlJc w:val="left"/>
      <w:rPr>
        <w:rFonts w:ascii="Times New Roman" w:hAnsi="Times New Roman" w:cs="Times New Roman" w:hint="default"/>
      </w:rPr>
    </w:lvl>
  </w:abstractNum>
  <w:abstractNum w:abstractNumId="5" w15:restartNumberingAfterBreak="0">
    <w:nsid w:val="0D535E9D"/>
    <w:multiLevelType w:val="hybridMultilevel"/>
    <w:tmpl w:val="091E086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10397C93"/>
    <w:multiLevelType w:val="singleLevel"/>
    <w:tmpl w:val="F00A71D4"/>
    <w:lvl w:ilvl="0">
      <w:start w:val="1"/>
      <w:numFmt w:val="lowerLetter"/>
      <w:lvlText w:val="%1)"/>
      <w:legacy w:legacy="1" w:legacySpace="0" w:legacyIndent="350"/>
      <w:lvlJc w:val="left"/>
      <w:rPr>
        <w:rFonts w:ascii="Arial" w:hAnsi="Arial" w:cs="Arial" w:hint="default"/>
      </w:rPr>
    </w:lvl>
  </w:abstractNum>
  <w:abstractNum w:abstractNumId="7" w15:restartNumberingAfterBreak="0">
    <w:nsid w:val="16B7286B"/>
    <w:multiLevelType w:val="hybridMultilevel"/>
    <w:tmpl w:val="33F6BC0A"/>
    <w:lvl w:ilvl="0" w:tplc="8138A082">
      <w:start w:val="1"/>
      <w:numFmt w:val="bullet"/>
      <w:lvlText w:val="-"/>
      <w:lvlJc w:val="left"/>
      <w:pPr>
        <w:ind w:left="360" w:hanging="360"/>
      </w:pPr>
      <w:rPr>
        <w:rFonts w:ascii="Arial" w:hAnsi="Aria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 w15:restartNumberingAfterBreak="0">
    <w:nsid w:val="1A864495"/>
    <w:multiLevelType w:val="singleLevel"/>
    <w:tmpl w:val="9CD422A6"/>
    <w:lvl w:ilvl="0">
      <w:start w:val="1"/>
      <w:numFmt w:val="decimal"/>
      <w:lvlText w:val="%1."/>
      <w:legacy w:legacy="1" w:legacySpace="0" w:legacyIndent="336"/>
      <w:lvlJc w:val="left"/>
      <w:rPr>
        <w:rFonts w:ascii="Arial" w:hAnsi="Arial" w:cs="Arial" w:hint="default"/>
      </w:rPr>
    </w:lvl>
  </w:abstractNum>
  <w:abstractNum w:abstractNumId="9" w15:restartNumberingAfterBreak="0">
    <w:nsid w:val="1EE72CA9"/>
    <w:multiLevelType w:val="singleLevel"/>
    <w:tmpl w:val="FB72014C"/>
    <w:lvl w:ilvl="0">
      <w:start w:val="5"/>
      <w:numFmt w:val="decimal"/>
      <w:lvlText w:val="%1."/>
      <w:legacy w:legacy="1" w:legacySpace="0" w:legacyIndent="336"/>
      <w:lvlJc w:val="left"/>
      <w:rPr>
        <w:rFonts w:ascii="Times New Roman" w:hAnsi="Times New Roman" w:cs="Times New Roman" w:hint="default"/>
      </w:rPr>
    </w:lvl>
  </w:abstractNum>
  <w:abstractNum w:abstractNumId="10" w15:restartNumberingAfterBreak="0">
    <w:nsid w:val="23F23A29"/>
    <w:multiLevelType w:val="singleLevel"/>
    <w:tmpl w:val="ACB2B302"/>
    <w:lvl w:ilvl="0">
      <w:start w:val="1"/>
      <w:numFmt w:val="lowerLetter"/>
      <w:lvlText w:val="%1)"/>
      <w:legacy w:legacy="1" w:legacySpace="0" w:legacyIndent="403"/>
      <w:lvlJc w:val="left"/>
      <w:rPr>
        <w:rFonts w:ascii="Arial" w:hAnsi="Arial" w:cs="Arial" w:hint="default"/>
      </w:rPr>
    </w:lvl>
  </w:abstractNum>
  <w:abstractNum w:abstractNumId="11" w15:restartNumberingAfterBreak="0">
    <w:nsid w:val="3086426D"/>
    <w:multiLevelType w:val="singleLevel"/>
    <w:tmpl w:val="091CD612"/>
    <w:lvl w:ilvl="0">
      <w:start w:val="3"/>
      <w:numFmt w:val="lowerLetter"/>
      <w:lvlText w:val="%1)"/>
      <w:legacy w:legacy="1" w:legacySpace="0" w:legacyIndent="442"/>
      <w:lvlJc w:val="left"/>
      <w:rPr>
        <w:rFonts w:ascii="Times New Roman" w:hAnsi="Times New Roman" w:cs="Times New Roman" w:hint="default"/>
      </w:rPr>
    </w:lvl>
  </w:abstractNum>
  <w:abstractNum w:abstractNumId="12" w15:restartNumberingAfterBreak="0">
    <w:nsid w:val="312B0D7E"/>
    <w:multiLevelType w:val="hybridMultilevel"/>
    <w:tmpl w:val="A232FE06"/>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3" w15:restartNumberingAfterBreak="0">
    <w:nsid w:val="396A673B"/>
    <w:multiLevelType w:val="singleLevel"/>
    <w:tmpl w:val="6F2EBCD4"/>
    <w:lvl w:ilvl="0">
      <w:start w:val="1"/>
      <w:numFmt w:val="decimal"/>
      <w:lvlText w:val="%1."/>
      <w:legacy w:legacy="1" w:legacySpace="0" w:legacyIndent="322"/>
      <w:lvlJc w:val="left"/>
      <w:rPr>
        <w:rFonts w:ascii="Arial" w:hAnsi="Arial" w:cs="Arial" w:hint="default"/>
      </w:rPr>
    </w:lvl>
  </w:abstractNum>
  <w:abstractNum w:abstractNumId="14" w15:restartNumberingAfterBreak="0">
    <w:nsid w:val="3CDE4B64"/>
    <w:multiLevelType w:val="singleLevel"/>
    <w:tmpl w:val="40D0F564"/>
    <w:lvl w:ilvl="0">
      <w:start w:val="5"/>
      <w:numFmt w:val="decimal"/>
      <w:lvlText w:val="%1."/>
      <w:legacy w:legacy="1" w:legacySpace="0" w:legacyIndent="336"/>
      <w:lvlJc w:val="left"/>
      <w:rPr>
        <w:rFonts w:ascii="Arial" w:hAnsi="Arial" w:cs="Arial" w:hint="default"/>
      </w:rPr>
    </w:lvl>
  </w:abstractNum>
  <w:abstractNum w:abstractNumId="15" w15:restartNumberingAfterBreak="0">
    <w:nsid w:val="40F81B3B"/>
    <w:multiLevelType w:val="hybridMultilevel"/>
    <w:tmpl w:val="9462F69A"/>
    <w:lvl w:ilvl="0" w:tplc="F46C767C">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4835507B"/>
    <w:multiLevelType w:val="hybridMultilevel"/>
    <w:tmpl w:val="EEE6A4AE"/>
    <w:lvl w:ilvl="0" w:tplc="3B2C984C">
      <w:start w:val="1"/>
      <w:numFmt w:val="lowerLetter"/>
      <w:lvlText w:val="%1)"/>
      <w:lvlJc w:val="left"/>
      <w:pPr>
        <w:ind w:left="1210" w:hanging="360"/>
      </w:pPr>
      <w:rPr>
        <w:rFonts w:ascii="Times New Roman" w:hAnsi="Times New Roman" w:cs="Times New Roman" w:hint="default"/>
        <w:b w:val="0"/>
      </w:rPr>
    </w:lvl>
    <w:lvl w:ilvl="1" w:tplc="04150019" w:tentative="1">
      <w:start w:val="1"/>
      <w:numFmt w:val="lowerLetter"/>
      <w:lvlText w:val="%2."/>
      <w:lvlJc w:val="left"/>
      <w:pPr>
        <w:ind w:left="1766" w:hanging="360"/>
      </w:pPr>
    </w:lvl>
    <w:lvl w:ilvl="2" w:tplc="0415001B">
      <w:start w:val="1"/>
      <w:numFmt w:val="lowerRoman"/>
      <w:lvlText w:val="%3."/>
      <w:lvlJc w:val="right"/>
      <w:pPr>
        <w:ind w:left="2486" w:hanging="180"/>
      </w:pPr>
    </w:lvl>
    <w:lvl w:ilvl="3" w:tplc="0415000F" w:tentative="1">
      <w:start w:val="1"/>
      <w:numFmt w:val="decimal"/>
      <w:lvlText w:val="%4."/>
      <w:lvlJc w:val="left"/>
      <w:pPr>
        <w:ind w:left="3206" w:hanging="360"/>
      </w:pPr>
    </w:lvl>
    <w:lvl w:ilvl="4" w:tplc="04150019" w:tentative="1">
      <w:start w:val="1"/>
      <w:numFmt w:val="lowerLetter"/>
      <w:lvlText w:val="%5."/>
      <w:lvlJc w:val="left"/>
      <w:pPr>
        <w:ind w:left="3926" w:hanging="360"/>
      </w:pPr>
    </w:lvl>
    <w:lvl w:ilvl="5" w:tplc="0415001B" w:tentative="1">
      <w:start w:val="1"/>
      <w:numFmt w:val="lowerRoman"/>
      <w:lvlText w:val="%6."/>
      <w:lvlJc w:val="right"/>
      <w:pPr>
        <w:ind w:left="4646" w:hanging="180"/>
      </w:pPr>
    </w:lvl>
    <w:lvl w:ilvl="6" w:tplc="0415000F" w:tentative="1">
      <w:start w:val="1"/>
      <w:numFmt w:val="decimal"/>
      <w:lvlText w:val="%7."/>
      <w:lvlJc w:val="left"/>
      <w:pPr>
        <w:ind w:left="5366" w:hanging="360"/>
      </w:pPr>
    </w:lvl>
    <w:lvl w:ilvl="7" w:tplc="04150019" w:tentative="1">
      <w:start w:val="1"/>
      <w:numFmt w:val="lowerLetter"/>
      <w:lvlText w:val="%8."/>
      <w:lvlJc w:val="left"/>
      <w:pPr>
        <w:ind w:left="6086" w:hanging="360"/>
      </w:pPr>
    </w:lvl>
    <w:lvl w:ilvl="8" w:tplc="0415001B" w:tentative="1">
      <w:start w:val="1"/>
      <w:numFmt w:val="lowerRoman"/>
      <w:lvlText w:val="%9."/>
      <w:lvlJc w:val="right"/>
      <w:pPr>
        <w:ind w:left="6806" w:hanging="180"/>
      </w:pPr>
    </w:lvl>
  </w:abstractNum>
  <w:abstractNum w:abstractNumId="17" w15:restartNumberingAfterBreak="0">
    <w:nsid w:val="493D6101"/>
    <w:multiLevelType w:val="hybridMultilevel"/>
    <w:tmpl w:val="8926EA4C"/>
    <w:lvl w:ilvl="0" w:tplc="A994FC1E">
      <w:start w:val="1"/>
      <w:numFmt w:val="decimal"/>
      <w:lvlText w:val="%1."/>
      <w:lvlJc w:val="left"/>
      <w:pPr>
        <w:ind w:left="360" w:hanging="360"/>
      </w:pPr>
      <w:rPr>
        <w:rFonts w:hint="default"/>
        <w:color w:val="auto"/>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07F5588"/>
    <w:multiLevelType w:val="singleLevel"/>
    <w:tmpl w:val="B2B0A6F8"/>
    <w:lvl w:ilvl="0">
      <w:start w:val="1"/>
      <w:numFmt w:val="decimal"/>
      <w:lvlText w:val="%1."/>
      <w:lvlJc w:val="left"/>
      <w:pPr>
        <w:ind w:left="360" w:hanging="360"/>
      </w:pPr>
      <w:rPr>
        <w:rFonts w:hint="default"/>
        <w:color w:val="auto"/>
      </w:rPr>
    </w:lvl>
  </w:abstractNum>
  <w:abstractNum w:abstractNumId="19" w15:restartNumberingAfterBreak="0">
    <w:nsid w:val="519C1C3A"/>
    <w:multiLevelType w:val="singleLevel"/>
    <w:tmpl w:val="2E28FBA4"/>
    <w:lvl w:ilvl="0">
      <w:start w:val="2"/>
      <w:numFmt w:val="decimal"/>
      <w:lvlText w:val="%1."/>
      <w:legacy w:legacy="1" w:legacySpace="0" w:legacyIndent="331"/>
      <w:lvlJc w:val="left"/>
      <w:rPr>
        <w:rFonts w:ascii="Times New Roman" w:hAnsi="Times New Roman" w:cs="Times New Roman" w:hint="default"/>
      </w:rPr>
    </w:lvl>
  </w:abstractNum>
  <w:abstractNum w:abstractNumId="20" w15:restartNumberingAfterBreak="0">
    <w:nsid w:val="5837003F"/>
    <w:multiLevelType w:val="singleLevel"/>
    <w:tmpl w:val="2286B954"/>
    <w:lvl w:ilvl="0">
      <w:start w:val="8"/>
      <w:numFmt w:val="decimal"/>
      <w:lvlText w:val="%1."/>
      <w:legacy w:legacy="1" w:legacySpace="0" w:legacyIndent="326"/>
      <w:lvlJc w:val="left"/>
      <w:rPr>
        <w:rFonts w:ascii="Times New Roman" w:hAnsi="Times New Roman" w:cs="Times New Roman" w:hint="default"/>
      </w:rPr>
    </w:lvl>
  </w:abstractNum>
  <w:abstractNum w:abstractNumId="21" w15:restartNumberingAfterBreak="0">
    <w:nsid w:val="5A96633A"/>
    <w:multiLevelType w:val="singleLevel"/>
    <w:tmpl w:val="D17E8844"/>
    <w:lvl w:ilvl="0">
      <w:start w:val="1"/>
      <w:numFmt w:val="lowerLetter"/>
      <w:lvlText w:val="%1)"/>
      <w:legacy w:legacy="1" w:legacySpace="0" w:legacyIndent="317"/>
      <w:lvlJc w:val="left"/>
      <w:rPr>
        <w:rFonts w:ascii="Times New Roman" w:hAnsi="Times New Roman" w:cs="Times New Roman" w:hint="default"/>
      </w:rPr>
    </w:lvl>
  </w:abstractNum>
  <w:abstractNum w:abstractNumId="22" w15:restartNumberingAfterBreak="0">
    <w:nsid w:val="5D957832"/>
    <w:multiLevelType w:val="hybridMultilevel"/>
    <w:tmpl w:val="E69683EA"/>
    <w:lvl w:ilvl="0" w:tplc="A156F2F4">
      <w:start w:val="65535"/>
      <w:numFmt w:val="bullet"/>
      <w:lvlText w:val="-"/>
      <w:lvlJc w:val="left"/>
      <w:pPr>
        <w:ind w:left="1445" w:hanging="360"/>
      </w:pPr>
      <w:rPr>
        <w:rFonts w:ascii="Arial" w:hAnsi="Arial" w:hint="default"/>
      </w:rPr>
    </w:lvl>
    <w:lvl w:ilvl="1" w:tplc="04150003" w:tentative="1">
      <w:start w:val="1"/>
      <w:numFmt w:val="bullet"/>
      <w:lvlText w:val="o"/>
      <w:lvlJc w:val="left"/>
      <w:pPr>
        <w:ind w:left="1805" w:hanging="360"/>
      </w:pPr>
      <w:rPr>
        <w:rFonts w:ascii="Courier New" w:hAnsi="Courier New" w:cs="Courier New" w:hint="default"/>
      </w:rPr>
    </w:lvl>
    <w:lvl w:ilvl="2" w:tplc="04150005" w:tentative="1">
      <w:start w:val="1"/>
      <w:numFmt w:val="bullet"/>
      <w:lvlText w:val=""/>
      <w:lvlJc w:val="left"/>
      <w:pPr>
        <w:ind w:left="2525" w:hanging="360"/>
      </w:pPr>
      <w:rPr>
        <w:rFonts w:ascii="Wingdings" w:hAnsi="Wingdings" w:hint="default"/>
      </w:rPr>
    </w:lvl>
    <w:lvl w:ilvl="3" w:tplc="04150001" w:tentative="1">
      <w:start w:val="1"/>
      <w:numFmt w:val="bullet"/>
      <w:lvlText w:val=""/>
      <w:lvlJc w:val="left"/>
      <w:pPr>
        <w:ind w:left="3245" w:hanging="360"/>
      </w:pPr>
      <w:rPr>
        <w:rFonts w:ascii="Symbol" w:hAnsi="Symbol" w:hint="default"/>
      </w:rPr>
    </w:lvl>
    <w:lvl w:ilvl="4" w:tplc="04150003" w:tentative="1">
      <w:start w:val="1"/>
      <w:numFmt w:val="bullet"/>
      <w:lvlText w:val="o"/>
      <w:lvlJc w:val="left"/>
      <w:pPr>
        <w:ind w:left="3965" w:hanging="360"/>
      </w:pPr>
      <w:rPr>
        <w:rFonts w:ascii="Courier New" w:hAnsi="Courier New" w:cs="Courier New" w:hint="default"/>
      </w:rPr>
    </w:lvl>
    <w:lvl w:ilvl="5" w:tplc="04150005" w:tentative="1">
      <w:start w:val="1"/>
      <w:numFmt w:val="bullet"/>
      <w:lvlText w:val=""/>
      <w:lvlJc w:val="left"/>
      <w:pPr>
        <w:ind w:left="4685" w:hanging="360"/>
      </w:pPr>
      <w:rPr>
        <w:rFonts w:ascii="Wingdings" w:hAnsi="Wingdings" w:hint="default"/>
      </w:rPr>
    </w:lvl>
    <w:lvl w:ilvl="6" w:tplc="04150001" w:tentative="1">
      <w:start w:val="1"/>
      <w:numFmt w:val="bullet"/>
      <w:lvlText w:val=""/>
      <w:lvlJc w:val="left"/>
      <w:pPr>
        <w:ind w:left="5405" w:hanging="360"/>
      </w:pPr>
      <w:rPr>
        <w:rFonts w:ascii="Symbol" w:hAnsi="Symbol" w:hint="default"/>
      </w:rPr>
    </w:lvl>
    <w:lvl w:ilvl="7" w:tplc="04150003" w:tentative="1">
      <w:start w:val="1"/>
      <w:numFmt w:val="bullet"/>
      <w:lvlText w:val="o"/>
      <w:lvlJc w:val="left"/>
      <w:pPr>
        <w:ind w:left="6125" w:hanging="360"/>
      </w:pPr>
      <w:rPr>
        <w:rFonts w:ascii="Courier New" w:hAnsi="Courier New" w:cs="Courier New" w:hint="default"/>
      </w:rPr>
    </w:lvl>
    <w:lvl w:ilvl="8" w:tplc="04150005" w:tentative="1">
      <w:start w:val="1"/>
      <w:numFmt w:val="bullet"/>
      <w:lvlText w:val=""/>
      <w:lvlJc w:val="left"/>
      <w:pPr>
        <w:ind w:left="6845" w:hanging="360"/>
      </w:pPr>
      <w:rPr>
        <w:rFonts w:ascii="Wingdings" w:hAnsi="Wingdings" w:hint="default"/>
      </w:rPr>
    </w:lvl>
  </w:abstractNum>
  <w:abstractNum w:abstractNumId="23" w15:restartNumberingAfterBreak="0">
    <w:nsid w:val="639C1229"/>
    <w:multiLevelType w:val="hybridMultilevel"/>
    <w:tmpl w:val="A0BAA034"/>
    <w:lvl w:ilvl="0" w:tplc="A156F2F4">
      <w:start w:val="65535"/>
      <w:numFmt w:val="bullet"/>
      <w:lvlText w:val="-"/>
      <w:lvlJc w:val="left"/>
      <w:pPr>
        <w:ind w:left="1805" w:hanging="360"/>
      </w:pPr>
      <w:rPr>
        <w:rFonts w:ascii="Arial" w:hAnsi="Arial" w:hint="default"/>
      </w:rPr>
    </w:lvl>
    <w:lvl w:ilvl="1" w:tplc="04150003" w:tentative="1">
      <w:start w:val="1"/>
      <w:numFmt w:val="bullet"/>
      <w:lvlText w:val="o"/>
      <w:lvlJc w:val="left"/>
      <w:pPr>
        <w:ind w:left="2525" w:hanging="360"/>
      </w:pPr>
      <w:rPr>
        <w:rFonts w:ascii="Courier New" w:hAnsi="Courier New" w:cs="Courier New" w:hint="default"/>
      </w:rPr>
    </w:lvl>
    <w:lvl w:ilvl="2" w:tplc="04150005" w:tentative="1">
      <w:start w:val="1"/>
      <w:numFmt w:val="bullet"/>
      <w:lvlText w:val=""/>
      <w:lvlJc w:val="left"/>
      <w:pPr>
        <w:ind w:left="3245" w:hanging="360"/>
      </w:pPr>
      <w:rPr>
        <w:rFonts w:ascii="Wingdings" w:hAnsi="Wingdings" w:hint="default"/>
      </w:rPr>
    </w:lvl>
    <w:lvl w:ilvl="3" w:tplc="04150001" w:tentative="1">
      <w:start w:val="1"/>
      <w:numFmt w:val="bullet"/>
      <w:lvlText w:val=""/>
      <w:lvlJc w:val="left"/>
      <w:pPr>
        <w:ind w:left="3965" w:hanging="360"/>
      </w:pPr>
      <w:rPr>
        <w:rFonts w:ascii="Symbol" w:hAnsi="Symbol" w:hint="default"/>
      </w:rPr>
    </w:lvl>
    <w:lvl w:ilvl="4" w:tplc="04150003" w:tentative="1">
      <w:start w:val="1"/>
      <w:numFmt w:val="bullet"/>
      <w:lvlText w:val="o"/>
      <w:lvlJc w:val="left"/>
      <w:pPr>
        <w:ind w:left="4685" w:hanging="360"/>
      </w:pPr>
      <w:rPr>
        <w:rFonts w:ascii="Courier New" w:hAnsi="Courier New" w:cs="Courier New" w:hint="default"/>
      </w:rPr>
    </w:lvl>
    <w:lvl w:ilvl="5" w:tplc="04150005" w:tentative="1">
      <w:start w:val="1"/>
      <w:numFmt w:val="bullet"/>
      <w:lvlText w:val=""/>
      <w:lvlJc w:val="left"/>
      <w:pPr>
        <w:ind w:left="5405" w:hanging="360"/>
      </w:pPr>
      <w:rPr>
        <w:rFonts w:ascii="Wingdings" w:hAnsi="Wingdings" w:hint="default"/>
      </w:rPr>
    </w:lvl>
    <w:lvl w:ilvl="6" w:tplc="04150001" w:tentative="1">
      <w:start w:val="1"/>
      <w:numFmt w:val="bullet"/>
      <w:lvlText w:val=""/>
      <w:lvlJc w:val="left"/>
      <w:pPr>
        <w:ind w:left="6125" w:hanging="360"/>
      </w:pPr>
      <w:rPr>
        <w:rFonts w:ascii="Symbol" w:hAnsi="Symbol" w:hint="default"/>
      </w:rPr>
    </w:lvl>
    <w:lvl w:ilvl="7" w:tplc="04150003" w:tentative="1">
      <w:start w:val="1"/>
      <w:numFmt w:val="bullet"/>
      <w:lvlText w:val="o"/>
      <w:lvlJc w:val="left"/>
      <w:pPr>
        <w:ind w:left="6845" w:hanging="360"/>
      </w:pPr>
      <w:rPr>
        <w:rFonts w:ascii="Courier New" w:hAnsi="Courier New" w:cs="Courier New" w:hint="default"/>
      </w:rPr>
    </w:lvl>
    <w:lvl w:ilvl="8" w:tplc="04150005" w:tentative="1">
      <w:start w:val="1"/>
      <w:numFmt w:val="bullet"/>
      <w:lvlText w:val=""/>
      <w:lvlJc w:val="left"/>
      <w:pPr>
        <w:ind w:left="7565" w:hanging="360"/>
      </w:pPr>
      <w:rPr>
        <w:rFonts w:ascii="Wingdings" w:hAnsi="Wingdings" w:hint="default"/>
      </w:rPr>
    </w:lvl>
  </w:abstractNum>
  <w:abstractNum w:abstractNumId="24" w15:restartNumberingAfterBreak="0">
    <w:nsid w:val="6D5061C2"/>
    <w:multiLevelType w:val="hybridMultilevel"/>
    <w:tmpl w:val="6BB0C8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0F93DC5"/>
    <w:multiLevelType w:val="singleLevel"/>
    <w:tmpl w:val="7A0A2F2E"/>
    <w:lvl w:ilvl="0">
      <w:start w:val="1"/>
      <w:numFmt w:val="lowerLetter"/>
      <w:lvlText w:val="%1)"/>
      <w:legacy w:legacy="1" w:legacySpace="0" w:legacyIndent="350"/>
      <w:lvlJc w:val="left"/>
      <w:rPr>
        <w:rFonts w:ascii="Arial" w:hAnsi="Arial" w:cs="Arial" w:hint="default"/>
      </w:rPr>
    </w:lvl>
  </w:abstractNum>
  <w:abstractNum w:abstractNumId="26" w15:restartNumberingAfterBreak="0">
    <w:nsid w:val="75FD33BC"/>
    <w:multiLevelType w:val="singleLevel"/>
    <w:tmpl w:val="1CBCCB58"/>
    <w:lvl w:ilvl="0">
      <w:start w:val="1"/>
      <w:numFmt w:val="decimal"/>
      <w:lvlText w:val="%1."/>
      <w:legacy w:legacy="1" w:legacySpace="0" w:legacyIndent="336"/>
      <w:lvlJc w:val="left"/>
      <w:rPr>
        <w:rFonts w:ascii="Arial" w:hAnsi="Arial" w:cs="Arial" w:hint="default"/>
        <w:b w:val="0"/>
        <w:bCs w:val="0"/>
      </w:rPr>
    </w:lvl>
  </w:abstractNum>
  <w:abstractNum w:abstractNumId="27" w15:restartNumberingAfterBreak="0">
    <w:nsid w:val="76B83698"/>
    <w:multiLevelType w:val="multilevel"/>
    <w:tmpl w:val="9D30E360"/>
    <w:numStyleLink w:val="Styl3"/>
  </w:abstractNum>
  <w:abstractNum w:abstractNumId="28" w15:restartNumberingAfterBreak="0">
    <w:nsid w:val="78692867"/>
    <w:multiLevelType w:val="hybridMultilevel"/>
    <w:tmpl w:val="80E2D4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9FF08E2"/>
    <w:multiLevelType w:val="singleLevel"/>
    <w:tmpl w:val="4CE0AD64"/>
    <w:lvl w:ilvl="0">
      <w:start w:val="1"/>
      <w:numFmt w:val="decimal"/>
      <w:lvlText w:val="%1."/>
      <w:legacy w:legacy="1" w:legacySpace="0" w:legacyIndent="326"/>
      <w:lvlJc w:val="left"/>
      <w:rPr>
        <w:rFonts w:ascii="Times New Roman" w:hAnsi="Times New Roman" w:cs="Times New Roman" w:hint="default"/>
      </w:rPr>
    </w:lvl>
  </w:abstractNum>
  <w:num w:numId="1">
    <w:abstractNumId w:val="25"/>
  </w:num>
  <w:num w:numId="2">
    <w:abstractNumId w:val="0"/>
  </w:num>
  <w:num w:numId="3">
    <w:abstractNumId w:val="4"/>
  </w:num>
  <w:num w:numId="4">
    <w:abstractNumId w:val="10"/>
  </w:num>
  <w:num w:numId="5">
    <w:abstractNumId w:val="9"/>
  </w:num>
  <w:num w:numId="6">
    <w:abstractNumId w:val="6"/>
  </w:num>
  <w:num w:numId="7">
    <w:abstractNumId w:val="20"/>
  </w:num>
  <w:num w:numId="8">
    <w:abstractNumId w:val="11"/>
  </w:num>
  <w:num w:numId="9">
    <w:abstractNumId w:val="3"/>
  </w:num>
  <w:num w:numId="10">
    <w:abstractNumId w:val="8"/>
  </w:num>
  <w:num w:numId="11">
    <w:abstractNumId w:val="14"/>
  </w:num>
  <w:num w:numId="12">
    <w:abstractNumId w:val="19"/>
  </w:num>
  <w:num w:numId="13">
    <w:abstractNumId w:val="13"/>
  </w:num>
  <w:num w:numId="14">
    <w:abstractNumId w:val="21"/>
  </w:num>
  <w:num w:numId="15">
    <w:abstractNumId w:val="29"/>
  </w:num>
  <w:num w:numId="16">
    <w:abstractNumId w:val="18"/>
  </w:num>
  <w:num w:numId="17">
    <w:abstractNumId w:val="26"/>
  </w:num>
  <w:num w:numId="18">
    <w:abstractNumId w:val="16"/>
  </w:num>
  <w:num w:numId="19">
    <w:abstractNumId w:val="22"/>
  </w:num>
  <w:num w:numId="20">
    <w:abstractNumId w:val="23"/>
  </w:num>
  <w:num w:numId="21">
    <w:abstractNumId w:val="7"/>
  </w:num>
  <w:num w:numId="22">
    <w:abstractNumId w:val="5"/>
  </w:num>
  <w:num w:numId="23">
    <w:abstractNumId w:val="15"/>
  </w:num>
  <w:num w:numId="24">
    <w:abstractNumId w:val="1"/>
  </w:num>
  <w:num w:numId="25">
    <w:abstractNumId w:val="2"/>
  </w:num>
  <w:num w:numId="26">
    <w:abstractNumId w:val="27"/>
  </w:num>
  <w:num w:numId="27">
    <w:abstractNumId w:val="12"/>
  </w:num>
  <w:num w:numId="28">
    <w:abstractNumId w:val="28"/>
  </w:num>
  <w:num w:numId="29">
    <w:abstractNumId w:val="17"/>
  </w:num>
  <w:num w:numId="3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415F"/>
    <w:rsid w:val="00006098"/>
    <w:rsid w:val="00010DAA"/>
    <w:rsid w:val="000215E6"/>
    <w:rsid w:val="000216EC"/>
    <w:rsid w:val="0002705F"/>
    <w:rsid w:val="000403A0"/>
    <w:rsid w:val="000572B4"/>
    <w:rsid w:val="00074825"/>
    <w:rsid w:val="000773DA"/>
    <w:rsid w:val="0008193B"/>
    <w:rsid w:val="000E7808"/>
    <w:rsid w:val="000E78AF"/>
    <w:rsid w:val="00101D67"/>
    <w:rsid w:val="0010401A"/>
    <w:rsid w:val="0011081C"/>
    <w:rsid w:val="001123C6"/>
    <w:rsid w:val="00141050"/>
    <w:rsid w:val="0018286D"/>
    <w:rsid w:val="00190B82"/>
    <w:rsid w:val="001C6E3C"/>
    <w:rsid w:val="002B28C3"/>
    <w:rsid w:val="002C415F"/>
    <w:rsid w:val="002D23F4"/>
    <w:rsid w:val="002F074E"/>
    <w:rsid w:val="002F484A"/>
    <w:rsid w:val="0030223E"/>
    <w:rsid w:val="00306259"/>
    <w:rsid w:val="003164D8"/>
    <w:rsid w:val="00334B1F"/>
    <w:rsid w:val="00341685"/>
    <w:rsid w:val="003658CF"/>
    <w:rsid w:val="00377867"/>
    <w:rsid w:val="00386D88"/>
    <w:rsid w:val="003922CE"/>
    <w:rsid w:val="003B79CC"/>
    <w:rsid w:val="003E125A"/>
    <w:rsid w:val="003E4C83"/>
    <w:rsid w:val="0040639B"/>
    <w:rsid w:val="0041584D"/>
    <w:rsid w:val="00430333"/>
    <w:rsid w:val="004305F7"/>
    <w:rsid w:val="0044707A"/>
    <w:rsid w:val="00455F04"/>
    <w:rsid w:val="00460FB0"/>
    <w:rsid w:val="00462121"/>
    <w:rsid w:val="00476427"/>
    <w:rsid w:val="00487E04"/>
    <w:rsid w:val="004A4882"/>
    <w:rsid w:val="004A5EE2"/>
    <w:rsid w:val="004D6147"/>
    <w:rsid w:val="004D6E2B"/>
    <w:rsid w:val="004D7450"/>
    <w:rsid w:val="004F383F"/>
    <w:rsid w:val="004F5CDB"/>
    <w:rsid w:val="0051518E"/>
    <w:rsid w:val="00533D48"/>
    <w:rsid w:val="00547920"/>
    <w:rsid w:val="00584686"/>
    <w:rsid w:val="005856F7"/>
    <w:rsid w:val="005863EB"/>
    <w:rsid w:val="00586CC7"/>
    <w:rsid w:val="00587355"/>
    <w:rsid w:val="005A2773"/>
    <w:rsid w:val="005B3450"/>
    <w:rsid w:val="005B69E0"/>
    <w:rsid w:val="005D7410"/>
    <w:rsid w:val="006043F4"/>
    <w:rsid w:val="00606344"/>
    <w:rsid w:val="006111A0"/>
    <w:rsid w:val="006357C6"/>
    <w:rsid w:val="006378DA"/>
    <w:rsid w:val="00666B2A"/>
    <w:rsid w:val="006718D4"/>
    <w:rsid w:val="0067355D"/>
    <w:rsid w:val="006925C5"/>
    <w:rsid w:val="006A1BAA"/>
    <w:rsid w:val="006B0B26"/>
    <w:rsid w:val="006B2C7D"/>
    <w:rsid w:val="006E43F7"/>
    <w:rsid w:val="0075312B"/>
    <w:rsid w:val="0078564B"/>
    <w:rsid w:val="0079588D"/>
    <w:rsid w:val="007A3E84"/>
    <w:rsid w:val="007C1159"/>
    <w:rsid w:val="007C37B6"/>
    <w:rsid w:val="007C60CD"/>
    <w:rsid w:val="007F686C"/>
    <w:rsid w:val="00804A2F"/>
    <w:rsid w:val="0080612E"/>
    <w:rsid w:val="00822D9C"/>
    <w:rsid w:val="00824854"/>
    <w:rsid w:val="008457A3"/>
    <w:rsid w:val="00880B6C"/>
    <w:rsid w:val="008851A0"/>
    <w:rsid w:val="0088608D"/>
    <w:rsid w:val="008B1A28"/>
    <w:rsid w:val="008B3DE9"/>
    <w:rsid w:val="008C754A"/>
    <w:rsid w:val="008D7F0B"/>
    <w:rsid w:val="008F5D86"/>
    <w:rsid w:val="00900BBF"/>
    <w:rsid w:val="009044D1"/>
    <w:rsid w:val="00910DBA"/>
    <w:rsid w:val="00922D9C"/>
    <w:rsid w:val="00927556"/>
    <w:rsid w:val="0093048D"/>
    <w:rsid w:val="009313FA"/>
    <w:rsid w:val="009328AE"/>
    <w:rsid w:val="00932E8B"/>
    <w:rsid w:val="00936B12"/>
    <w:rsid w:val="00966EC2"/>
    <w:rsid w:val="009679FD"/>
    <w:rsid w:val="00971552"/>
    <w:rsid w:val="00974C9C"/>
    <w:rsid w:val="00975593"/>
    <w:rsid w:val="0098239C"/>
    <w:rsid w:val="009C6D04"/>
    <w:rsid w:val="009D5249"/>
    <w:rsid w:val="009F73EF"/>
    <w:rsid w:val="00A11114"/>
    <w:rsid w:val="00A26505"/>
    <w:rsid w:val="00A8326A"/>
    <w:rsid w:val="00AB1AE8"/>
    <w:rsid w:val="00AB6EB7"/>
    <w:rsid w:val="00AD28BE"/>
    <w:rsid w:val="00AD7CB1"/>
    <w:rsid w:val="00AE09B5"/>
    <w:rsid w:val="00B02A68"/>
    <w:rsid w:val="00B119B7"/>
    <w:rsid w:val="00B16164"/>
    <w:rsid w:val="00B27E97"/>
    <w:rsid w:val="00B3662D"/>
    <w:rsid w:val="00B57478"/>
    <w:rsid w:val="00B81AA1"/>
    <w:rsid w:val="00B87170"/>
    <w:rsid w:val="00B9162B"/>
    <w:rsid w:val="00B93064"/>
    <w:rsid w:val="00BA05C2"/>
    <w:rsid w:val="00BA70CE"/>
    <w:rsid w:val="00BB62C7"/>
    <w:rsid w:val="00BC0FDC"/>
    <w:rsid w:val="00BD27B6"/>
    <w:rsid w:val="00BD777D"/>
    <w:rsid w:val="00C00191"/>
    <w:rsid w:val="00C13F3B"/>
    <w:rsid w:val="00C26603"/>
    <w:rsid w:val="00C353DD"/>
    <w:rsid w:val="00C46121"/>
    <w:rsid w:val="00C63195"/>
    <w:rsid w:val="00C67418"/>
    <w:rsid w:val="00C82804"/>
    <w:rsid w:val="00C83A02"/>
    <w:rsid w:val="00CB456F"/>
    <w:rsid w:val="00CE07AB"/>
    <w:rsid w:val="00CF64B9"/>
    <w:rsid w:val="00D13985"/>
    <w:rsid w:val="00D24261"/>
    <w:rsid w:val="00D51706"/>
    <w:rsid w:val="00D611D4"/>
    <w:rsid w:val="00D74771"/>
    <w:rsid w:val="00D85B2E"/>
    <w:rsid w:val="00DB7873"/>
    <w:rsid w:val="00DC5B1A"/>
    <w:rsid w:val="00DD63DC"/>
    <w:rsid w:val="00E0245C"/>
    <w:rsid w:val="00E35581"/>
    <w:rsid w:val="00E472C3"/>
    <w:rsid w:val="00E81777"/>
    <w:rsid w:val="00E94F89"/>
    <w:rsid w:val="00EB72EB"/>
    <w:rsid w:val="00EC1AC1"/>
    <w:rsid w:val="00EC4947"/>
    <w:rsid w:val="00F20A03"/>
    <w:rsid w:val="00F74528"/>
    <w:rsid w:val="00F93C6F"/>
    <w:rsid w:val="00FC6627"/>
    <w:rsid w:val="00FE30CC"/>
    <w:rsid w:val="00FF2D4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B83A6C"/>
  <w15:chartTrackingRefBased/>
  <w15:docId w15:val="{AB42B8D3-1993-49B4-98D5-F741B78AD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C415F"/>
    <w:pPr>
      <w:widowControl w:val="0"/>
      <w:autoSpaceDE w:val="0"/>
      <w:autoSpaceDN w:val="0"/>
      <w:adjustRightInd w:val="0"/>
      <w:spacing w:after="0" w:line="240" w:lineRule="auto"/>
    </w:pPr>
    <w:rPr>
      <w:rFonts w:ascii="Arial" w:eastAsia="Times New Roman" w:hAnsi="Arial" w:cs="Arial"/>
      <w:sz w:val="20"/>
      <w:szCs w:val="20"/>
      <w:lang w:eastAsia="pl-PL"/>
    </w:rPr>
  </w:style>
  <w:style w:type="paragraph" w:styleId="Nagwek1">
    <w:name w:val="heading 1"/>
    <w:basedOn w:val="Normalny"/>
    <w:next w:val="Normalny"/>
    <w:link w:val="Nagwek1Znak"/>
    <w:uiPriority w:val="9"/>
    <w:qFormat/>
    <w:rsid w:val="00F20A03"/>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006098"/>
    <w:rPr>
      <w:sz w:val="16"/>
      <w:szCs w:val="16"/>
    </w:rPr>
  </w:style>
  <w:style w:type="paragraph" w:styleId="Tekstkomentarza">
    <w:name w:val="annotation text"/>
    <w:basedOn w:val="Normalny"/>
    <w:link w:val="TekstkomentarzaZnak"/>
    <w:uiPriority w:val="99"/>
    <w:unhideWhenUsed/>
    <w:rsid w:val="00006098"/>
  </w:style>
  <w:style w:type="character" w:customStyle="1" w:styleId="TekstkomentarzaZnak">
    <w:name w:val="Tekst komentarza Znak"/>
    <w:basedOn w:val="Domylnaczcionkaakapitu"/>
    <w:link w:val="Tekstkomentarza"/>
    <w:uiPriority w:val="99"/>
    <w:rsid w:val="00006098"/>
    <w:rPr>
      <w:rFonts w:ascii="Arial" w:eastAsia="Times New Roman" w:hAnsi="Arial" w:cs="Arial"/>
      <w:sz w:val="20"/>
      <w:szCs w:val="20"/>
      <w:lang w:eastAsia="pl-PL"/>
    </w:rPr>
  </w:style>
  <w:style w:type="paragraph" w:styleId="Tematkomentarza">
    <w:name w:val="annotation subject"/>
    <w:basedOn w:val="Tekstkomentarza"/>
    <w:next w:val="Tekstkomentarza"/>
    <w:link w:val="TematkomentarzaZnak"/>
    <w:uiPriority w:val="99"/>
    <w:semiHidden/>
    <w:unhideWhenUsed/>
    <w:rsid w:val="00006098"/>
    <w:rPr>
      <w:b/>
      <w:bCs/>
    </w:rPr>
  </w:style>
  <w:style w:type="character" w:customStyle="1" w:styleId="TematkomentarzaZnak">
    <w:name w:val="Temat komentarza Znak"/>
    <w:basedOn w:val="TekstkomentarzaZnak"/>
    <w:link w:val="Tematkomentarza"/>
    <w:uiPriority w:val="99"/>
    <w:semiHidden/>
    <w:rsid w:val="00006098"/>
    <w:rPr>
      <w:rFonts w:ascii="Arial" w:eastAsia="Times New Roman" w:hAnsi="Arial" w:cs="Arial"/>
      <w:b/>
      <w:bCs/>
      <w:sz w:val="20"/>
      <w:szCs w:val="20"/>
      <w:lang w:eastAsia="pl-PL"/>
    </w:rPr>
  </w:style>
  <w:style w:type="paragraph" w:styleId="Akapitzlist">
    <w:name w:val="List Paragraph"/>
    <w:basedOn w:val="Normalny"/>
    <w:uiPriority w:val="34"/>
    <w:qFormat/>
    <w:rsid w:val="00EC1AC1"/>
    <w:pPr>
      <w:ind w:left="720"/>
      <w:contextualSpacing/>
    </w:pPr>
  </w:style>
  <w:style w:type="character" w:styleId="Hipercze">
    <w:name w:val="Hyperlink"/>
    <w:basedOn w:val="Domylnaczcionkaakapitu"/>
    <w:uiPriority w:val="99"/>
    <w:unhideWhenUsed/>
    <w:rsid w:val="000E78AF"/>
    <w:rPr>
      <w:color w:val="0563C1" w:themeColor="hyperlink"/>
      <w:u w:val="single"/>
    </w:rPr>
  </w:style>
  <w:style w:type="character" w:customStyle="1" w:styleId="Nierozpoznanawzmianka1">
    <w:name w:val="Nierozpoznana wzmianka1"/>
    <w:basedOn w:val="Domylnaczcionkaakapitu"/>
    <w:uiPriority w:val="99"/>
    <w:semiHidden/>
    <w:unhideWhenUsed/>
    <w:rsid w:val="000E78AF"/>
    <w:rPr>
      <w:color w:val="605E5C"/>
      <w:shd w:val="clear" w:color="auto" w:fill="E1DFDD"/>
    </w:rPr>
  </w:style>
  <w:style w:type="paragraph" w:styleId="Tekstdymka">
    <w:name w:val="Balloon Text"/>
    <w:basedOn w:val="Normalny"/>
    <w:link w:val="TekstdymkaZnak"/>
    <w:uiPriority w:val="99"/>
    <w:semiHidden/>
    <w:unhideWhenUsed/>
    <w:rsid w:val="00F20A03"/>
    <w:rPr>
      <w:rFonts w:ascii="Segoe UI" w:hAnsi="Segoe UI" w:cs="Segoe UI"/>
      <w:sz w:val="18"/>
      <w:szCs w:val="18"/>
    </w:rPr>
  </w:style>
  <w:style w:type="character" w:customStyle="1" w:styleId="TekstdymkaZnak">
    <w:name w:val="Tekst dymka Znak"/>
    <w:basedOn w:val="Domylnaczcionkaakapitu"/>
    <w:link w:val="Tekstdymka"/>
    <w:uiPriority w:val="99"/>
    <w:semiHidden/>
    <w:rsid w:val="00F20A03"/>
    <w:rPr>
      <w:rFonts w:ascii="Segoe UI" w:eastAsia="Times New Roman" w:hAnsi="Segoe UI" w:cs="Segoe UI"/>
      <w:sz w:val="18"/>
      <w:szCs w:val="18"/>
      <w:lang w:eastAsia="pl-PL"/>
    </w:rPr>
  </w:style>
  <w:style w:type="character" w:customStyle="1" w:styleId="Nagwek1Znak">
    <w:name w:val="Nagłówek 1 Znak"/>
    <w:basedOn w:val="Domylnaczcionkaakapitu"/>
    <w:link w:val="Nagwek1"/>
    <w:uiPriority w:val="9"/>
    <w:rsid w:val="00F20A03"/>
    <w:rPr>
      <w:rFonts w:asciiTheme="majorHAnsi" w:eastAsiaTheme="majorEastAsia" w:hAnsiTheme="majorHAnsi" w:cstheme="majorBidi"/>
      <w:color w:val="2F5496" w:themeColor="accent1" w:themeShade="BF"/>
      <w:sz w:val="32"/>
      <w:szCs w:val="32"/>
      <w:lang w:eastAsia="pl-PL"/>
    </w:rPr>
  </w:style>
  <w:style w:type="paragraph" w:styleId="Tytu">
    <w:name w:val="Title"/>
    <w:basedOn w:val="Normalny"/>
    <w:next w:val="Normalny"/>
    <w:link w:val="TytuZnak"/>
    <w:uiPriority w:val="10"/>
    <w:qFormat/>
    <w:rsid w:val="00F20A03"/>
    <w:pPr>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F20A03"/>
    <w:rPr>
      <w:rFonts w:asciiTheme="majorHAnsi" w:eastAsiaTheme="majorEastAsia" w:hAnsiTheme="majorHAnsi" w:cstheme="majorBidi"/>
      <w:spacing w:val="-10"/>
      <w:kern w:val="28"/>
      <w:sz w:val="56"/>
      <w:szCs w:val="56"/>
      <w:lang w:eastAsia="pl-PL"/>
    </w:rPr>
  </w:style>
  <w:style w:type="character" w:styleId="Pogrubienie">
    <w:name w:val="Strong"/>
    <w:basedOn w:val="Domylnaczcionkaakapitu"/>
    <w:uiPriority w:val="22"/>
    <w:qFormat/>
    <w:rsid w:val="00F20A03"/>
    <w:rPr>
      <w:b/>
      <w:bCs/>
    </w:rPr>
  </w:style>
  <w:style w:type="paragraph" w:styleId="Nagwek">
    <w:name w:val="header"/>
    <w:basedOn w:val="Normalny"/>
    <w:link w:val="NagwekZnak"/>
    <w:uiPriority w:val="99"/>
    <w:unhideWhenUsed/>
    <w:rsid w:val="004305F7"/>
    <w:pPr>
      <w:tabs>
        <w:tab w:val="center" w:pos="4536"/>
        <w:tab w:val="right" w:pos="9072"/>
      </w:tabs>
    </w:pPr>
  </w:style>
  <w:style w:type="character" w:customStyle="1" w:styleId="NagwekZnak">
    <w:name w:val="Nagłówek Znak"/>
    <w:basedOn w:val="Domylnaczcionkaakapitu"/>
    <w:link w:val="Nagwek"/>
    <w:uiPriority w:val="99"/>
    <w:rsid w:val="004305F7"/>
    <w:rPr>
      <w:rFonts w:ascii="Arial" w:eastAsia="Times New Roman" w:hAnsi="Arial" w:cs="Arial"/>
      <w:sz w:val="20"/>
      <w:szCs w:val="20"/>
      <w:lang w:eastAsia="pl-PL"/>
    </w:rPr>
  </w:style>
  <w:style w:type="paragraph" w:styleId="Stopka">
    <w:name w:val="footer"/>
    <w:basedOn w:val="Normalny"/>
    <w:link w:val="StopkaZnak"/>
    <w:uiPriority w:val="99"/>
    <w:unhideWhenUsed/>
    <w:rsid w:val="004305F7"/>
    <w:pPr>
      <w:tabs>
        <w:tab w:val="center" w:pos="4536"/>
        <w:tab w:val="right" w:pos="9072"/>
      </w:tabs>
    </w:pPr>
  </w:style>
  <w:style w:type="character" w:customStyle="1" w:styleId="StopkaZnak">
    <w:name w:val="Stopka Znak"/>
    <w:basedOn w:val="Domylnaczcionkaakapitu"/>
    <w:link w:val="Stopka"/>
    <w:uiPriority w:val="99"/>
    <w:rsid w:val="004305F7"/>
    <w:rPr>
      <w:rFonts w:ascii="Arial" w:eastAsia="Times New Roman" w:hAnsi="Arial" w:cs="Arial"/>
      <w:sz w:val="20"/>
      <w:szCs w:val="20"/>
      <w:lang w:eastAsia="pl-PL"/>
    </w:rPr>
  </w:style>
  <w:style w:type="paragraph" w:styleId="Bezodstpw">
    <w:name w:val="No Spacing"/>
    <w:uiPriority w:val="1"/>
    <w:qFormat/>
    <w:rsid w:val="004D6E2B"/>
    <w:pPr>
      <w:widowControl w:val="0"/>
      <w:autoSpaceDE w:val="0"/>
      <w:autoSpaceDN w:val="0"/>
      <w:adjustRightInd w:val="0"/>
      <w:spacing w:after="0" w:line="240" w:lineRule="auto"/>
    </w:pPr>
    <w:rPr>
      <w:rFonts w:ascii="Arial" w:eastAsia="Times New Roman" w:hAnsi="Arial" w:cs="Arial"/>
      <w:sz w:val="20"/>
      <w:szCs w:val="20"/>
      <w:lang w:eastAsia="pl-PL"/>
    </w:rPr>
  </w:style>
  <w:style w:type="paragraph" w:customStyle="1" w:styleId="Styl1">
    <w:name w:val="Styl1"/>
    <w:basedOn w:val="Normalny"/>
    <w:link w:val="Styl1Znak"/>
    <w:qFormat/>
    <w:rsid w:val="007F686C"/>
    <w:pPr>
      <w:spacing w:before="240" w:line="360" w:lineRule="auto"/>
      <w:jc w:val="center"/>
    </w:pPr>
    <w:rPr>
      <w:b/>
      <w:sz w:val="24"/>
      <w:szCs w:val="24"/>
    </w:rPr>
  </w:style>
  <w:style w:type="paragraph" w:customStyle="1" w:styleId="Styl2">
    <w:name w:val="Styl2"/>
    <w:basedOn w:val="Normalny"/>
    <w:link w:val="Styl2Znak"/>
    <w:qFormat/>
    <w:rsid w:val="005863EB"/>
    <w:pPr>
      <w:spacing w:before="240" w:line="360" w:lineRule="auto"/>
      <w:jc w:val="center"/>
      <w:outlineLvl w:val="0"/>
    </w:pPr>
    <w:rPr>
      <w:b/>
      <w:sz w:val="24"/>
      <w:szCs w:val="24"/>
    </w:rPr>
  </w:style>
  <w:style w:type="character" w:customStyle="1" w:styleId="Styl1Znak">
    <w:name w:val="Styl1 Znak"/>
    <w:basedOn w:val="Domylnaczcionkaakapitu"/>
    <w:link w:val="Styl1"/>
    <w:rsid w:val="007F686C"/>
    <w:rPr>
      <w:rFonts w:ascii="Arial" w:eastAsia="Times New Roman" w:hAnsi="Arial" w:cs="Arial"/>
      <w:b/>
      <w:sz w:val="24"/>
      <w:szCs w:val="24"/>
      <w:lang w:eastAsia="pl-PL"/>
    </w:rPr>
  </w:style>
  <w:style w:type="character" w:customStyle="1" w:styleId="Styl2Znak">
    <w:name w:val="Styl2 Znak"/>
    <w:basedOn w:val="Domylnaczcionkaakapitu"/>
    <w:link w:val="Styl2"/>
    <w:rsid w:val="005863EB"/>
    <w:rPr>
      <w:rFonts w:ascii="Arial" w:eastAsia="Times New Roman" w:hAnsi="Arial" w:cs="Arial"/>
      <w:b/>
      <w:sz w:val="24"/>
      <w:szCs w:val="24"/>
      <w:lang w:eastAsia="pl-PL"/>
    </w:rPr>
  </w:style>
  <w:style w:type="paragraph" w:styleId="Poprawka">
    <w:name w:val="Revision"/>
    <w:hidden/>
    <w:uiPriority w:val="99"/>
    <w:semiHidden/>
    <w:rsid w:val="004A4882"/>
    <w:pPr>
      <w:spacing w:after="0" w:line="240" w:lineRule="auto"/>
    </w:pPr>
    <w:rPr>
      <w:rFonts w:ascii="Arial" w:eastAsia="Times New Roman" w:hAnsi="Arial" w:cs="Arial"/>
      <w:sz w:val="20"/>
      <w:szCs w:val="20"/>
      <w:lang w:eastAsia="pl-PL"/>
    </w:rPr>
  </w:style>
  <w:style w:type="numbering" w:customStyle="1" w:styleId="Styl3">
    <w:name w:val="Styl3"/>
    <w:uiPriority w:val="99"/>
    <w:rsid w:val="00C26603"/>
    <w:pPr>
      <w:numPr>
        <w:numId w:val="25"/>
      </w:numPr>
    </w:pPr>
  </w:style>
  <w:style w:type="character" w:customStyle="1" w:styleId="Nierozpoznanawzmianka2">
    <w:name w:val="Nierozpoznana wzmianka2"/>
    <w:basedOn w:val="Domylnaczcionkaakapitu"/>
    <w:uiPriority w:val="99"/>
    <w:semiHidden/>
    <w:unhideWhenUsed/>
    <w:rsid w:val="00C26603"/>
    <w:rPr>
      <w:color w:val="605E5C"/>
      <w:shd w:val="clear" w:color="auto" w:fill="E1DFDD"/>
    </w:rPr>
  </w:style>
  <w:style w:type="paragraph" w:styleId="NormalnyWeb">
    <w:name w:val="Normal (Web)"/>
    <w:basedOn w:val="Normalny"/>
    <w:uiPriority w:val="99"/>
    <w:unhideWhenUsed/>
    <w:rsid w:val="00C67418"/>
    <w:pPr>
      <w:widowControl/>
      <w:autoSpaceDE/>
      <w:autoSpaceDN/>
      <w:adjustRightInd/>
      <w:spacing w:before="100" w:beforeAutospacing="1" w:after="119"/>
    </w:pPr>
    <w:rPr>
      <w:rFonts w:ascii="Times New Roman" w:hAnsi="Times New Roman" w:cs="Times New Roman"/>
      <w:sz w:val="24"/>
      <w:szCs w:val="24"/>
    </w:rPr>
  </w:style>
  <w:style w:type="paragraph" w:customStyle="1" w:styleId="Standard">
    <w:name w:val="Standard"/>
    <w:rsid w:val="00D13985"/>
    <w:pPr>
      <w:widowControl w:val="0"/>
      <w:suppressAutoHyphens/>
      <w:autoSpaceDN w:val="0"/>
      <w:spacing w:after="0" w:line="240" w:lineRule="auto"/>
      <w:textAlignment w:val="baseline"/>
    </w:pPr>
    <w:rPr>
      <w:rFonts w:ascii="Times New Roman" w:eastAsia="SimSun" w:hAnsi="Times New Roman" w:cs="Arial Unicode M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microsoft.com/office/2018/08/relationships/commentsExtensible" Target="commentsExtensi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EE5B67-F58E-442D-9BEB-3A3596BAF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16</Pages>
  <Words>4403</Words>
  <Characters>26418</Characters>
  <Application>Microsoft Office Word</Application>
  <DocSecurity>0</DocSecurity>
  <Lines>220</Lines>
  <Paragraphs>61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a.zabrocka</dc:creator>
  <cp:keywords/>
  <dc:description/>
  <cp:lastModifiedBy>e.korolczuk</cp:lastModifiedBy>
  <cp:revision>14</cp:revision>
  <cp:lastPrinted>2022-02-16T08:50:00Z</cp:lastPrinted>
  <dcterms:created xsi:type="dcterms:W3CDTF">2026-09-17T08:38:00Z</dcterms:created>
  <dcterms:modified xsi:type="dcterms:W3CDTF">2026-10-06T12:39:00Z</dcterms:modified>
</cp:coreProperties>
</file>