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2048D" w14:textId="6E156A9B" w:rsidR="00360EDB" w:rsidRPr="00360EDB" w:rsidRDefault="00360EDB" w:rsidP="00360EDB">
      <w:pPr>
        <w:jc w:val="right"/>
        <w:rPr>
          <w:rFonts w:eastAsia="Times New Roman" w:cs="Times New Roman"/>
          <w:b/>
          <w:bCs/>
          <w14:ligatures w14:val="none"/>
        </w:rPr>
      </w:pPr>
      <w:r w:rsidRPr="00360EDB">
        <w:rPr>
          <w:rFonts w:eastAsia="Times New Roman" w:cs="Times New Roman"/>
          <w:b/>
          <w:bCs/>
          <w14:ligatures w14:val="none"/>
        </w:rPr>
        <w:t>Załącznik nr</w:t>
      </w:r>
      <w:r>
        <w:rPr>
          <w:rFonts w:eastAsia="Times New Roman" w:cs="Times New Roman"/>
          <w:b/>
          <w:bCs/>
          <w14:ligatures w14:val="none"/>
        </w:rPr>
        <w:t>.</w:t>
      </w:r>
      <w:r w:rsidRPr="00360EDB">
        <w:rPr>
          <w:rFonts w:eastAsia="Times New Roman" w:cs="Times New Roman"/>
          <w:b/>
          <w:bCs/>
          <w14:ligatures w14:val="none"/>
        </w:rPr>
        <w:t xml:space="preserve"> 1</w:t>
      </w:r>
    </w:p>
    <w:p w14:paraId="1B659128" w14:textId="77777777" w:rsidR="00360EDB" w:rsidRPr="00360EDB" w:rsidRDefault="00360EDB" w:rsidP="00360EDB">
      <w:pPr>
        <w:jc w:val="right"/>
        <w:rPr>
          <w:rFonts w:eastAsia="Times New Roman" w:cs="Times New Roman"/>
          <w14:ligatures w14:val="none"/>
        </w:rPr>
      </w:pPr>
    </w:p>
    <w:p w14:paraId="227E6FCB" w14:textId="77777777" w:rsidR="00360EDB" w:rsidRPr="00360EDB" w:rsidRDefault="00360EDB" w:rsidP="00360EDB">
      <w:pPr>
        <w:jc w:val="center"/>
        <w:rPr>
          <w:rFonts w:eastAsia="Times New Roman" w:cs="Times New Roman"/>
          <w:b/>
          <w:bCs/>
          <w14:ligatures w14:val="none"/>
        </w:rPr>
      </w:pPr>
      <w:r w:rsidRPr="00360EDB">
        <w:rPr>
          <w:rFonts w:eastAsia="Times New Roman" w:cs="Times New Roman"/>
          <w:b/>
          <w:bCs/>
          <w14:ligatures w14:val="none"/>
        </w:rPr>
        <w:t>Opis przedmiotu zamówienia</w:t>
      </w:r>
    </w:p>
    <w:p w14:paraId="5DFEACAB" w14:textId="306276BC" w:rsidR="004D614F" w:rsidRDefault="00177D58" w:rsidP="00D2678F">
      <w:pPr>
        <w:pStyle w:val="Akapitzlist"/>
        <w:numPr>
          <w:ilvl w:val="0"/>
          <w:numId w:val="4"/>
        </w:numPr>
        <w:rPr>
          <w:rFonts w:ascii="Aptos Narrow" w:hAnsi="Aptos Narrow"/>
          <w:color w:val="242424"/>
          <w:shd w:val="clear" w:color="auto" w:fill="FFFFFF"/>
        </w:rPr>
      </w:pPr>
      <w:r w:rsidRPr="00D2678F">
        <w:rPr>
          <w:b/>
          <w:bCs/>
        </w:rPr>
        <w:t xml:space="preserve">Zestaw nr. 1 </w:t>
      </w:r>
      <w:r w:rsidR="00EB2D79" w:rsidRPr="00D2678F">
        <w:rPr>
          <w:b/>
          <w:bCs/>
        </w:rPr>
        <w:t xml:space="preserve">– </w:t>
      </w:r>
      <w:r w:rsidR="00EB2D79" w:rsidRPr="00EB2D79">
        <w:t>„</w:t>
      </w:r>
      <w:r w:rsidR="00EB2D79" w:rsidRPr="00D2678F">
        <w:rPr>
          <w:rFonts w:ascii="Aptos Narrow" w:hAnsi="Aptos Narrow"/>
          <w:color w:val="242424"/>
          <w:shd w:val="clear" w:color="auto" w:fill="FFFFFF"/>
        </w:rPr>
        <w:t>Wyposażenie Sali Edukacyjnej</w:t>
      </w:r>
      <w:r w:rsidR="00390313">
        <w:rPr>
          <w:rFonts w:ascii="Aptos Narrow" w:hAnsi="Aptos Narrow"/>
          <w:color w:val="242424"/>
          <w:shd w:val="clear" w:color="auto" w:fill="FFFFFF"/>
        </w:rPr>
        <w:t xml:space="preserve"> </w:t>
      </w:r>
      <w:r w:rsidR="00390313">
        <w:rPr>
          <w:rFonts w:ascii="Aptos Narrow" w:hAnsi="Aptos Narrow"/>
          <w:b/>
          <w:bCs/>
          <w:color w:val="242424"/>
          <w:shd w:val="clear" w:color="auto" w:fill="FFFFFF"/>
        </w:rPr>
        <w:t>Teatru Lalek Guliwer</w:t>
      </w:r>
      <w:r w:rsidR="00EB2D79" w:rsidRPr="00D2678F">
        <w:rPr>
          <w:rFonts w:ascii="Aptos Narrow" w:hAnsi="Aptos Narrow"/>
          <w:color w:val="242424"/>
          <w:shd w:val="clear" w:color="auto" w:fill="FFFFFF"/>
        </w:rPr>
        <w:t xml:space="preserve"> - </w:t>
      </w:r>
      <w:r w:rsidR="00EB2D79" w:rsidRPr="00D2678F">
        <w:rPr>
          <w:rFonts w:ascii="Aptos Narrow" w:hAnsi="Aptos Narrow"/>
          <w:b/>
          <w:bCs/>
          <w:color w:val="242424"/>
          <w:shd w:val="clear" w:color="auto" w:fill="FFFFFF"/>
        </w:rPr>
        <w:t>technologia sceniczna</w:t>
      </w:r>
      <w:r w:rsidR="00B414D5">
        <w:rPr>
          <w:rFonts w:ascii="Aptos Narrow" w:hAnsi="Aptos Narrow"/>
          <w:b/>
          <w:bCs/>
          <w:color w:val="242424"/>
          <w:shd w:val="clear" w:color="auto" w:fill="FFFFFF"/>
        </w:rPr>
        <w:t xml:space="preserve"> A</w:t>
      </w:r>
      <w:r w:rsidR="00E53189">
        <w:rPr>
          <w:rFonts w:ascii="Aptos Narrow" w:hAnsi="Aptos Narrow"/>
          <w:b/>
          <w:bCs/>
          <w:color w:val="242424"/>
          <w:shd w:val="clear" w:color="auto" w:fill="FFFFFF"/>
        </w:rPr>
        <w:t>udio</w:t>
      </w:r>
      <w:r w:rsidR="00EB2D79" w:rsidRPr="00D2678F">
        <w:rPr>
          <w:rFonts w:ascii="Aptos Narrow" w:hAnsi="Aptos Narrow"/>
          <w:color w:val="242424"/>
          <w:shd w:val="clear" w:color="auto" w:fill="FFFFFF"/>
        </w:rPr>
        <w:t>”</w:t>
      </w:r>
    </w:p>
    <w:p w14:paraId="46807804" w14:textId="77777777" w:rsidR="00390313" w:rsidRDefault="00390313" w:rsidP="00390313">
      <w:pPr>
        <w:pStyle w:val="Akapitzlist"/>
        <w:rPr>
          <w:rFonts w:ascii="Aptos Narrow" w:hAnsi="Aptos Narrow"/>
          <w:color w:val="242424"/>
          <w:shd w:val="clear" w:color="auto" w:fill="FFFFFF"/>
        </w:rPr>
      </w:pPr>
    </w:p>
    <w:p w14:paraId="6BB68645" w14:textId="3306ADCA" w:rsidR="00D2678F" w:rsidRPr="00D2678F" w:rsidRDefault="00D2678F" w:rsidP="00D2678F">
      <w:pPr>
        <w:pStyle w:val="Akapitzlist"/>
        <w:numPr>
          <w:ilvl w:val="0"/>
          <w:numId w:val="4"/>
        </w:numPr>
        <w:rPr>
          <w:rFonts w:ascii="Aptos Narrow" w:hAnsi="Aptos Narrow"/>
          <w:color w:val="242424"/>
          <w:shd w:val="clear" w:color="auto" w:fill="FFFFFF"/>
        </w:rPr>
      </w:pPr>
      <w:r w:rsidRPr="00D2678F">
        <w:t xml:space="preserve">Zestaw składa się z: </w:t>
      </w:r>
    </w:p>
    <w:p w14:paraId="71F72CE0" w14:textId="3C1783DC" w:rsidR="00D2678F" w:rsidRPr="00330ABE" w:rsidRDefault="00330ABE" w:rsidP="00D2678F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330ABE">
        <w:rPr>
          <w:rFonts w:ascii="Aptos Narrow" w:hAnsi="Aptos Narrow"/>
          <w:b/>
          <w:bCs/>
          <w:color w:val="242424"/>
          <w:shd w:val="clear" w:color="auto" w:fill="FFFFFF"/>
        </w:rPr>
        <w:t>Aktywne kolumny (głośniki)- 2 szt.</w:t>
      </w:r>
    </w:p>
    <w:p w14:paraId="0F666DFD" w14:textId="3033C9A2" w:rsidR="00330ABE" w:rsidRDefault="00330ABE" w:rsidP="00330ABE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r>
        <w:rPr>
          <w:rFonts w:ascii="Aptos Narrow" w:hAnsi="Aptos Narrow"/>
          <w:color w:val="242424"/>
          <w:shd w:val="clear" w:color="auto" w:fill="FFFFFF"/>
        </w:rPr>
        <w:t xml:space="preserve">‌QSC K8.2 - Aktywna kolumna głośnikowa o mocy 2000 W, z 8-calowym przetwornikiem </w:t>
      </w:r>
      <w:r w:rsidR="00DB3FDC">
        <w:rPr>
          <w:rFonts w:ascii="Aptos Narrow" w:hAnsi="Aptos Narrow"/>
          <w:color w:val="242424"/>
          <w:shd w:val="clear" w:color="auto" w:fill="FFFFFF"/>
        </w:rPr>
        <w:t>nisko tonowym</w:t>
      </w:r>
    </w:p>
    <w:p w14:paraId="75129642" w14:textId="2488AD75" w:rsidR="006859F8" w:rsidRDefault="00390313" w:rsidP="006859F8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390313">
        <w:rPr>
          <w:rFonts w:ascii="Aptos Narrow" w:hAnsi="Aptos Narrow"/>
          <w:b/>
          <w:bCs/>
          <w:color w:val="242424"/>
          <w:shd w:val="clear" w:color="auto" w:fill="FFFFFF"/>
        </w:rPr>
        <w:t>Stalowa linka zabezpieczająca – 2 szt.</w:t>
      </w:r>
    </w:p>
    <w:p w14:paraId="3E7838D8" w14:textId="3054FAC4" w:rsidR="00AA7923" w:rsidRDefault="00390313" w:rsidP="00390313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Admiral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Certyfikowana linka zabezpieczająca 5 mm, długość 60 cm, czarna</w:t>
      </w:r>
    </w:p>
    <w:p w14:paraId="73D4CEC7" w14:textId="582C273C" w:rsidR="00AA7923" w:rsidRPr="00340922" w:rsidRDefault="00340922" w:rsidP="00AA7923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340922">
        <w:rPr>
          <w:rFonts w:ascii="Aptos Narrow" w:hAnsi="Aptos Narrow"/>
          <w:b/>
          <w:bCs/>
          <w:color w:val="242424"/>
          <w:shd w:val="clear" w:color="auto" w:fill="FFFFFF"/>
        </w:rPr>
        <w:t>Uchwyt ścienny z regulacją kątów – 2 szt.</w:t>
      </w:r>
    </w:p>
    <w:p w14:paraId="20288E36" w14:textId="20648A65" w:rsidR="00340922" w:rsidRDefault="00340922" w:rsidP="00340922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r>
        <w:rPr>
          <w:rFonts w:ascii="Aptos Narrow" w:hAnsi="Aptos Narrow"/>
          <w:color w:val="242424"/>
          <w:shd w:val="clear" w:color="auto" w:fill="FFFFFF"/>
        </w:rPr>
        <w:t xml:space="preserve">QSCK8.2 YOKE - uchwyt ścienny </w:t>
      </w:r>
      <w:r w:rsidR="00DB3FDC">
        <w:rPr>
          <w:rFonts w:ascii="Aptos Narrow" w:hAnsi="Aptos Narrow"/>
          <w:color w:val="242424"/>
          <w:shd w:val="clear" w:color="auto" w:fill="FFFFFF"/>
        </w:rPr>
        <w:t>typu ‘C”</w:t>
      </w:r>
    </w:p>
    <w:p w14:paraId="7E1B15A8" w14:textId="2E20FADE" w:rsidR="00340922" w:rsidRDefault="008A2A1A" w:rsidP="00340922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8A2A1A">
        <w:rPr>
          <w:rFonts w:ascii="Aptos Narrow" w:hAnsi="Aptos Narrow"/>
          <w:b/>
          <w:bCs/>
          <w:color w:val="242424"/>
          <w:shd w:val="clear" w:color="auto" w:fill="FFFFFF"/>
        </w:rPr>
        <w:t>Mobilny statyw kolumnowy – 2 szt.</w:t>
      </w:r>
    </w:p>
    <w:p w14:paraId="0059EA94" w14:textId="4C71C56A" w:rsidR="008A2A1A" w:rsidRDefault="00DB3FDC" w:rsidP="008A2A1A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Hercules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SS200BB Statyw kolumnowy teleskopowy Zestaw 2 lekkich składanych statywów kolumnowych na trójnożnych podstawach. Wykonane z aluminium, możliwość regulacji wysokości 128-205cm, adapter do szybkiej zmiany średnicy mocowania z 35mm do 38mm, udźwig maksymalny 45 kg, masa 2,3 kg, torba transportowa w zestawie.</w:t>
      </w:r>
    </w:p>
    <w:p w14:paraId="6B942E6F" w14:textId="2348F704" w:rsidR="0071738F" w:rsidRPr="00742790" w:rsidRDefault="0071738F" w:rsidP="0071738F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742790">
        <w:rPr>
          <w:rFonts w:ascii="Aptos Narrow" w:hAnsi="Aptos Narrow"/>
          <w:b/>
          <w:bCs/>
          <w:color w:val="242424"/>
          <w:shd w:val="clear" w:color="auto" w:fill="FFFFFF"/>
        </w:rPr>
        <w:t>Odbiorniki – 5 szt.</w:t>
      </w:r>
    </w:p>
    <w:p w14:paraId="4910CC29" w14:textId="06E1DE1A" w:rsidR="0071738F" w:rsidRDefault="00742790" w:rsidP="0071738F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Shure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QLXD4 K51 (606-670 MHz)</w:t>
      </w:r>
    </w:p>
    <w:p w14:paraId="35F5C7EB" w14:textId="5F664B26" w:rsidR="00742790" w:rsidRPr="00A079CE" w:rsidRDefault="00742790" w:rsidP="00742790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>Nadajniki –</w:t>
      </w:r>
      <w:r w:rsidRPr="00995AD4">
        <w:rPr>
          <w:rFonts w:ascii="Aptos Narrow" w:hAnsi="Aptos Narrow"/>
          <w:b/>
          <w:bCs/>
          <w:shd w:val="clear" w:color="auto" w:fill="FFFFFF"/>
        </w:rPr>
        <w:t xml:space="preserve"> 5 szt</w:t>
      </w: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>.</w:t>
      </w:r>
    </w:p>
    <w:p w14:paraId="14E8D9F5" w14:textId="32A30841" w:rsidR="00742790" w:rsidRDefault="00A02F27" w:rsidP="00742790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Shure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QLXD1-K51 (606-670 MHz)</w:t>
      </w:r>
    </w:p>
    <w:p w14:paraId="571ED0E4" w14:textId="446647FF" w:rsidR="007813B6" w:rsidRPr="00212D59" w:rsidRDefault="00212D59" w:rsidP="00212D59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212D59">
        <w:rPr>
          <w:rFonts w:ascii="Aptos Narrow" w:hAnsi="Aptos Narrow"/>
          <w:b/>
          <w:bCs/>
          <w:color w:val="242424"/>
          <w:shd w:val="clear" w:color="auto" w:fill="FFFFFF"/>
        </w:rPr>
        <w:t>Mikrofony – 5 szt</w:t>
      </w:r>
      <w:r>
        <w:rPr>
          <w:rFonts w:ascii="Aptos Narrow" w:hAnsi="Aptos Narrow"/>
          <w:b/>
          <w:bCs/>
          <w:color w:val="242424"/>
          <w:shd w:val="clear" w:color="auto" w:fill="FFFFFF"/>
        </w:rPr>
        <w:t>.</w:t>
      </w:r>
    </w:p>
    <w:p w14:paraId="732E805B" w14:textId="77777777" w:rsidR="009F1E09" w:rsidRPr="009F1E09" w:rsidRDefault="009F1E09" w:rsidP="009F1E09">
      <w:pPr>
        <w:pStyle w:val="Akapitzlist"/>
        <w:shd w:val="clear" w:color="auto" w:fill="FFFFFF"/>
        <w:spacing w:after="0" w:line="240" w:lineRule="auto"/>
        <w:ind w:left="1440"/>
        <w:rPr>
          <w:rFonts w:ascii="Aptos Narrow" w:eastAsia="Times New Roman" w:hAnsi="Aptos Narrow" w:cs="Times New Roman"/>
          <w:color w:val="242424"/>
          <w:kern w:val="0"/>
          <w:lang w:eastAsia="pl-PL"/>
          <w14:ligatures w14:val="none"/>
        </w:rPr>
      </w:pPr>
      <w:r w:rsidRPr="009F1E09">
        <w:rPr>
          <w:rFonts w:ascii="Aptos Narrow" w:eastAsia="Times New Roman" w:hAnsi="Aptos Narrow" w:cs="Times New Roman"/>
          <w:color w:val="242424"/>
          <w:kern w:val="0"/>
          <w:lang w:eastAsia="pl-PL"/>
          <w14:ligatures w14:val="none"/>
        </w:rPr>
        <w:t>DPA 4266-OC-F-F10-LE</w:t>
      </w:r>
    </w:p>
    <w:p w14:paraId="166F39B2" w14:textId="57CD50D1" w:rsidR="00212D59" w:rsidRPr="009F1E09" w:rsidRDefault="009F1E09" w:rsidP="009F1E09">
      <w:pPr>
        <w:pStyle w:val="Akapitzlist"/>
        <w:shd w:val="clear" w:color="auto" w:fill="FFFFFF"/>
        <w:spacing w:after="0" w:line="240" w:lineRule="auto"/>
        <w:ind w:left="1440"/>
        <w:rPr>
          <w:rFonts w:ascii="Aptos Narrow" w:eastAsia="Times New Roman" w:hAnsi="Aptos Narrow" w:cs="Times New Roman"/>
          <w:color w:val="242424"/>
          <w:kern w:val="0"/>
          <w:lang w:eastAsia="pl-PL"/>
          <w14:ligatures w14:val="none"/>
        </w:rPr>
      </w:pPr>
      <w:r w:rsidRPr="009F1E09">
        <w:rPr>
          <w:rFonts w:ascii="Aptos Narrow" w:eastAsia="Times New Roman" w:hAnsi="Aptos Narrow" w:cs="Times New Roman"/>
          <w:color w:val="242424"/>
          <w:kern w:val="0"/>
          <w:lang w:eastAsia="pl-PL"/>
          <w14:ligatures w14:val="none"/>
        </w:rPr>
        <w:t xml:space="preserve">Mikrofon nagłowny na jedno ucho w kolor beżowy do systemu </w:t>
      </w:r>
      <w:proofErr w:type="spellStart"/>
      <w:r w:rsidRPr="009F1E09">
        <w:rPr>
          <w:rFonts w:ascii="Aptos Narrow" w:eastAsia="Times New Roman" w:hAnsi="Aptos Narrow" w:cs="Times New Roman"/>
          <w:color w:val="242424"/>
          <w:kern w:val="0"/>
          <w:lang w:eastAsia="pl-PL"/>
          <w14:ligatures w14:val="none"/>
        </w:rPr>
        <w:t>Shure</w:t>
      </w:r>
      <w:proofErr w:type="spellEnd"/>
    </w:p>
    <w:p w14:paraId="446E798A" w14:textId="4E18ACA5" w:rsidR="00A02F27" w:rsidRPr="00A079CE" w:rsidRDefault="00A02F27" w:rsidP="00A02F27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 xml:space="preserve">Mikrofony </w:t>
      </w:r>
      <w:proofErr w:type="spellStart"/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>doręczne</w:t>
      </w:r>
      <w:proofErr w:type="spellEnd"/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 xml:space="preserve"> – 2 szt.</w:t>
      </w:r>
    </w:p>
    <w:p w14:paraId="748D0A5F" w14:textId="4BC03346" w:rsidR="00A02F27" w:rsidRDefault="00A02F27" w:rsidP="00A02F27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Shure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QLXD2/SM58-K51 (606-670 MHz) - Nadajnik Ręczny z Kapsułą SM58</w:t>
      </w:r>
    </w:p>
    <w:p w14:paraId="6B345857" w14:textId="1026D86F" w:rsidR="00FD6210" w:rsidRPr="00A079CE" w:rsidRDefault="00FD6210" w:rsidP="00FD6210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>System antenowy – 1 szt.</w:t>
      </w:r>
    </w:p>
    <w:p w14:paraId="55A50968" w14:textId="0136F38A" w:rsidR="00FD6210" w:rsidRDefault="00E37B01" w:rsidP="00FD6210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Shure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UA844+SWB-LCE wraz z niezbędnym okablowaniem</w:t>
      </w:r>
    </w:p>
    <w:p w14:paraId="3E304F18" w14:textId="6CAF99BD" w:rsidR="00E37B01" w:rsidRPr="00A079CE" w:rsidRDefault="00E37B01" w:rsidP="00E37B01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>Anteny – 2 szt.</w:t>
      </w:r>
    </w:p>
    <w:p w14:paraId="37CFCD78" w14:textId="7322BAB0" w:rsidR="00E37B01" w:rsidRDefault="003E577F" w:rsidP="00E37B01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Shure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UA860SWB jest wszechkierunkową pasywną anteną szerokopasmową UHF. Przeznaczona do użycia z produktami bezprzewodowymi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Shure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>.</w:t>
      </w:r>
    </w:p>
    <w:p w14:paraId="71A2CCBB" w14:textId="0F541206" w:rsidR="003E577F" w:rsidRPr="00A079CE" w:rsidRDefault="003E577F" w:rsidP="003E577F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>Stacja ładująca – 1 szt.</w:t>
      </w:r>
    </w:p>
    <w:p w14:paraId="7A4FAA43" w14:textId="2AF13E45" w:rsidR="003E577F" w:rsidRDefault="00F75A41" w:rsidP="003E577F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Shure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SBC200-E z zasilaczem</w:t>
      </w:r>
    </w:p>
    <w:p w14:paraId="3B6657AD" w14:textId="07E9A210" w:rsidR="00F75A41" w:rsidRPr="00A079CE" w:rsidRDefault="00F75A41" w:rsidP="00F75A41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 xml:space="preserve">Okablowanie – 1kpl. </w:t>
      </w:r>
    </w:p>
    <w:p w14:paraId="3FC13F21" w14:textId="0F75CC0A" w:rsidR="00F75A41" w:rsidRDefault="00525E68" w:rsidP="00F75A41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  <w:lang w:val="en-GB"/>
        </w:rPr>
      </w:pPr>
      <w:r w:rsidRPr="00525E68">
        <w:rPr>
          <w:rFonts w:ascii="Aptos Narrow" w:hAnsi="Aptos Narrow"/>
          <w:color w:val="242424"/>
          <w:shd w:val="clear" w:color="auto" w:fill="FFFFFF"/>
          <w:lang w:val="en-GB"/>
        </w:rPr>
        <w:t xml:space="preserve">2 x </w:t>
      </w:r>
      <w:proofErr w:type="spellStart"/>
      <w:r w:rsidRPr="00525E68">
        <w:rPr>
          <w:rFonts w:ascii="Aptos Narrow" w:hAnsi="Aptos Narrow"/>
          <w:color w:val="242424"/>
          <w:shd w:val="clear" w:color="auto" w:fill="FFFFFF"/>
          <w:lang w:val="en-GB"/>
        </w:rPr>
        <w:t>bnc</w:t>
      </w:r>
      <w:proofErr w:type="spellEnd"/>
      <w:r w:rsidRPr="00525E68">
        <w:rPr>
          <w:rFonts w:ascii="Aptos Narrow" w:hAnsi="Aptos Narrow"/>
          <w:color w:val="242424"/>
          <w:shd w:val="clear" w:color="auto" w:fill="FFFFFF"/>
          <w:lang w:val="en-GB"/>
        </w:rPr>
        <w:t xml:space="preserve"> 25 m; 5 x XLR 1m; 2x XLR-Jack </w:t>
      </w:r>
      <w:proofErr w:type="gramStart"/>
      <w:r w:rsidRPr="00525E68">
        <w:rPr>
          <w:rFonts w:ascii="Aptos Narrow" w:hAnsi="Aptos Narrow"/>
          <w:color w:val="242424"/>
          <w:shd w:val="clear" w:color="auto" w:fill="FFFFFF"/>
          <w:lang w:val="en-GB"/>
        </w:rPr>
        <w:t>1m;</w:t>
      </w:r>
      <w:proofErr w:type="gramEnd"/>
    </w:p>
    <w:p w14:paraId="78B2C255" w14:textId="56E2443C" w:rsidR="00525E68" w:rsidRPr="00A079CE" w:rsidRDefault="00525E68" w:rsidP="00525E68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  <w:lang w:val="en-GB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>Mikser audio – 1 szt.</w:t>
      </w:r>
    </w:p>
    <w:p w14:paraId="32F31A32" w14:textId="0E66DE24" w:rsidR="00525E68" w:rsidRDefault="00525E68" w:rsidP="00525E68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r>
        <w:rPr>
          <w:rFonts w:ascii="Aptos Narrow" w:hAnsi="Aptos Narrow"/>
          <w:color w:val="242424"/>
          <w:shd w:val="clear" w:color="auto" w:fill="FFFFFF"/>
        </w:rPr>
        <w:t>Yamaha MG12XU Mikser analogowy</w:t>
      </w:r>
    </w:p>
    <w:p w14:paraId="5396F4E4" w14:textId="5014FC25" w:rsidR="007737E6" w:rsidRPr="00A079CE" w:rsidRDefault="007737E6" w:rsidP="007737E6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  <w:lang w:val="en-GB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>Laptop – 1 szt.</w:t>
      </w:r>
    </w:p>
    <w:p w14:paraId="0E8F25BA" w14:textId="14ADCDDB" w:rsidR="007737E6" w:rsidRDefault="007737E6" w:rsidP="007737E6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  <w:lang w:val="en-GB"/>
        </w:rPr>
      </w:pPr>
      <w:r w:rsidRPr="007737E6">
        <w:rPr>
          <w:rFonts w:ascii="Aptos Narrow" w:hAnsi="Aptos Narrow"/>
          <w:color w:val="242424"/>
          <w:shd w:val="clear" w:color="auto" w:fill="FFFFFF"/>
          <w:lang w:val="en-GB"/>
        </w:rPr>
        <w:t>Dell 16 Core 7 150U/24GB/1TB/Win11</w:t>
      </w:r>
    </w:p>
    <w:p w14:paraId="43BCCF40" w14:textId="4346D560" w:rsidR="007737E6" w:rsidRPr="00A079CE" w:rsidRDefault="006A54F7" w:rsidP="007737E6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 xml:space="preserve">Odtwarzacz sieciowy i audio - 1 </w:t>
      </w:r>
      <w:proofErr w:type="spellStart"/>
      <w:r w:rsidR="00A079CE">
        <w:rPr>
          <w:rFonts w:ascii="Aptos Narrow" w:hAnsi="Aptos Narrow"/>
          <w:b/>
          <w:bCs/>
          <w:color w:val="242424"/>
          <w:shd w:val="clear" w:color="auto" w:fill="FFFFFF"/>
        </w:rPr>
        <w:t>kpl</w:t>
      </w:r>
      <w:proofErr w:type="spellEnd"/>
      <w:r w:rsidR="00A079CE">
        <w:rPr>
          <w:rFonts w:ascii="Aptos Narrow" w:hAnsi="Aptos Narrow"/>
          <w:b/>
          <w:bCs/>
          <w:color w:val="242424"/>
          <w:shd w:val="clear" w:color="auto" w:fill="FFFFFF"/>
        </w:rPr>
        <w:t>.</w:t>
      </w:r>
    </w:p>
    <w:p w14:paraId="0354B514" w14:textId="24A0FF7D" w:rsidR="006A54F7" w:rsidRDefault="00A079CE" w:rsidP="00CA72FC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Tascam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CD-400UDAB Odtwarzacz CD/USB/SD z DAB+/FM Tunerem</w:t>
      </w:r>
    </w:p>
    <w:p w14:paraId="03BD56F7" w14:textId="4CB2628F" w:rsidR="00A079CE" w:rsidRPr="00A079CE" w:rsidRDefault="00A079CE" w:rsidP="00A079CE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lastRenderedPageBreak/>
        <w:t xml:space="preserve">Baterie do body </w:t>
      </w:r>
      <w:proofErr w:type="spellStart"/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>pack</w:t>
      </w:r>
      <w:proofErr w:type="spellEnd"/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 xml:space="preserve"> – 5 szt.</w:t>
      </w:r>
    </w:p>
    <w:p w14:paraId="1649CBC8" w14:textId="7A85A021" w:rsidR="00A079CE" w:rsidRPr="006A54F7" w:rsidRDefault="00A079CE" w:rsidP="00A079CE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r>
        <w:rPr>
          <w:rFonts w:ascii="Aptos Narrow" w:hAnsi="Aptos Narrow"/>
          <w:color w:val="242424"/>
          <w:shd w:val="clear" w:color="auto" w:fill="FFFFFF"/>
        </w:rPr>
        <w:t xml:space="preserve">SHURE SB900C - Akumulator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litowo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>-jonowy</w:t>
      </w:r>
    </w:p>
    <w:p w14:paraId="729FABD6" w14:textId="09E2E02A" w:rsidR="002B31FA" w:rsidRDefault="00050214" w:rsidP="002A77D7">
      <w:pPr>
        <w:pStyle w:val="Akapitzlist"/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Zestaw nr. 2 </w:t>
      </w:r>
      <w:r w:rsidR="002B31FA">
        <w:t>–</w:t>
      </w:r>
      <w:r>
        <w:t xml:space="preserve"> </w:t>
      </w:r>
      <w:r w:rsidR="002B31FA">
        <w:t>„</w:t>
      </w:r>
      <w:r w:rsidR="00196506">
        <w:rPr>
          <w:rFonts w:ascii="Aptos Narrow" w:hAnsi="Aptos Narrow"/>
          <w:color w:val="242424"/>
          <w:shd w:val="clear" w:color="auto" w:fill="FFFFFF"/>
        </w:rPr>
        <w:t xml:space="preserve">Wyposażenie Sali Edukacyjnej </w:t>
      </w:r>
      <w:r w:rsidR="00196506">
        <w:rPr>
          <w:rFonts w:ascii="Aptos Narrow" w:hAnsi="Aptos Narrow"/>
          <w:b/>
          <w:bCs/>
          <w:color w:val="242424"/>
          <w:shd w:val="clear" w:color="auto" w:fill="FFFFFF"/>
        </w:rPr>
        <w:t>Teatru Lalek Guliwer</w:t>
      </w:r>
      <w:r w:rsidR="00196506" w:rsidRPr="00D2678F">
        <w:rPr>
          <w:rFonts w:ascii="Aptos Narrow" w:hAnsi="Aptos Narrow"/>
          <w:color w:val="242424"/>
          <w:shd w:val="clear" w:color="auto" w:fill="FFFFFF"/>
        </w:rPr>
        <w:t xml:space="preserve"> </w:t>
      </w:r>
      <w:r w:rsidR="00196506">
        <w:rPr>
          <w:rFonts w:ascii="Aptos Narrow" w:hAnsi="Aptos Narrow"/>
          <w:color w:val="242424"/>
          <w:shd w:val="clear" w:color="auto" w:fill="FFFFFF"/>
        </w:rPr>
        <w:t xml:space="preserve">- </w:t>
      </w:r>
      <w:r w:rsidR="00196506" w:rsidRPr="00875C81">
        <w:rPr>
          <w:rFonts w:ascii="Aptos Narrow" w:hAnsi="Aptos Narrow"/>
          <w:b/>
          <w:bCs/>
          <w:color w:val="242424"/>
          <w:shd w:val="clear" w:color="auto" w:fill="FFFFFF"/>
        </w:rPr>
        <w:t>technologia sceniczna</w:t>
      </w:r>
      <w:r w:rsidR="00F929C3">
        <w:rPr>
          <w:rFonts w:ascii="Aptos Narrow" w:hAnsi="Aptos Narrow"/>
          <w:b/>
          <w:bCs/>
          <w:color w:val="242424"/>
          <w:shd w:val="clear" w:color="auto" w:fill="FFFFFF"/>
        </w:rPr>
        <w:t xml:space="preserve"> Światło</w:t>
      </w:r>
      <w:r w:rsidR="002B31FA">
        <w:rPr>
          <w:rFonts w:ascii="Aptos Narrow" w:hAnsi="Aptos Narrow"/>
          <w:b/>
          <w:bCs/>
          <w:color w:val="242424"/>
          <w:shd w:val="clear" w:color="auto" w:fill="FFFFFF"/>
        </w:rPr>
        <w:t>”</w:t>
      </w:r>
    </w:p>
    <w:p w14:paraId="24568EB4" w14:textId="3943C420" w:rsidR="002A77D7" w:rsidRPr="003631C3" w:rsidRDefault="002A77D7" w:rsidP="002A77D7">
      <w:pPr>
        <w:pStyle w:val="Akapitzlist"/>
        <w:numPr>
          <w:ilvl w:val="0"/>
          <w:numId w:val="6"/>
        </w:numPr>
        <w:rPr>
          <w:b/>
          <w:bCs/>
        </w:rPr>
      </w:pP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>Reflektor LED oświetlenia frontowego – 4 szt.</w:t>
      </w:r>
    </w:p>
    <w:p w14:paraId="49D75CE4" w14:textId="7758FF1F" w:rsidR="002A77D7" w:rsidRDefault="002A77D7" w:rsidP="002A77D7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Cameo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CL 200 G2</w:t>
      </w:r>
    </w:p>
    <w:p w14:paraId="437314DD" w14:textId="6E191A22" w:rsidR="002A77D7" w:rsidRPr="003631C3" w:rsidRDefault="00F1671E" w:rsidP="002A77D7">
      <w:pPr>
        <w:pStyle w:val="Akapitzlist"/>
        <w:numPr>
          <w:ilvl w:val="0"/>
          <w:numId w:val="6"/>
        </w:numPr>
        <w:rPr>
          <w:b/>
          <w:bCs/>
        </w:rPr>
      </w:pP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>Reflektor LED oświetlenia efektowego – 4 szt.</w:t>
      </w:r>
    </w:p>
    <w:p w14:paraId="7BCB2DC4" w14:textId="69BD4F92" w:rsidR="00F1671E" w:rsidRDefault="00F1671E" w:rsidP="00F1671E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Cameo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Studio PAR 4 G2</w:t>
      </w:r>
    </w:p>
    <w:p w14:paraId="3B8EB352" w14:textId="4D539B02" w:rsidR="00F1671E" w:rsidRPr="003631C3" w:rsidRDefault="00F1671E" w:rsidP="00F1671E">
      <w:pPr>
        <w:pStyle w:val="Akapitzlist"/>
        <w:numPr>
          <w:ilvl w:val="0"/>
          <w:numId w:val="6"/>
        </w:numPr>
        <w:rPr>
          <w:b/>
          <w:bCs/>
        </w:rPr>
      </w:pP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 xml:space="preserve">Uchwyt / hak montażowy </w:t>
      </w:r>
      <w:r w:rsidR="00371487" w:rsidRPr="003631C3">
        <w:rPr>
          <w:rFonts w:ascii="Aptos Narrow" w:hAnsi="Aptos Narrow"/>
          <w:b/>
          <w:bCs/>
          <w:color w:val="242424"/>
          <w:shd w:val="clear" w:color="auto" w:fill="FFFFFF"/>
        </w:rPr>
        <w:t>–</w:t>
      </w: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 xml:space="preserve"> </w:t>
      </w:r>
      <w:r w:rsidR="00371487" w:rsidRPr="003631C3">
        <w:rPr>
          <w:rFonts w:ascii="Aptos Narrow" w:hAnsi="Aptos Narrow"/>
          <w:b/>
          <w:bCs/>
          <w:color w:val="242424"/>
          <w:shd w:val="clear" w:color="auto" w:fill="FFFFFF"/>
        </w:rPr>
        <w:t>8 szt.</w:t>
      </w:r>
    </w:p>
    <w:p w14:paraId="7A784CA0" w14:textId="7B5A84A5" w:rsidR="00371487" w:rsidRDefault="00371487" w:rsidP="00371487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</w:rPr>
      </w:pPr>
      <w:r>
        <w:rPr>
          <w:rFonts w:ascii="Aptos Narrow" w:hAnsi="Aptos Narrow"/>
          <w:color w:val="242424"/>
          <w:shd w:val="clear" w:color="auto" w:fill="FFFFFF"/>
        </w:rPr>
        <w:t xml:space="preserve">Certyfikowany uchwyt, obejma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Selflock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Easy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M10 marki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Admiral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w kolorze czarnym.</w:t>
      </w:r>
    </w:p>
    <w:p w14:paraId="21811E02" w14:textId="14771081" w:rsidR="00371487" w:rsidRPr="003631C3" w:rsidRDefault="00371487" w:rsidP="00371487">
      <w:pPr>
        <w:pStyle w:val="Akapitzlist"/>
        <w:numPr>
          <w:ilvl w:val="0"/>
          <w:numId w:val="6"/>
        </w:numPr>
        <w:rPr>
          <w:b/>
          <w:bCs/>
        </w:rPr>
      </w:pP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 xml:space="preserve">Stalowa linka asekuracyjna </w:t>
      </w:r>
      <w:r w:rsidR="007B7532" w:rsidRPr="003631C3">
        <w:rPr>
          <w:rFonts w:ascii="Aptos Narrow" w:hAnsi="Aptos Narrow"/>
          <w:b/>
          <w:bCs/>
          <w:color w:val="242424"/>
          <w:shd w:val="clear" w:color="auto" w:fill="FFFFFF"/>
        </w:rPr>
        <w:t>–</w:t>
      </w: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 xml:space="preserve"> </w:t>
      </w:r>
      <w:r w:rsidR="007B7532" w:rsidRPr="003631C3">
        <w:rPr>
          <w:rFonts w:ascii="Aptos Narrow" w:hAnsi="Aptos Narrow"/>
          <w:b/>
          <w:bCs/>
          <w:color w:val="242424"/>
          <w:shd w:val="clear" w:color="auto" w:fill="FFFFFF"/>
        </w:rPr>
        <w:t xml:space="preserve">8 szt. </w:t>
      </w:r>
    </w:p>
    <w:p w14:paraId="21F5B3B9" w14:textId="27755153" w:rsidR="007B7532" w:rsidRDefault="003553C3" w:rsidP="007B7532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Admiral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Certyfikowana linka zabezpieczająca 5 mm, długość 60 cm, czarna</w:t>
      </w:r>
    </w:p>
    <w:p w14:paraId="2EABDAD8" w14:textId="6C1DB82B" w:rsidR="003553C3" w:rsidRPr="003631C3" w:rsidRDefault="003553C3" w:rsidP="003553C3">
      <w:pPr>
        <w:pStyle w:val="Akapitzlist"/>
        <w:numPr>
          <w:ilvl w:val="0"/>
          <w:numId w:val="6"/>
        </w:numPr>
        <w:rPr>
          <w:b/>
          <w:bCs/>
        </w:rPr>
      </w:pP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 xml:space="preserve">Komplet kabli przelotowych zasilających i DMX – 1 </w:t>
      </w:r>
      <w:proofErr w:type="spellStart"/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>kpl</w:t>
      </w:r>
      <w:proofErr w:type="spellEnd"/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>.</w:t>
      </w:r>
    </w:p>
    <w:p w14:paraId="6F8C1CD8" w14:textId="170292E4" w:rsidR="003553C3" w:rsidRDefault="003553C3" w:rsidP="003553C3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</w:rPr>
      </w:pPr>
      <w:r>
        <w:rPr>
          <w:rFonts w:ascii="Aptos Narrow" w:hAnsi="Aptos Narrow"/>
          <w:color w:val="242424"/>
          <w:shd w:val="clear" w:color="auto" w:fill="FFFFFF"/>
        </w:rPr>
        <w:t xml:space="preserve">Kabel DMX 3-pin marki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Admiral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</w:t>
      </w:r>
      <w:proofErr w:type="gramStart"/>
      <w:r>
        <w:rPr>
          <w:rFonts w:ascii="Aptos Narrow" w:hAnsi="Aptos Narrow"/>
          <w:color w:val="242424"/>
          <w:shd w:val="clear" w:color="auto" w:fill="FFFFFF"/>
        </w:rPr>
        <w:t>( 10</w:t>
      </w:r>
      <w:proofErr w:type="gramEnd"/>
      <w:r>
        <w:rPr>
          <w:rFonts w:ascii="Aptos Narrow" w:hAnsi="Aptos Narrow"/>
          <w:color w:val="242424"/>
          <w:shd w:val="clear" w:color="auto" w:fill="FFFFFF"/>
        </w:rPr>
        <w:t xml:space="preserve">szt. - 3m) (2 szt.- 5m) Kabel Przewód Zasilający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Powercon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-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Schuko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3X1,5mm2 Guma 1,5m - 8szt.</w:t>
      </w:r>
    </w:p>
    <w:p w14:paraId="3C898E0E" w14:textId="4FB7FF64" w:rsidR="003553C3" w:rsidRPr="003631C3" w:rsidRDefault="003F03CA" w:rsidP="003553C3">
      <w:pPr>
        <w:pStyle w:val="Akapitzlist"/>
        <w:numPr>
          <w:ilvl w:val="0"/>
          <w:numId w:val="6"/>
        </w:numPr>
        <w:rPr>
          <w:b/>
          <w:bCs/>
        </w:rPr>
      </w:pP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>Konsoleta oświetleniowa – 1 szt.</w:t>
      </w:r>
    </w:p>
    <w:p w14:paraId="474665EE" w14:textId="1688B6C7" w:rsidR="003F03CA" w:rsidRDefault="003F03CA" w:rsidP="003F03CA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  <w:lang w:val="en-GB"/>
        </w:rPr>
      </w:pPr>
      <w:r w:rsidRPr="003F03CA">
        <w:rPr>
          <w:rFonts w:ascii="Aptos Narrow" w:hAnsi="Aptos Narrow"/>
          <w:color w:val="242424"/>
          <w:shd w:val="clear" w:color="auto" w:fill="FFFFFF"/>
          <w:lang w:val="en-GB"/>
        </w:rPr>
        <w:t xml:space="preserve">Lighting Control Panel </w:t>
      </w:r>
      <w:proofErr w:type="spellStart"/>
      <w:r w:rsidRPr="003F03CA">
        <w:rPr>
          <w:rFonts w:ascii="Aptos Narrow" w:hAnsi="Aptos Narrow"/>
          <w:color w:val="242424"/>
          <w:shd w:val="clear" w:color="auto" w:fill="FFFFFF"/>
          <w:lang w:val="en-GB"/>
        </w:rPr>
        <w:t>Botex</w:t>
      </w:r>
      <w:proofErr w:type="spellEnd"/>
      <w:r w:rsidRPr="003F03CA">
        <w:rPr>
          <w:rFonts w:ascii="Aptos Narrow" w:hAnsi="Aptos Narrow"/>
          <w:color w:val="242424"/>
          <w:shd w:val="clear" w:color="auto" w:fill="FFFFFF"/>
          <w:lang w:val="en-GB"/>
        </w:rPr>
        <w:t xml:space="preserve"> LUMOS I</w:t>
      </w:r>
    </w:p>
    <w:p w14:paraId="4DCA2F7C" w14:textId="2E7676E5" w:rsidR="003F03CA" w:rsidRPr="003631C3" w:rsidRDefault="003F03CA" w:rsidP="003F03CA">
      <w:pPr>
        <w:pStyle w:val="Akapitzlist"/>
        <w:numPr>
          <w:ilvl w:val="0"/>
          <w:numId w:val="6"/>
        </w:numPr>
        <w:rPr>
          <w:b/>
          <w:bCs/>
          <w:lang w:val="en-GB"/>
        </w:rPr>
      </w:pP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>Projektor multimedialny krótkoogniskowy – 1 szt.</w:t>
      </w:r>
    </w:p>
    <w:p w14:paraId="737A232F" w14:textId="2301657F" w:rsidR="003F03CA" w:rsidRDefault="00A171E3" w:rsidP="00A171E3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Optoma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UHZ36STe Projektor, 3840 x 2160 4K UHD, 4000 Lumen</w:t>
      </w:r>
    </w:p>
    <w:p w14:paraId="3A167FD5" w14:textId="457296DE" w:rsidR="00A171E3" w:rsidRPr="003631C3" w:rsidRDefault="00A171E3" w:rsidP="00A171E3">
      <w:pPr>
        <w:pStyle w:val="Akapitzlist"/>
        <w:numPr>
          <w:ilvl w:val="0"/>
          <w:numId w:val="6"/>
        </w:numPr>
        <w:rPr>
          <w:b/>
          <w:bCs/>
        </w:rPr>
      </w:pP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>Uchwyt sufitowy – 1 szt.</w:t>
      </w:r>
    </w:p>
    <w:p w14:paraId="5AB1741C" w14:textId="2C660B4B" w:rsidR="00A171E3" w:rsidRDefault="00A171E3" w:rsidP="00A171E3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</w:rPr>
      </w:pPr>
      <w:r>
        <w:rPr>
          <w:rFonts w:ascii="Aptos Narrow" w:hAnsi="Aptos Narrow"/>
          <w:color w:val="242424"/>
          <w:shd w:val="clear" w:color="auto" w:fill="FFFFFF"/>
        </w:rPr>
        <w:t>Uchwyt sufitowy GEMBIRD CM-B-01 Maksymalne obciążenie 13 kg Czarny</w:t>
      </w:r>
    </w:p>
    <w:p w14:paraId="3819967B" w14:textId="7804FB16" w:rsidR="003631C3" w:rsidRPr="003631C3" w:rsidRDefault="003631C3" w:rsidP="003631C3">
      <w:pPr>
        <w:pStyle w:val="Akapitzlist"/>
        <w:numPr>
          <w:ilvl w:val="0"/>
          <w:numId w:val="6"/>
        </w:numPr>
        <w:rPr>
          <w:b/>
          <w:bCs/>
        </w:rPr>
      </w:pP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 xml:space="preserve">Szafa RACK + akcesoria – 1 </w:t>
      </w:r>
      <w:proofErr w:type="spellStart"/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>kpl</w:t>
      </w:r>
      <w:proofErr w:type="spellEnd"/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>.</w:t>
      </w:r>
    </w:p>
    <w:p w14:paraId="074C9843" w14:textId="34E2E815" w:rsidR="003631C3" w:rsidRDefault="003631C3" w:rsidP="003631C3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Flyht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Pro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Rack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12U Live 45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Wheels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w tym dwie szuflady każda na 3U</w:t>
      </w:r>
    </w:p>
    <w:p w14:paraId="0287F36C" w14:textId="77777777" w:rsidR="00A349DD" w:rsidRDefault="00A349DD" w:rsidP="003631C3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</w:rPr>
      </w:pPr>
    </w:p>
    <w:p w14:paraId="5EE1CFE2" w14:textId="77777777" w:rsidR="00A349DD" w:rsidRPr="00A349DD" w:rsidRDefault="00A349DD" w:rsidP="00A349DD">
      <w:pPr>
        <w:jc w:val="both"/>
        <w:rPr>
          <w:rFonts w:eastAsia="Times New Roman" w:cs="Times New Roman"/>
          <w:b/>
          <w:bCs/>
          <w14:ligatures w14:val="none"/>
        </w:rPr>
      </w:pPr>
      <w:r w:rsidRPr="00A349DD">
        <w:rPr>
          <w:rFonts w:eastAsia="Times New Roman" w:cs="Times New Roman"/>
          <w:b/>
          <w:bCs/>
          <w14:ligatures w14:val="none"/>
        </w:rPr>
        <w:t>Wszystkie parametry należy traktować jako wymagania minimalne lub docelowe wskazane w opisie. Dopuszcza się rozwiązania równoważne, pod warunkiem spełnienia wszystkich określonych parametrów technicznych, funkcjonalnych, materiałowych i wymiarowych.</w:t>
      </w:r>
    </w:p>
    <w:p w14:paraId="7239A43A" w14:textId="77777777" w:rsidR="00A349DD" w:rsidRPr="003631C3" w:rsidRDefault="00A349DD" w:rsidP="00A349DD">
      <w:pPr>
        <w:pStyle w:val="Akapitzlist"/>
        <w:ind w:left="0"/>
        <w:rPr>
          <w:b/>
          <w:bCs/>
        </w:rPr>
      </w:pPr>
    </w:p>
    <w:sectPr w:rsidR="00A349DD" w:rsidRPr="003631C3" w:rsidSect="00360EDB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A1A4F" w14:textId="77777777" w:rsidR="00DD427A" w:rsidRDefault="00DD427A" w:rsidP="00A349DD">
      <w:pPr>
        <w:spacing w:after="0" w:line="240" w:lineRule="auto"/>
      </w:pPr>
      <w:r>
        <w:separator/>
      </w:r>
    </w:p>
  </w:endnote>
  <w:endnote w:type="continuationSeparator" w:id="0">
    <w:p w14:paraId="6345E038" w14:textId="77777777" w:rsidR="00DD427A" w:rsidRDefault="00DD427A" w:rsidP="00A34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294F9" w14:textId="0BE5FA9D" w:rsidR="00A349DD" w:rsidRPr="00A349DD" w:rsidRDefault="00A349DD" w:rsidP="00A349DD">
    <w:pPr>
      <w:pStyle w:val="Stopka"/>
      <w:jc w:val="center"/>
      <w:rPr>
        <w:caps/>
        <w:color w:val="000000" w:themeColor="text1"/>
      </w:rPr>
    </w:pPr>
    <w:r w:rsidRPr="00A349DD">
      <w:rPr>
        <w:caps/>
        <w:color w:val="000000" w:themeColor="text1"/>
      </w:rPr>
      <w:fldChar w:fldCharType="begin"/>
    </w:r>
    <w:r w:rsidRPr="00A349DD">
      <w:rPr>
        <w:caps/>
        <w:color w:val="000000" w:themeColor="text1"/>
      </w:rPr>
      <w:instrText>PAGE   \* MERGEFORMAT</w:instrText>
    </w:r>
    <w:r w:rsidRPr="00A349DD">
      <w:rPr>
        <w:caps/>
        <w:color w:val="000000" w:themeColor="text1"/>
      </w:rPr>
      <w:fldChar w:fldCharType="separate"/>
    </w:r>
    <w:r w:rsidRPr="00A349DD">
      <w:rPr>
        <w:caps/>
        <w:color w:val="000000" w:themeColor="text1"/>
      </w:rPr>
      <w:t>2</w:t>
    </w:r>
    <w:r w:rsidRPr="00A349DD">
      <w:rPr>
        <w:caps/>
        <w:color w:val="000000" w:themeColor="tex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D2A72" w14:textId="77777777" w:rsidR="00DD427A" w:rsidRDefault="00DD427A" w:rsidP="00A349DD">
      <w:pPr>
        <w:spacing w:after="0" w:line="240" w:lineRule="auto"/>
      </w:pPr>
      <w:r>
        <w:separator/>
      </w:r>
    </w:p>
  </w:footnote>
  <w:footnote w:type="continuationSeparator" w:id="0">
    <w:p w14:paraId="5F40CC22" w14:textId="77777777" w:rsidR="00DD427A" w:rsidRDefault="00DD427A" w:rsidP="00A34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45836" w14:textId="181C9E8D" w:rsidR="00E910D7" w:rsidRDefault="00E910D7">
    <w:pPr>
      <w:pStyle w:val="Nagwek"/>
    </w:pPr>
    <w:r>
      <w:t>DA.26.27.2026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432D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3AC2FD5"/>
    <w:multiLevelType w:val="hybridMultilevel"/>
    <w:tmpl w:val="203877F4"/>
    <w:lvl w:ilvl="0" w:tplc="94F281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F87F0E"/>
    <w:multiLevelType w:val="hybridMultilevel"/>
    <w:tmpl w:val="77A2039C"/>
    <w:lvl w:ilvl="0" w:tplc="E7DC6714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bCs/>
        <w:spacing w:val="-1"/>
        <w:w w:val="10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D042470"/>
    <w:multiLevelType w:val="hybridMultilevel"/>
    <w:tmpl w:val="FFFFFFFF"/>
    <w:lvl w:ilvl="0" w:tplc="54D49B6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74442D4F"/>
    <w:multiLevelType w:val="hybridMultilevel"/>
    <w:tmpl w:val="752EC5DC"/>
    <w:lvl w:ilvl="0" w:tplc="1E0AC44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C23F4C"/>
    <w:multiLevelType w:val="hybridMultilevel"/>
    <w:tmpl w:val="FFFFFFFF"/>
    <w:lvl w:ilvl="0" w:tplc="52F880B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20409672">
    <w:abstractNumId w:val="0"/>
  </w:num>
  <w:num w:numId="2" w16cid:durableId="617492000">
    <w:abstractNumId w:val="5"/>
  </w:num>
  <w:num w:numId="3" w16cid:durableId="1188251502">
    <w:abstractNumId w:val="3"/>
  </w:num>
  <w:num w:numId="4" w16cid:durableId="170879773">
    <w:abstractNumId w:val="4"/>
  </w:num>
  <w:num w:numId="5" w16cid:durableId="653025985">
    <w:abstractNumId w:val="2"/>
  </w:num>
  <w:num w:numId="6" w16cid:durableId="985741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1C"/>
    <w:rsid w:val="00050214"/>
    <w:rsid w:val="00177D58"/>
    <w:rsid w:val="00196506"/>
    <w:rsid w:val="00212D59"/>
    <w:rsid w:val="00240DDF"/>
    <w:rsid w:val="002A77D7"/>
    <w:rsid w:val="002B31FA"/>
    <w:rsid w:val="0032591C"/>
    <w:rsid w:val="00330ABE"/>
    <w:rsid w:val="00340922"/>
    <w:rsid w:val="003553C3"/>
    <w:rsid w:val="00360EDB"/>
    <w:rsid w:val="003631C3"/>
    <w:rsid w:val="00371487"/>
    <w:rsid w:val="00390313"/>
    <w:rsid w:val="003A4F76"/>
    <w:rsid w:val="003E577F"/>
    <w:rsid w:val="003F03CA"/>
    <w:rsid w:val="004B5289"/>
    <w:rsid w:val="004D614F"/>
    <w:rsid w:val="00525E68"/>
    <w:rsid w:val="0058163C"/>
    <w:rsid w:val="006203A2"/>
    <w:rsid w:val="00666711"/>
    <w:rsid w:val="006859F8"/>
    <w:rsid w:val="006A54F7"/>
    <w:rsid w:val="0071738F"/>
    <w:rsid w:val="00742790"/>
    <w:rsid w:val="007737E6"/>
    <w:rsid w:val="007813B6"/>
    <w:rsid w:val="007B7532"/>
    <w:rsid w:val="00875C81"/>
    <w:rsid w:val="008A2A1A"/>
    <w:rsid w:val="00995AD4"/>
    <w:rsid w:val="009F1E09"/>
    <w:rsid w:val="00A02F27"/>
    <w:rsid w:val="00A079CE"/>
    <w:rsid w:val="00A171E3"/>
    <w:rsid w:val="00A349DD"/>
    <w:rsid w:val="00AA7923"/>
    <w:rsid w:val="00B414D5"/>
    <w:rsid w:val="00CA72FC"/>
    <w:rsid w:val="00D2678F"/>
    <w:rsid w:val="00D56270"/>
    <w:rsid w:val="00DB3FDC"/>
    <w:rsid w:val="00DD427A"/>
    <w:rsid w:val="00E37B01"/>
    <w:rsid w:val="00E53189"/>
    <w:rsid w:val="00E910D7"/>
    <w:rsid w:val="00E9365F"/>
    <w:rsid w:val="00EB2D79"/>
    <w:rsid w:val="00F1671E"/>
    <w:rsid w:val="00F75A41"/>
    <w:rsid w:val="00F929C3"/>
    <w:rsid w:val="00FD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30177"/>
  <w15:chartTrackingRefBased/>
  <w15:docId w15:val="{35DAA469-C31B-46DB-B430-6C7848B8B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5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5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59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59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59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59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59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59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59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59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59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59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591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591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59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59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59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59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5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5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59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5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59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59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59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591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5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591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591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34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49DD"/>
  </w:style>
  <w:style w:type="paragraph" w:styleId="Stopka">
    <w:name w:val="footer"/>
    <w:basedOn w:val="Normalny"/>
    <w:link w:val="StopkaZnak"/>
    <w:uiPriority w:val="99"/>
    <w:unhideWhenUsed/>
    <w:rsid w:val="00A34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4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2567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Teatr Lalek Guliwer</dc:creator>
  <cp:keywords/>
  <dc:description/>
  <cp:lastModifiedBy>Maciej Makulec</cp:lastModifiedBy>
  <cp:revision>2</cp:revision>
  <dcterms:created xsi:type="dcterms:W3CDTF">2026-10-20T12:46:00Z</dcterms:created>
  <dcterms:modified xsi:type="dcterms:W3CDTF">2026-10-20T12:46:00Z</dcterms:modified>
</cp:coreProperties>
</file>