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2048D" w14:textId="6E156A9B" w:rsidR="00360EDB" w:rsidRPr="00360EDB" w:rsidRDefault="00360EDB" w:rsidP="00360EDB">
      <w:pPr>
        <w:jc w:val="right"/>
        <w:rPr>
          <w:rFonts w:eastAsia="Times New Roman" w:cs="Times New Roman"/>
          <w:b/>
          <w:bCs/>
          <w14:ligatures w14:val="none"/>
        </w:rPr>
      </w:pPr>
      <w:r w:rsidRPr="00360EDB">
        <w:rPr>
          <w:rFonts w:eastAsia="Times New Roman" w:cs="Times New Roman"/>
          <w:b/>
          <w:bCs/>
          <w14:ligatures w14:val="none"/>
        </w:rPr>
        <w:t>Załącznik nr</w:t>
      </w:r>
      <w:r>
        <w:rPr>
          <w:rFonts w:eastAsia="Times New Roman" w:cs="Times New Roman"/>
          <w:b/>
          <w:bCs/>
          <w14:ligatures w14:val="none"/>
        </w:rPr>
        <w:t>.</w:t>
      </w:r>
      <w:r w:rsidRPr="00360EDB">
        <w:rPr>
          <w:rFonts w:eastAsia="Times New Roman" w:cs="Times New Roman"/>
          <w:b/>
          <w:bCs/>
          <w14:ligatures w14:val="none"/>
        </w:rPr>
        <w:t xml:space="preserve"> 1</w:t>
      </w:r>
    </w:p>
    <w:p w14:paraId="1B659128" w14:textId="77777777" w:rsidR="00360EDB" w:rsidRPr="00360EDB" w:rsidRDefault="00360EDB" w:rsidP="00360EDB">
      <w:pPr>
        <w:jc w:val="right"/>
        <w:rPr>
          <w:rFonts w:eastAsia="Times New Roman" w:cs="Times New Roman"/>
          <w14:ligatures w14:val="none"/>
        </w:rPr>
      </w:pPr>
    </w:p>
    <w:p w14:paraId="227E6FCB" w14:textId="77777777" w:rsidR="00360EDB" w:rsidRPr="00360EDB" w:rsidRDefault="00360EDB" w:rsidP="00360EDB">
      <w:pPr>
        <w:jc w:val="center"/>
        <w:rPr>
          <w:rFonts w:eastAsia="Times New Roman" w:cs="Times New Roman"/>
          <w:b/>
          <w:bCs/>
          <w14:ligatures w14:val="none"/>
        </w:rPr>
      </w:pPr>
      <w:r w:rsidRPr="00360EDB">
        <w:rPr>
          <w:rFonts w:eastAsia="Times New Roman" w:cs="Times New Roman"/>
          <w:b/>
          <w:bCs/>
          <w14:ligatures w14:val="none"/>
        </w:rPr>
        <w:t>Opis przedmiotu zamówienia</w:t>
      </w:r>
    </w:p>
    <w:p w14:paraId="71AE6FA7" w14:textId="3D172305" w:rsidR="00253387" w:rsidRDefault="00253387" w:rsidP="00253387">
      <w:pPr>
        <w:pStyle w:val="Akapitzlist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 xml:space="preserve">Przedmiotem zamówienia jest dostawa i testowe uruchomienie w obecności przedstawicieli Zamawiającego niżej wskazanego fabrycznie nowego, pochodzącego z produkcji roku 2026 profesjonalnego sprzętu technologii sceny: </w:t>
      </w:r>
    </w:p>
    <w:p w14:paraId="5E8E92BA" w14:textId="77777777" w:rsidR="00253387" w:rsidRPr="0018442F" w:rsidRDefault="00253387" w:rsidP="0018442F">
      <w:pPr>
        <w:pStyle w:val="Akapitzlist"/>
        <w:rPr>
          <w:rFonts w:ascii="Aptos Narrow" w:hAnsi="Aptos Narrow"/>
          <w:color w:val="242424"/>
          <w:shd w:val="clear" w:color="auto" w:fill="FFFFFF"/>
        </w:rPr>
      </w:pPr>
    </w:p>
    <w:p w14:paraId="5DFEACAB" w14:textId="1BD2FD3C" w:rsidR="004D614F" w:rsidRPr="0018442F" w:rsidRDefault="00177D58" w:rsidP="0018442F">
      <w:pPr>
        <w:rPr>
          <w:rFonts w:ascii="Aptos Narrow" w:hAnsi="Aptos Narrow"/>
          <w:color w:val="242424"/>
          <w:shd w:val="clear" w:color="auto" w:fill="FFFFFF"/>
        </w:rPr>
      </w:pPr>
      <w:r w:rsidRPr="0018442F">
        <w:rPr>
          <w:b/>
          <w:bCs/>
        </w:rPr>
        <w:t xml:space="preserve">Zestaw nr. 1 </w:t>
      </w:r>
      <w:r w:rsidR="00EB2D79" w:rsidRPr="0018442F">
        <w:rPr>
          <w:b/>
          <w:bCs/>
        </w:rPr>
        <w:t xml:space="preserve">– </w:t>
      </w:r>
      <w:r w:rsidR="00EB2D79" w:rsidRPr="00EB2D79">
        <w:t>„</w:t>
      </w:r>
      <w:r w:rsidR="00EB2D79" w:rsidRPr="0018442F">
        <w:rPr>
          <w:rFonts w:ascii="Aptos Narrow" w:hAnsi="Aptos Narrow"/>
          <w:color w:val="242424"/>
          <w:shd w:val="clear" w:color="auto" w:fill="FFFFFF"/>
        </w:rPr>
        <w:t>Wyposażenie Sali Edukacyjnej</w:t>
      </w:r>
      <w:r w:rsidR="00390313" w:rsidRPr="0018442F">
        <w:rPr>
          <w:rFonts w:ascii="Aptos Narrow" w:hAnsi="Aptos Narrow"/>
          <w:color w:val="242424"/>
          <w:shd w:val="clear" w:color="auto" w:fill="FFFFFF"/>
        </w:rPr>
        <w:t xml:space="preserve"> </w:t>
      </w:r>
      <w:r w:rsidR="00390313" w:rsidRPr="0018442F">
        <w:rPr>
          <w:rFonts w:ascii="Aptos Narrow" w:hAnsi="Aptos Narrow"/>
          <w:b/>
          <w:bCs/>
          <w:color w:val="242424"/>
          <w:shd w:val="clear" w:color="auto" w:fill="FFFFFF"/>
        </w:rPr>
        <w:t>Teatru Lalek Guliwer</w:t>
      </w:r>
      <w:r w:rsidR="00EB2D79" w:rsidRPr="0018442F">
        <w:rPr>
          <w:rFonts w:ascii="Aptos Narrow" w:hAnsi="Aptos Narrow"/>
          <w:color w:val="242424"/>
          <w:shd w:val="clear" w:color="auto" w:fill="FFFFFF"/>
        </w:rPr>
        <w:t xml:space="preserve"> - </w:t>
      </w:r>
      <w:r w:rsidR="00EB2D79" w:rsidRPr="0018442F">
        <w:rPr>
          <w:rFonts w:ascii="Aptos Narrow" w:hAnsi="Aptos Narrow"/>
          <w:b/>
          <w:bCs/>
          <w:color w:val="242424"/>
          <w:shd w:val="clear" w:color="auto" w:fill="FFFFFF"/>
        </w:rPr>
        <w:t>technologia sceniczna</w:t>
      </w:r>
      <w:r w:rsidR="00B414D5" w:rsidRPr="0018442F">
        <w:rPr>
          <w:rFonts w:ascii="Aptos Narrow" w:hAnsi="Aptos Narrow"/>
          <w:b/>
          <w:bCs/>
          <w:color w:val="242424"/>
          <w:shd w:val="clear" w:color="auto" w:fill="FFFFFF"/>
        </w:rPr>
        <w:t xml:space="preserve"> A</w:t>
      </w:r>
      <w:r w:rsidR="00E53189" w:rsidRPr="0018442F">
        <w:rPr>
          <w:rFonts w:ascii="Aptos Narrow" w:hAnsi="Aptos Narrow"/>
          <w:b/>
          <w:bCs/>
          <w:color w:val="242424"/>
          <w:shd w:val="clear" w:color="auto" w:fill="FFFFFF"/>
        </w:rPr>
        <w:t>udio</w:t>
      </w:r>
      <w:r w:rsidR="00EB2D79" w:rsidRPr="0018442F">
        <w:rPr>
          <w:rFonts w:ascii="Aptos Narrow" w:hAnsi="Aptos Narrow"/>
          <w:color w:val="242424"/>
          <w:shd w:val="clear" w:color="auto" w:fill="FFFFFF"/>
        </w:rPr>
        <w:t>”</w:t>
      </w:r>
      <w:r w:rsidR="0018442F" w:rsidRPr="0018442F">
        <w:rPr>
          <w:rFonts w:ascii="Aptos Narrow" w:hAnsi="Aptos Narrow"/>
          <w:color w:val="242424"/>
          <w:shd w:val="clear" w:color="auto" w:fill="FFFFFF"/>
        </w:rPr>
        <w:t xml:space="preserve"> :</w:t>
      </w:r>
    </w:p>
    <w:p w14:paraId="71F72CE0" w14:textId="3C1783DC" w:rsidR="00D2678F" w:rsidRPr="00330ABE" w:rsidRDefault="00330ABE" w:rsidP="00D2678F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330ABE">
        <w:rPr>
          <w:rFonts w:ascii="Aptos Narrow" w:hAnsi="Aptos Narrow"/>
          <w:b/>
          <w:bCs/>
          <w:color w:val="242424"/>
          <w:shd w:val="clear" w:color="auto" w:fill="FFFFFF"/>
        </w:rPr>
        <w:t>Aktywne kolumny (głośniki)- 2 szt.</w:t>
      </w:r>
    </w:p>
    <w:p w14:paraId="0F666DFD" w14:textId="3033C9A2" w:rsidR="00330ABE" w:rsidRDefault="00330ABE" w:rsidP="00330ABE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 xml:space="preserve">‌QSC K8.2 - Aktywna kolumna głośnikowa o mocy 2000 W, z 8-calowym przetwornikiem </w:t>
      </w:r>
      <w:r w:rsidR="00DB3FDC">
        <w:rPr>
          <w:rFonts w:ascii="Aptos Narrow" w:hAnsi="Aptos Narrow"/>
          <w:color w:val="242424"/>
          <w:shd w:val="clear" w:color="auto" w:fill="FFFFFF"/>
        </w:rPr>
        <w:t>nisko tonowym</w:t>
      </w:r>
    </w:p>
    <w:p w14:paraId="75129642" w14:textId="2488AD75" w:rsidR="006859F8" w:rsidRDefault="00390313" w:rsidP="006859F8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390313">
        <w:rPr>
          <w:rFonts w:ascii="Aptos Narrow" w:hAnsi="Aptos Narrow"/>
          <w:b/>
          <w:bCs/>
          <w:color w:val="242424"/>
          <w:shd w:val="clear" w:color="auto" w:fill="FFFFFF"/>
        </w:rPr>
        <w:t>Stalowa linka zabezpieczająca – 2 szt.</w:t>
      </w:r>
    </w:p>
    <w:p w14:paraId="3E7838D8" w14:textId="3054FAC4" w:rsidR="00AA7923" w:rsidRDefault="00390313" w:rsidP="00390313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Admiral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Certyfikowana linka zabezpieczająca 5 mm, długość 60 cm, czarna</w:t>
      </w:r>
    </w:p>
    <w:p w14:paraId="73D4CEC7" w14:textId="582C273C" w:rsidR="00AA7923" w:rsidRPr="00340922" w:rsidRDefault="00340922" w:rsidP="00AA7923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340922">
        <w:rPr>
          <w:rFonts w:ascii="Aptos Narrow" w:hAnsi="Aptos Narrow"/>
          <w:b/>
          <w:bCs/>
          <w:color w:val="242424"/>
          <w:shd w:val="clear" w:color="auto" w:fill="FFFFFF"/>
        </w:rPr>
        <w:t>Uchwyt ścienny z regulacją kątów – 2 szt.</w:t>
      </w:r>
    </w:p>
    <w:p w14:paraId="20288E36" w14:textId="20648A65" w:rsidR="00340922" w:rsidRDefault="00340922" w:rsidP="00340922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 xml:space="preserve">QSCK8.2 YOKE - uchwyt ścienny </w:t>
      </w:r>
      <w:r w:rsidR="00DB3FDC">
        <w:rPr>
          <w:rFonts w:ascii="Aptos Narrow" w:hAnsi="Aptos Narrow"/>
          <w:color w:val="242424"/>
          <w:shd w:val="clear" w:color="auto" w:fill="FFFFFF"/>
        </w:rPr>
        <w:t>typu ‘C”</w:t>
      </w:r>
    </w:p>
    <w:p w14:paraId="7E1B15A8" w14:textId="2E20FADE" w:rsidR="00340922" w:rsidRDefault="008A2A1A" w:rsidP="00340922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8A2A1A">
        <w:rPr>
          <w:rFonts w:ascii="Aptos Narrow" w:hAnsi="Aptos Narrow"/>
          <w:b/>
          <w:bCs/>
          <w:color w:val="242424"/>
          <w:shd w:val="clear" w:color="auto" w:fill="FFFFFF"/>
        </w:rPr>
        <w:t>Mobilny statyw kolumnowy – 2 szt.</w:t>
      </w:r>
    </w:p>
    <w:p w14:paraId="0059EA94" w14:textId="4C71C56A" w:rsidR="008A2A1A" w:rsidRDefault="00DB3FDC" w:rsidP="008A2A1A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Hercules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SS200BB Statyw kolumnowy teleskopowy Zestaw 2 lekkich składanych statywów kolumnowych na trójnożnych podstawach. Wykonane z aluminium, możliwość regulacji wysokości 128-205cm, adapter do szybkiej zmiany średnicy mocowania z 35mm do 38mm, udźwig maksymalny 45 kg, masa 2,3 kg, torba transportowa w zestawie.</w:t>
      </w:r>
    </w:p>
    <w:p w14:paraId="6B942E6F" w14:textId="2348F704" w:rsidR="0071738F" w:rsidRPr="00742790" w:rsidRDefault="0071738F" w:rsidP="0071738F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742790">
        <w:rPr>
          <w:rFonts w:ascii="Aptos Narrow" w:hAnsi="Aptos Narrow"/>
          <w:b/>
          <w:bCs/>
          <w:color w:val="242424"/>
          <w:shd w:val="clear" w:color="auto" w:fill="FFFFFF"/>
        </w:rPr>
        <w:t>Odbiorniki – 5 szt.</w:t>
      </w:r>
    </w:p>
    <w:p w14:paraId="4910CC29" w14:textId="06E1DE1A" w:rsidR="0071738F" w:rsidRDefault="00742790" w:rsidP="0071738F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QLXD4 K51 (606-670 MHz)</w:t>
      </w:r>
    </w:p>
    <w:p w14:paraId="35F5C7EB" w14:textId="5F664B26" w:rsidR="00742790" w:rsidRPr="00A079CE" w:rsidRDefault="00742790" w:rsidP="00742790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Nadajniki – 5 szt.</w:t>
      </w:r>
    </w:p>
    <w:p w14:paraId="14E8D9F5" w14:textId="32A30841" w:rsidR="00742790" w:rsidRDefault="00A02F27" w:rsidP="00742790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QLXD1-K51 (606-670 MHz)</w:t>
      </w:r>
    </w:p>
    <w:p w14:paraId="446E798A" w14:textId="4E18ACA5" w:rsidR="00A02F27" w:rsidRPr="00A079CE" w:rsidRDefault="00A02F27" w:rsidP="00A02F27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Mikrofony </w:t>
      </w:r>
      <w:proofErr w:type="spellStart"/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doręczne</w:t>
      </w:r>
      <w:proofErr w:type="spellEnd"/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 – 2 szt.</w:t>
      </w:r>
    </w:p>
    <w:p w14:paraId="748D0A5F" w14:textId="4BC03346" w:rsidR="00A02F27" w:rsidRDefault="00A02F27" w:rsidP="00A02F27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QLXD2/SM58-K51 (606-670 MHz) - Nadajnik Ręczny z Kapsułą SM58</w:t>
      </w:r>
    </w:p>
    <w:p w14:paraId="6B345857" w14:textId="1026D86F" w:rsidR="00FD6210" w:rsidRPr="00A079CE" w:rsidRDefault="00FD6210" w:rsidP="00FD6210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System antenowy – 1 szt.</w:t>
      </w:r>
    </w:p>
    <w:p w14:paraId="55A50968" w14:textId="0136F38A" w:rsidR="00FD6210" w:rsidRDefault="00E37B01" w:rsidP="00FD6210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UA844+SWB-LCE wraz z niezbędnym okablowaniem</w:t>
      </w:r>
    </w:p>
    <w:p w14:paraId="3E304F18" w14:textId="6CAF99BD" w:rsidR="00E37B01" w:rsidRPr="00A079CE" w:rsidRDefault="00E37B01" w:rsidP="00E37B01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Anteny – 2 szt.</w:t>
      </w:r>
    </w:p>
    <w:p w14:paraId="37CFCD78" w14:textId="7322BAB0" w:rsidR="00E37B01" w:rsidRDefault="003E577F" w:rsidP="00E37B01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UA860SWB jest wszechkierunkową pasywną anteną szerokopasmową UHF. Przeznaczona do użycia z produktami bezprzewodowymi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>.</w:t>
      </w:r>
    </w:p>
    <w:p w14:paraId="71A2CCBB" w14:textId="0F541206" w:rsidR="003E577F" w:rsidRPr="00A079CE" w:rsidRDefault="003E577F" w:rsidP="003E577F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Stacja ładująca – 1 szt.</w:t>
      </w:r>
    </w:p>
    <w:p w14:paraId="7A4FAA43" w14:textId="2AF13E45" w:rsidR="003E577F" w:rsidRDefault="00F75A41" w:rsidP="003E577F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Shure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SBC200-E z zasilaczem</w:t>
      </w:r>
    </w:p>
    <w:p w14:paraId="3B6657AD" w14:textId="07E9A210" w:rsidR="00F75A41" w:rsidRPr="00A079CE" w:rsidRDefault="00F75A41" w:rsidP="00F75A41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Okablowanie – 1kpl. </w:t>
      </w:r>
    </w:p>
    <w:p w14:paraId="3FC13F21" w14:textId="0F75CC0A" w:rsidR="00F75A41" w:rsidRDefault="00525E68" w:rsidP="00F75A41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  <w:lang w:val="en-GB"/>
        </w:rPr>
      </w:pPr>
      <w:r w:rsidRPr="00525E68">
        <w:rPr>
          <w:rFonts w:ascii="Aptos Narrow" w:hAnsi="Aptos Narrow"/>
          <w:color w:val="242424"/>
          <w:shd w:val="clear" w:color="auto" w:fill="FFFFFF"/>
          <w:lang w:val="en-GB"/>
        </w:rPr>
        <w:t xml:space="preserve">2 x </w:t>
      </w:r>
      <w:proofErr w:type="spellStart"/>
      <w:r w:rsidRPr="00525E68">
        <w:rPr>
          <w:rFonts w:ascii="Aptos Narrow" w:hAnsi="Aptos Narrow"/>
          <w:color w:val="242424"/>
          <w:shd w:val="clear" w:color="auto" w:fill="FFFFFF"/>
          <w:lang w:val="en-GB"/>
        </w:rPr>
        <w:t>bnc</w:t>
      </w:r>
      <w:proofErr w:type="spellEnd"/>
      <w:r w:rsidRPr="00525E68">
        <w:rPr>
          <w:rFonts w:ascii="Aptos Narrow" w:hAnsi="Aptos Narrow"/>
          <w:color w:val="242424"/>
          <w:shd w:val="clear" w:color="auto" w:fill="FFFFFF"/>
          <w:lang w:val="en-GB"/>
        </w:rPr>
        <w:t xml:space="preserve"> 25 m; 5 x XLR 1m; 2x XLR-Jack 1m;</w:t>
      </w:r>
    </w:p>
    <w:p w14:paraId="78B2C255" w14:textId="56E2443C" w:rsidR="00525E68" w:rsidRPr="00A079CE" w:rsidRDefault="00525E68" w:rsidP="00525E68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  <w:lang w:val="en-GB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Mikser audio – 1 szt.</w:t>
      </w:r>
    </w:p>
    <w:p w14:paraId="32F31A32" w14:textId="0E66DE24" w:rsidR="00525E68" w:rsidRDefault="00525E68" w:rsidP="00525E68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>Yamaha MG12XU Mikser analogowy</w:t>
      </w:r>
    </w:p>
    <w:p w14:paraId="5396F4E4" w14:textId="5014FC25" w:rsidR="007737E6" w:rsidRPr="00A079CE" w:rsidRDefault="007737E6" w:rsidP="007737E6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  <w:lang w:val="en-GB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Laptop – 1 szt.</w:t>
      </w:r>
    </w:p>
    <w:p w14:paraId="0E8F25BA" w14:textId="14ADCDDB" w:rsidR="007737E6" w:rsidRDefault="007737E6" w:rsidP="007737E6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  <w:lang w:val="en-GB"/>
        </w:rPr>
      </w:pPr>
      <w:r w:rsidRPr="007737E6">
        <w:rPr>
          <w:rFonts w:ascii="Aptos Narrow" w:hAnsi="Aptos Narrow"/>
          <w:color w:val="242424"/>
          <w:shd w:val="clear" w:color="auto" w:fill="FFFFFF"/>
          <w:lang w:val="en-GB"/>
        </w:rPr>
        <w:t>Dell 16 Core 7 150U/24GB/1TB/Win11</w:t>
      </w:r>
    </w:p>
    <w:p w14:paraId="43BCCF40" w14:textId="4346D560" w:rsidR="007737E6" w:rsidRPr="00A079CE" w:rsidRDefault="006A54F7" w:rsidP="007737E6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Odtwarzacz sieciowy i audio - 1 </w:t>
      </w:r>
      <w:proofErr w:type="spellStart"/>
      <w:r w:rsidR="00A079CE">
        <w:rPr>
          <w:rFonts w:ascii="Aptos Narrow" w:hAnsi="Aptos Narrow"/>
          <w:b/>
          <w:bCs/>
          <w:color w:val="242424"/>
          <w:shd w:val="clear" w:color="auto" w:fill="FFFFFF"/>
        </w:rPr>
        <w:t>kpl</w:t>
      </w:r>
      <w:proofErr w:type="spellEnd"/>
      <w:r w:rsidR="00A079CE">
        <w:rPr>
          <w:rFonts w:ascii="Aptos Narrow" w:hAnsi="Aptos Narrow"/>
          <w:b/>
          <w:bCs/>
          <w:color w:val="242424"/>
          <w:shd w:val="clear" w:color="auto" w:fill="FFFFFF"/>
        </w:rPr>
        <w:t>.</w:t>
      </w:r>
    </w:p>
    <w:p w14:paraId="0354B514" w14:textId="24A0FF7D" w:rsidR="006A54F7" w:rsidRDefault="00A079CE" w:rsidP="00CA72FC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Tascam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CD-400UDAB Odtwarzacz CD/USB/SD z DAB+/FM Tunerem</w:t>
      </w:r>
    </w:p>
    <w:p w14:paraId="03BD56F7" w14:textId="4CB2628F" w:rsidR="00A079CE" w:rsidRPr="00A079CE" w:rsidRDefault="00A079CE" w:rsidP="00A079CE">
      <w:pPr>
        <w:pStyle w:val="Akapitzlist"/>
        <w:numPr>
          <w:ilvl w:val="0"/>
          <w:numId w:val="5"/>
        </w:numPr>
        <w:rPr>
          <w:rFonts w:ascii="Aptos Narrow" w:hAnsi="Aptos Narrow"/>
          <w:b/>
          <w:bCs/>
          <w:color w:val="242424"/>
          <w:shd w:val="clear" w:color="auto" w:fill="FFFFFF"/>
        </w:rPr>
      </w:pPr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Baterie do body </w:t>
      </w:r>
      <w:proofErr w:type="spellStart"/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>pack</w:t>
      </w:r>
      <w:proofErr w:type="spellEnd"/>
      <w:r w:rsidRPr="00A079CE">
        <w:rPr>
          <w:rFonts w:ascii="Aptos Narrow" w:hAnsi="Aptos Narrow"/>
          <w:b/>
          <w:bCs/>
          <w:color w:val="242424"/>
          <w:shd w:val="clear" w:color="auto" w:fill="FFFFFF"/>
        </w:rPr>
        <w:t xml:space="preserve"> – 5 szt.</w:t>
      </w:r>
    </w:p>
    <w:p w14:paraId="1649CBC8" w14:textId="7A85A021" w:rsidR="00A079CE" w:rsidRPr="006A54F7" w:rsidRDefault="00A079CE" w:rsidP="00A079CE">
      <w:pPr>
        <w:pStyle w:val="Akapitzlist"/>
        <w:ind w:left="144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lastRenderedPageBreak/>
        <w:t xml:space="preserve">SHURE SB900C - Akumulator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litowo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>-jonowy</w:t>
      </w:r>
    </w:p>
    <w:p w14:paraId="66C9CD00" w14:textId="0B4407B0" w:rsidR="0018442F" w:rsidRPr="0018442F" w:rsidRDefault="00050214" w:rsidP="0018442F">
      <w:pPr>
        <w:rPr>
          <w:b/>
          <w:bCs/>
        </w:rPr>
      </w:pPr>
      <w:r w:rsidRPr="0018442F">
        <w:rPr>
          <w:b/>
          <w:bCs/>
        </w:rPr>
        <w:t xml:space="preserve">Zestaw nr. 2 </w:t>
      </w:r>
      <w:r w:rsidR="002B31FA">
        <w:t>–</w:t>
      </w:r>
      <w:r>
        <w:t xml:space="preserve"> </w:t>
      </w:r>
      <w:r w:rsidR="002B31FA">
        <w:t>„</w:t>
      </w:r>
      <w:r w:rsidR="00196506" w:rsidRPr="0018442F">
        <w:rPr>
          <w:rFonts w:ascii="Aptos Narrow" w:hAnsi="Aptos Narrow"/>
          <w:color w:val="242424"/>
          <w:shd w:val="clear" w:color="auto" w:fill="FFFFFF"/>
        </w:rPr>
        <w:t xml:space="preserve">Wyposażenie Sali Edukacyjnej </w:t>
      </w:r>
      <w:r w:rsidR="00196506" w:rsidRPr="0018442F">
        <w:rPr>
          <w:rFonts w:ascii="Aptos Narrow" w:hAnsi="Aptos Narrow"/>
          <w:b/>
          <w:bCs/>
          <w:color w:val="242424"/>
          <w:shd w:val="clear" w:color="auto" w:fill="FFFFFF"/>
        </w:rPr>
        <w:t>Teatru Lalek Guliwer</w:t>
      </w:r>
      <w:r w:rsidR="00196506" w:rsidRPr="0018442F">
        <w:rPr>
          <w:rFonts w:ascii="Aptos Narrow" w:hAnsi="Aptos Narrow"/>
          <w:color w:val="242424"/>
          <w:shd w:val="clear" w:color="auto" w:fill="FFFFFF"/>
        </w:rPr>
        <w:t xml:space="preserve"> - </w:t>
      </w:r>
      <w:r w:rsidR="00196506" w:rsidRPr="0018442F">
        <w:rPr>
          <w:rFonts w:ascii="Aptos Narrow" w:hAnsi="Aptos Narrow"/>
          <w:b/>
          <w:bCs/>
          <w:color w:val="242424"/>
          <w:shd w:val="clear" w:color="auto" w:fill="FFFFFF"/>
        </w:rPr>
        <w:t>technologia sceniczna</w:t>
      </w:r>
      <w:r w:rsidR="00F929C3" w:rsidRPr="0018442F">
        <w:rPr>
          <w:rFonts w:ascii="Aptos Narrow" w:hAnsi="Aptos Narrow"/>
          <w:b/>
          <w:bCs/>
          <w:color w:val="242424"/>
          <w:shd w:val="clear" w:color="auto" w:fill="FFFFFF"/>
        </w:rPr>
        <w:t xml:space="preserve"> Światło</w:t>
      </w:r>
      <w:r w:rsidR="002B31FA" w:rsidRPr="0018442F">
        <w:rPr>
          <w:rFonts w:ascii="Aptos Narrow" w:hAnsi="Aptos Narrow"/>
          <w:b/>
          <w:bCs/>
          <w:color w:val="242424"/>
          <w:shd w:val="clear" w:color="auto" w:fill="FFFFFF"/>
        </w:rPr>
        <w:t>”</w:t>
      </w:r>
      <w:r w:rsidR="0018442F" w:rsidRPr="0018442F">
        <w:rPr>
          <w:rFonts w:ascii="Aptos Narrow" w:hAnsi="Aptos Narrow"/>
          <w:b/>
          <w:bCs/>
          <w:color w:val="242424"/>
          <w:shd w:val="clear" w:color="auto" w:fill="FFFFFF"/>
        </w:rPr>
        <w:t>:</w:t>
      </w:r>
    </w:p>
    <w:p w14:paraId="24568EB4" w14:textId="3943C420" w:rsidR="002A77D7" w:rsidRPr="003631C3" w:rsidRDefault="002A77D7" w:rsidP="002A77D7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Reflektor LED oświetlenia frontowego – 4 szt.</w:t>
      </w:r>
    </w:p>
    <w:p w14:paraId="49D75CE4" w14:textId="7758FF1F" w:rsidR="002A77D7" w:rsidRDefault="002A77D7" w:rsidP="002A77D7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Cameo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CL 200 G2</w:t>
      </w:r>
    </w:p>
    <w:p w14:paraId="437314DD" w14:textId="6E191A22" w:rsidR="002A77D7" w:rsidRPr="003631C3" w:rsidRDefault="00F1671E" w:rsidP="002A77D7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Reflektor LED oświetlenia efektowego – 4 szt.</w:t>
      </w:r>
    </w:p>
    <w:p w14:paraId="7BCB2DC4" w14:textId="69BD4F92" w:rsidR="00F1671E" w:rsidRDefault="00F1671E" w:rsidP="00F1671E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Cameo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Studio PAR 4 G2</w:t>
      </w:r>
    </w:p>
    <w:p w14:paraId="3B8EB352" w14:textId="4D539B02" w:rsidR="00F1671E" w:rsidRPr="003631C3" w:rsidRDefault="00F1671E" w:rsidP="00F1671E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Uchwyt / hak montażowy </w:t>
      </w:r>
      <w:r w:rsidR="00371487" w:rsidRPr="003631C3">
        <w:rPr>
          <w:rFonts w:ascii="Aptos Narrow" w:hAnsi="Aptos Narrow"/>
          <w:b/>
          <w:bCs/>
          <w:color w:val="242424"/>
          <w:shd w:val="clear" w:color="auto" w:fill="FFFFFF"/>
        </w:rPr>
        <w:t>–</w:t>
      </w: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 </w:t>
      </w:r>
      <w:r w:rsidR="00371487" w:rsidRPr="003631C3">
        <w:rPr>
          <w:rFonts w:ascii="Aptos Narrow" w:hAnsi="Aptos Narrow"/>
          <w:b/>
          <w:bCs/>
          <w:color w:val="242424"/>
          <w:shd w:val="clear" w:color="auto" w:fill="FFFFFF"/>
        </w:rPr>
        <w:t>8 szt.</w:t>
      </w:r>
    </w:p>
    <w:p w14:paraId="7A784CA0" w14:textId="7B5A84A5" w:rsidR="00371487" w:rsidRDefault="00371487" w:rsidP="00371487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 xml:space="preserve">Certyfikowany uchwyt, obejma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Selflock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Easy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M10 marki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Admiral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w kolorze czarnym.</w:t>
      </w:r>
    </w:p>
    <w:p w14:paraId="21811E02" w14:textId="14771081" w:rsidR="00371487" w:rsidRPr="003631C3" w:rsidRDefault="00371487" w:rsidP="00371487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Stalowa linka asekuracyjna </w:t>
      </w:r>
      <w:r w:rsidR="007B7532" w:rsidRPr="003631C3">
        <w:rPr>
          <w:rFonts w:ascii="Aptos Narrow" w:hAnsi="Aptos Narrow"/>
          <w:b/>
          <w:bCs/>
          <w:color w:val="242424"/>
          <w:shd w:val="clear" w:color="auto" w:fill="FFFFFF"/>
        </w:rPr>
        <w:t>–</w:t>
      </w: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 </w:t>
      </w:r>
      <w:r w:rsidR="007B7532"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8 szt. </w:t>
      </w:r>
    </w:p>
    <w:p w14:paraId="21F5B3B9" w14:textId="27755153" w:rsidR="007B7532" w:rsidRDefault="003553C3" w:rsidP="007B7532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Admiral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Certyfikowana linka zabezpieczająca 5 mm, długość 60 cm, czarna</w:t>
      </w:r>
    </w:p>
    <w:p w14:paraId="2EABDAD8" w14:textId="6C1DB82B" w:rsidR="003553C3" w:rsidRPr="003631C3" w:rsidRDefault="003553C3" w:rsidP="003553C3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Komplet kabli przelotowych zasilających i DMX – 1 </w:t>
      </w:r>
      <w:proofErr w:type="spellStart"/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kpl</w:t>
      </w:r>
      <w:proofErr w:type="spellEnd"/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.</w:t>
      </w:r>
    </w:p>
    <w:p w14:paraId="6F8C1CD8" w14:textId="170292E4" w:rsidR="003553C3" w:rsidRDefault="003553C3" w:rsidP="003553C3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 xml:space="preserve">Kabel DMX 3-pin marki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Admiral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( 10szt. - 3m) (2 szt.- 5m) Kabel Przewód Zasilający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Powercon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-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Schuko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3X1,5mm2 Guma 1,5m - 8szt.</w:t>
      </w:r>
    </w:p>
    <w:p w14:paraId="3C898E0E" w14:textId="4FB7FF64" w:rsidR="003553C3" w:rsidRPr="003631C3" w:rsidRDefault="003F03CA" w:rsidP="003553C3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Konsoleta oświetleniowa – 1 szt.</w:t>
      </w:r>
    </w:p>
    <w:p w14:paraId="474665EE" w14:textId="1688B6C7" w:rsidR="003F03CA" w:rsidRDefault="003F03CA" w:rsidP="003F03CA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  <w:lang w:val="en-GB"/>
        </w:rPr>
      </w:pPr>
      <w:r w:rsidRPr="003F03CA">
        <w:rPr>
          <w:rFonts w:ascii="Aptos Narrow" w:hAnsi="Aptos Narrow"/>
          <w:color w:val="242424"/>
          <w:shd w:val="clear" w:color="auto" w:fill="FFFFFF"/>
          <w:lang w:val="en-GB"/>
        </w:rPr>
        <w:t xml:space="preserve">Lighting Control Panel </w:t>
      </w:r>
      <w:proofErr w:type="spellStart"/>
      <w:r w:rsidRPr="003F03CA">
        <w:rPr>
          <w:rFonts w:ascii="Aptos Narrow" w:hAnsi="Aptos Narrow"/>
          <w:color w:val="242424"/>
          <w:shd w:val="clear" w:color="auto" w:fill="FFFFFF"/>
          <w:lang w:val="en-GB"/>
        </w:rPr>
        <w:t>Botex</w:t>
      </w:r>
      <w:proofErr w:type="spellEnd"/>
      <w:r w:rsidRPr="003F03CA">
        <w:rPr>
          <w:rFonts w:ascii="Aptos Narrow" w:hAnsi="Aptos Narrow"/>
          <w:color w:val="242424"/>
          <w:shd w:val="clear" w:color="auto" w:fill="FFFFFF"/>
          <w:lang w:val="en-GB"/>
        </w:rPr>
        <w:t xml:space="preserve"> LUMOS I</w:t>
      </w:r>
    </w:p>
    <w:p w14:paraId="4DCA2F7C" w14:textId="2E7676E5" w:rsidR="003F03CA" w:rsidRPr="003631C3" w:rsidRDefault="003F03CA" w:rsidP="003F03CA">
      <w:pPr>
        <w:pStyle w:val="Akapitzlist"/>
        <w:numPr>
          <w:ilvl w:val="0"/>
          <w:numId w:val="6"/>
        </w:numPr>
        <w:rPr>
          <w:b/>
          <w:bCs/>
          <w:lang w:val="en-GB"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Projektor multimedialny krótkoogniskowy – 1 szt.</w:t>
      </w:r>
    </w:p>
    <w:p w14:paraId="737A232F" w14:textId="2301657F" w:rsidR="003F03CA" w:rsidRDefault="00A171E3" w:rsidP="00A171E3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Optoma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UHZ36STe Projektor, 3840 x 2160 4K UHD, 4000 Lumen</w:t>
      </w:r>
    </w:p>
    <w:p w14:paraId="3A167FD5" w14:textId="457296DE" w:rsidR="00A171E3" w:rsidRPr="003631C3" w:rsidRDefault="00A171E3" w:rsidP="00A171E3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Uchwyt sufitowy – 1 szt.</w:t>
      </w:r>
    </w:p>
    <w:p w14:paraId="5AB1741C" w14:textId="2C660B4B" w:rsidR="00A171E3" w:rsidRDefault="00A171E3" w:rsidP="00A171E3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r>
        <w:rPr>
          <w:rFonts w:ascii="Aptos Narrow" w:hAnsi="Aptos Narrow"/>
          <w:color w:val="242424"/>
          <w:shd w:val="clear" w:color="auto" w:fill="FFFFFF"/>
        </w:rPr>
        <w:t>Uchwyt sufitowy GEMBIRD CM-B-01 Maksymalne obciążenie 13 kg Czarny</w:t>
      </w:r>
    </w:p>
    <w:p w14:paraId="3819967B" w14:textId="7804FB16" w:rsidR="003631C3" w:rsidRPr="003631C3" w:rsidRDefault="003631C3" w:rsidP="003631C3">
      <w:pPr>
        <w:pStyle w:val="Akapitzlist"/>
        <w:numPr>
          <w:ilvl w:val="0"/>
          <w:numId w:val="6"/>
        </w:numPr>
        <w:rPr>
          <w:b/>
          <w:bCs/>
        </w:rPr>
      </w:pPr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 xml:space="preserve">Szafa RACK + akcesoria – 1 </w:t>
      </w:r>
      <w:proofErr w:type="spellStart"/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kpl</w:t>
      </w:r>
      <w:proofErr w:type="spellEnd"/>
      <w:r w:rsidRPr="003631C3">
        <w:rPr>
          <w:rFonts w:ascii="Aptos Narrow" w:hAnsi="Aptos Narrow"/>
          <w:b/>
          <w:bCs/>
          <w:color w:val="242424"/>
          <w:shd w:val="clear" w:color="auto" w:fill="FFFFFF"/>
        </w:rPr>
        <w:t>.</w:t>
      </w:r>
    </w:p>
    <w:p w14:paraId="074C9843" w14:textId="34E2E815" w:rsidR="003631C3" w:rsidRDefault="003631C3" w:rsidP="003631C3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  <w:proofErr w:type="spellStart"/>
      <w:r>
        <w:rPr>
          <w:rFonts w:ascii="Aptos Narrow" w:hAnsi="Aptos Narrow"/>
          <w:color w:val="242424"/>
          <w:shd w:val="clear" w:color="auto" w:fill="FFFFFF"/>
        </w:rPr>
        <w:t>Flyht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Pro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Rack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12U Live 45 </w:t>
      </w:r>
      <w:proofErr w:type="spellStart"/>
      <w:r>
        <w:rPr>
          <w:rFonts w:ascii="Aptos Narrow" w:hAnsi="Aptos Narrow"/>
          <w:color w:val="242424"/>
          <w:shd w:val="clear" w:color="auto" w:fill="FFFFFF"/>
        </w:rPr>
        <w:t>Wheels</w:t>
      </w:r>
      <w:proofErr w:type="spellEnd"/>
      <w:r>
        <w:rPr>
          <w:rFonts w:ascii="Aptos Narrow" w:hAnsi="Aptos Narrow"/>
          <w:color w:val="242424"/>
          <w:shd w:val="clear" w:color="auto" w:fill="FFFFFF"/>
        </w:rPr>
        <w:t xml:space="preserve"> w tym dwie szuflady każda na 3U</w:t>
      </w:r>
    </w:p>
    <w:p w14:paraId="0287F36C" w14:textId="77777777" w:rsidR="00A349DD" w:rsidRDefault="00A349DD" w:rsidP="003631C3">
      <w:pPr>
        <w:pStyle w:val="Akapitzlist"/>
        <w:ind w:left="1080"/>
        <w:rPr>
          <w:rFonts w:ascii="Aptos Narrow" w:hAnsi="Aptos Narrow"/>
          <w:color w:val="242424"/>
          <w:shd w:val="clear" w:color="auto" w:fill="FFFFFF"/>
        </w:rPr>
      </w:pPr>
    </w:p>
    <w:p w14:paraId="7239A43A" w14:textId="77777777" w:rsidR="00A349DD" w:rsidRPr="003631C3" w:rsidRDefault="00A349DD" w:rsidP="00A349DD">
      <w:pPr>
        <w:pStyle w:val="Akapitzlist"/>
        <w:ind w:left="0"/>
        <w:rPr>
          <w:b/>
          <w:bCs/>
        </w:rPr>
      </w:pPr>
    </w:p>
    <w:sectPr w:rsidR="00A349DD" w:rsidRPr="003631C3" w:rsidSect="00360EDB">
      <w:footerReference w:type="default" r:id="rId7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EEB36" w14:textId="77777777" w:rsidR="00535B91" w:rsidRDefault="00535B91" w:rsidP="00A349DD">
      <w:pPr>
        <w:spacing w:after="0" w:line="240" w:lineRule="auto"/>
      </w:pPr>
      <w:r>
        <w:separator/>
      </w:r>
    </w:p>
  </w:endnote>
  <w:endnote w:type="continuationSeparator" w:id="0">
    <w:p w14:paraId="3B0F5DD1" w14:textId="77777777" w:rsidR="00535B91" w:rsidRDefault="00535B91" w:rsidP="00A34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94F9" w14:textId="0BE5FA9D" w:rsidR="00A349DD" w:rsidRPr="00A349DD" w:rsidRDefault="00A349DD" w:rsidP="00A349DD">
    <w:pPr>
      <w:pStyle w:val="Stopka"/>
      <w:jc w:val="center"/>
      <w:rPr>
        <w:caps/>
        <w:color w:val="000000" w:themeColor="text1"/>
      </w:rPr>
    </w:pPr>
    <w:r w:rsidRPr="00A349DD">
      <w:rPr>
        <w:caps/>
        <w:color w:val="000000" w:themeColor="text1"/>
      </w:rPr>
      <w:fldChar w:fldCharType="begin"/>
    </w:r>
    <w:r w:rsidRPr="00A349DD">
      <w:rPr>
        <w:caps/>
        <w:color w:val="000000" w:themeColor="text1"/>
      </w:rPr>
      <w:instrText>PAGE   \* MERGEFORMAT</w:instrText>
    </w:r>
    <w:r w:rsidRPr="00A349DD">
      <w:rPr>
        <w:caps/>
        <w:color w:val="000000" w:themeColor="text1"/>
      </w:rPr>
      <w:fldChar w:fldCharType="separate"/>
    </w:r>
    <w:r w:rsidRPr="00A349DD">
      <w:rPr>
        <w:caps/>
        <w:color w:val="000000" w:themeColor="text1"/>
      </w:rPr>
      <w:t>2</w:t>
    </w:r>
    <w:r w:rsidRPr="00A349DD">
      <w:rPr>
        <w:caps/>
        <w:color w:val="000000" w:themeColor="tex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1D3CE" w14:textId="77777777" w:rsidR="00535B91" w:rsidRDefault="00535B91" w:rsidP="00A349DD">
      <w:pPr>
        <w:spacing w:after="0" w:line="240" w:lineRule="auto"/>
      </w:pPr>
      <w:r>
        <w:separator/>
      </w:r>
    </w:p>
  </w:footnote>
  <w:footnote w:type="continuationSeparator" w:id="0">
    <w:p w14:paraId="72730EA7" w14:textId="77777777" w:rsidR="00535B91" w:rsidRDefault="00535B91" w:rsidP="00A34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32D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3AC2FD5"/>
    <w:multiLevelType w:val="hybridMultilevel"/>
    <w:tmpl w:val="203877F4"/>
    <w:lvl w:ilvl="0" w:tplc="94F281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F87F0E"/>
    <w:multiLevelType w:val="hybridMultilevel"/>
    <w:tmpl w:val="A25E9DC6"/>
    <w:lvl w:ilvl="0" w:tplc="EACA03FC">
      <w:start w:val="1"/>
      <w:numFmt w:val="lowerLetter"/>
      <w:lvlText w:val="%1)"/>
      <w:lvlJc w:val="left"/>
      <w:pPr>
        <w:ind w:left="1440" w:hanging="360"/>
      </w:pPr>
      <w:rPr>
        <w:rFonts w:hint="default"/>
        <w:spacing w:val="-1"/>
        <w:w w:val="10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D042470"/>
    <w:multiLevelType w:val="hybridMultilevel"/>
    <w:tmpl w:val="FFFFFFFF"/>
    <w:lvl w:ilvl="0" w:tplc="54D49B6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74442D4F"/>
    <w:multiLevelType w:val="hybridMultilevel"/>
    <w:tmpl w:val="752EC5DC"/>
    <w:lvl w:ilvl="0" w:tplc="1E0AC44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C23F4C"/>
    <w:multiLevelType w:val="hybridMultilevel"/>
    <w:tmpl w:val="FFFFFFFF"/>
    <w:lvl w:ilvl="0" w:tplc="52F880B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20409672">
    <w:abstractNumId w:val="0"/>
  </w:num>
  <w:num w:numId="2" w16cid:durableId="617492000">
    <w:abstractNumId w:val="5"/>
  </w:num>
  <w:num w:numId="3" w16cid:durableId="1188251502">
    <w:abstractNumId w:val="3"/>
  </w:num>
  <w:num w:numId="4" w16cid:durableId="170879773">
    <w:abstractNumId w:val="4"/>
  </w:num>
  <w:num w:numId="5" w16cid:durableId="653025985">
    <w:abstractNumId w:val="2"/>
  </w:num>
  <w:num w:numId="6" w16cid:durableId="985741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91C"/>
    <w:rsid w:val="00050214"/>
    <w:rsid w:val="00177D58"/>
    <w:rsid w:val="0018442F"/>
    <w:rsid w:val="00196506"/>
    <w:rsid w:val="00253387"/>
    <w:rsid w:val="002A77D7"/>
    <w:rsid w:val="002B31FA"/>
    <w:rsid w:val="0032591C"/>
    <w:rsid w:val="00330ABE"/>
    <w:rsid w:val="00340922"/>
    <w:rsid w:val="003553C3"/>
    <w:rsid w:val="00360EDB"/>
    <w:rsid w:val="003631C3"/>
    <w:rsid w:val="00371487"/>
    <w:rsid w:val="00390313"/>
    <w:rsid w:val="003A4F76"/>
    <w:rsid w:val="003E577F"/>
    <w:rsid w:val="003F03CA"/>
    <w:rsid w:val="004B5289"/>
    <w:rsid w:val="004D614F"/>
    <w:rsid w:val="00525E68"/>
    <w:rsid w:val="00530D10"/>
    <w:rsid w:val="00535B91"/>
    <w:rsid w:val="006203A2"/>
    <w:rsid w:val="00666711"/>
    <w:rsid w:val="006859F8"/>
    <w:rsid w:val="006A54F7"/>
    <w:rsid w:val="0071738F"/>
    <w:rsid w:val="00742790"/>
    <w:rsid w:val="007737E6"/>
    <w:rsid w:val="007B7532"/>
    <w:rsid w:val="00875C81"/>
    <w:rsid w:val="008A2A1A"/>
    <w:rsid w:val="008A2FE3"/>
    <w:rsid w:val="00920A60"/>
    <w:rsid w:val="00A02F27"/>
    <w:rsid w:val="00A079CE"/>
    <w:rsid w:val="00A171E3"/>
    <w:rsid w:val="00A349DD"/>
    <w:rsid w:val="00AA7923"/>
    <w:rsid w:val="00B414D5"/>
    <w:rsid w:val="00CA72FC"/>
    <w:rsid w:val="00D2678F"/>
    <w:rsid w:val="00D56270"/>
    <w:rsid w:val="00DB3FDC"/>
    <w:rsid w:val="00E37B01"/>
    <w:rsid w:val="00E53189"/>
    <w:rsid w:val="00E9365F"/>
    <w:rsid w:val="00EB2D79"/>
    <w:rsid w:val="00F1671E"/>
    <w:rsid w:val="00F75A41"/>
    <w:rsid w:val="00F929C3"/>
    <w:rsid w:val="00FD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0177"/>
  <w15:chartTrackingRefBased/>
  <w15:docId w15:val="{35DAA469-C31B-46DB-B430-6C7848B8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5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5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5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5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5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5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5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5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5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5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5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5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59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59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59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59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59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59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5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5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5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5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5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59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59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59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5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59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591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34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49DD"/>
  </w:style>
  <w:style w:type="paragraph" w:styleId="Stopka">
    <w:name w:val="footer"/>
    <w:basedOn w:val="Normalny"/>
    <w:link w:val="StopkaZnak"/>
    <w:uiPriority w:val="99"/>
    <w:unhideWhenUsed/>
    <w:rsid w:val="00A34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49DD"/>
  </w:style>
  <w:style w:type="paragraph" w:styleId="Poprawka">
    <w:name w:val="Revision"/>
    <w:hidden/>
    <w:uiPriority w:val="99"/>
    <w:semiHidden/>
    <w:rsid w:val="002533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 Lalek Guliwer</dc:creator>
  <cp:keywords/>
  <dc:description/>
  <cp:lastModifiedBy>Ewa Husarzewska | Teatr Lalek Guliwer</cp:lastModifiedBy>
  <cp:revision>2</cp:revision>
  <dcterms:created xsi:type="dcterms:W3CDTF">2026-10-12T10:48:00Z</dcterms:created>
  <dcterms:modified xsi:type="dcterms:W3CDTF">2026-10-12T10:48:00Z</dcterms:modified>
</cp:coreProperties>
</file>