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443F" w14:textId="732C54FD" w:rsidR="007E4005" w:rsidRPr="002F3DFC" w:rsidRDefault="005767AB" w:rsidP="005767AB">
      <w:pPr>
        <w:spacing w:after="0" w:line="240" w:lineRule="auto"/>
        <w:jc w:val="right"/>
        <w:rPr>
          <w:rFonts w:ascii="Alergia Wide" w:hAnsi="Alergia Wide" w:cs="Calibri"/>
        </w:rPr>
      </w:pPr>
      <w:r w:rsidRPr="002F3DFC">
        <w:rPr>
          <w:rFonts w:ascii="Alergia Wide" w:hAnsi="Alergia Wide" w:cs="Calibri"/>
        </w:rPr>
        <w:t>Załącznik nr 1</w:t>
      </w:r>
    </w:p>
    <w:p w14:paraId="1E82F74D" w14:textId="77777777" w:rsidR="007E4005" w:rsidRPr="002F3DFC" w:rsidRDefault="007E4005">
      <w:pPr>
        <w:spacing w:after="0" w:line="240" w:lineRule="auto"/>
        <w:rPr>
          <w:rFonts w:ascii="Alergia Wide" w:hAnsi="Alergia Wide" w:cs="Calibri"/>
        </w:rPr>
      </w:pPr>
    </w:p>
    <w:p w14:paraId="7CC6E750" w14:textId="73679482" w:rsidR="007E4005" w:rsidRPr="002F3DFC" w:rsidRDefault="005767AB" w:rsidP="005767AB">
      <w:pPr>
        <w:spacing w:after="0" w:line="240" w:lineRule="auto"/>
        <w:jc w:val="center"/>
        <w:rPr>
          <w:rFonts w:ascii="Alergia Wide" w:hAnsi="Alergia Wide" w:cs="Calibri"/>
          <w:b/>
          <w:bCs/>
        </w:rPr>
      </w:pPr>
      <w:r w:rsidRPr="002F3DFC">
        <w:rPr>
          <w:rFonts w:ascii="Alergia Wide" w:hAnsi="Alergia Wide" w:cs="Calibri"/>
          <w:b/>
          <w:bCs/>
        </w:rPr>
        <w:t xml:space="preserve">Opis Przedmiotu zamówienia </w:t>
      </w:r>
    </w:p>
    <w:p w14:paraId="5232ED3D" w14:textId="77777777" w:rsidR="007E4005" w:rsidRPr="002F3DFC" w:rsidRDefault="007E4005">
      <w:pPr>
        <w:spacing w:after="0" w:line="240" w:lineRule="auto"/>
        <w:rPr>
          <w:rFonts w:ascii="Alergia Wide" w:hAnsi="Alergia Wide" w:cs="Calibri"/>
        </w:rPr>
      </w:pPr>
    </w:p>
    <w:p w14:paraId="2F340453" w14:textId="77777777" w:rsidR="007E4005" w:rsidRPr="002F3DFC" w:rsidRDefault="007E4005">
      <w:pPr>
        <w:spacing w:after="0" w:line="240" w:lineRule="auto"/>
        <w:rPr>
          <w:rFonts w:ascii="Alergia Wide" w:hAnsi="Alergia Wide" w:cs="Calibri"/>
        </w:rPr>
      </w:pPr>
    </w:p>
    <w:p w14:paraId="4D86CA49" w14:textId="09CE9526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hAnsi="Alergia Wide" w:cs="Calibri"/>
        </w:rPr>
      </w:pPr>
      <w:r w:rsidRPr="002F3DFC">
        <w:rPr>
          <w:rFonts w:ascii="Alergia Wide" w:hAnsi="Alergia Wide" w:cs="Calibri"/>
        </w:rPr>
        <w:t xml:space="preserve">Przedmiotem zamówienia jest zakup i dostawa do siedziby teatru projektora multimedialnego wraz z obiektywami o parametrach nie gorszych niż np. Projektor EPSON EB-PU2010B wraz z obiektywami: EPSON - ELPLM15 - Obiektyw Middle </w:t>
      </w:r>
      <w:proofErr w:type="spellStart"/>
      <w:r w:rsidRPr="002F3DFC">
        <w:rPr>
          <w:rFonts w:ascii="Alergia Wide" w:hAnsi="Alergia Wide" w:cs="Calibri"/>
        </w:rPr>
        <w:t>Throw</w:t>
      </w:r>
      <w:proofErr w:type="spellEnd"/>
      <w:r w:rsidRPr="002F3DFC">
        <w:rPr>
          <w:rFonts w:ascii="Alergia Wide" w:hAnsi="Alergia Wide" w:cs="Calibri"/>
        </w:rPr>
        <w:t xml:space="preserve"> (1.57 - 2.56) i EPSON - ELPLU03S - Obiektyw </w:t>
      </w:r>
      <w:proofErr w:type="spellStart"/>
      <w:r w:rsidRPr="002F3DFC">
        <w:rPr>
          <w:rFonts w:ascii="Alergia Wide" w:hAnsi="Alergia Wide" w:cs="Calibri"/>
        </w:rPr>
        <w:t>Short</w:t>
      </w:r>
      <w:proofErr w:type="spellEnd"/>
      <w:r w:rsidRPr="002F3DFC">
        <w:rPr>
          <w:rFonts w:ascii="Alergia Wide" w:hAnsi="Alergia Wide" w:cs="Calibri"/>
        </w:rPr>
        <w:t xml:space="preserve"> </w:t>
      </w:r>
      <w:proofErr w:type="spellStart"/>
      <w:r w:rsidRPr="002F3DFC">
        <w:rPr>
          <w:rFonts w:ascii="Alergia Wide" w:hAnsi="Alergia Wide" w:cs="Calibri"/>
        </w:rPr>
        <w:t>Throw</w:t>
      </w:r>
      <w:proofErr w:type="spellEnd"/>
      <w:r w:rsidRPr="002F3DFC">
        <w:rPr>
          <w:rFonts w:ascii="Alergia Wide" w:hAnsi="Alergia Wide" w:cs="Calibri"/>
        </w:rPr>
        <w:t xml:space="preserve"> (0.48 - 0.57)</w:t>
      </w:r>
    </w:p>
    <w:p w14:paraId="4D2BB736" w14:textId="77777777" w:rsidR="00181B0A" w:rsidRPr="002F3DFC" w:rsidRDefault="00181B0A" w:rsidP="005767AB">
      <w:pPr>
        <w:suppressAutoHyphens w:val="0"/>
        <w:autoSpaceDE w:val="0"/>
        <w:adjustRightInd w:val="0"/>
        <w:spacing w:after="0" w:line="240" w:lineRule="auto"/>
        <w:rPr>
          <w:rFonts w:ascii="Alergia Wide" w:hAnsi="Alergia Wide" w:cs="Calibri"/>
        </w:rPr>
      </w:pPr>
    </w:p>
    <w:p w14:paraId="01AAD7F5" w14:textId="0C623989" w:rsidR="005767AB" w:rsidRPr="002F3DFC" w:rsidRDefault="005767AB" w:rsidP="005767AB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ind w:left="426"/>
        <w:rPr>
          <w:rFonts w:ascii="Alergia Wide" w:eastAsiaTheme="minorHAnsi" w:hAnsi="Alergia Wide" w:cstheme="minorHAnsi"/>
          <w:b/>
          <w:bCs/>
          <w:sz w:val="24"/>
          <w:szCs w:val="24"/>
        </w:rPr>
      </w:pPr>
      <w:r w:rsidRPr="002F3DFC">
        <w:rPr>
          <w:rFonts w:ascii="Alergia Wide" w:eastAsiaTheme="minorHAnsi" w:hAnsi="Alergia Wide" w:cstheme="minorHAnsi"/>
          <w:b/>
          <w:bCs/>
          <w:sz w:val="24"/>
          <w:szCs w:val="24"/>
        </w:rPr>
        <w:t>TECHNIKA</w:t>
      </w:r>
    </w:p>
    <w:p w14:paraId="122B7EAA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System projekcyjny Technologia 3LCD, Ciekłokrystaliczna migawka RGB</w:t>
      </w:r>
    </w:p>
    <w:p w14:paraId="29A6FD21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  <w:lang w:val="en-US"/>
        </w:rPr>
      </w:pPr>
      <w:r w:rsidRPr="002F3DFC">
        <w:rPr>
          <w:rFonts w:ascii="Alergia Wide" w:eastAsiaTheme="minorHAnsi" w:hAnsi="Alergia Wide" w:cstheme="minorHAnsi"/>
          <w:sz w:val="24"/>
          <w:szCs w:val="24"/>
          <w:lang w:val="en-US"/>
        </w:rPr>
        <w:t xml:space="preserve">Panel LCD 1,03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  <w:lang w:val="en-US"/>
        </w:rPr>
        <w:t>cal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  <w:lang w:val="en-US"/>
        </w:rPr>
        <w:t xml:space="preserve"> z C2 Fine</w:t>
      </w:r>
    </w:p>
    <w:p w14:paraId="06499C68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b/>
          <w:bCs/>
          <w:sz w:val="24"/>
          <w:szCs w:val="24"/>
          <w:lang w:val="en-US"/>
        </w:rPr>
      </w:pPr>
    </w:p>
    <w:p w14:paraId="5101E4D9" w14:textId="03EE4E05" w:rsidR="005767AB" w:rsidRPr="002F3DFC" w:rsidRDefault="005767AB" w:rsidP="005767AB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ind w:left="426"/>
        <w:rPr>
          <w:rFonts w:ascii="Alergia Wide" w:eastAsiaTheme="minorHAnsi" w:hAnsi="Alergia Wide" w:cstheme="minorHAnsi"/>
          <w:b/>
          <w:bCs/>
          <w:sz w:val="24"/>
          <w:szCs w:val="24"/>
        </w:rPr>
      </w:pPr>
      <w:r w:rsidRPr="002F3DFC">
        <w:rPr>
          <w:rFonts w:ascii="Alergia Wide" w:eastAsiaTheme="minorHAnsi" w:hAnsi="Alergia Wide" w:cstheme="minorHAnsi"/>
          <w:b/>
          <w:bCs/>
          <w:sz w:val="24"/>
          <w:szCs w:val="24"/>
        </w:rPr>
        <w:t>OBRAZ</w:t>
      </w:r>
    </w:p>
    <w:p w14:paraId="50B532F8" w14:textId="295B7191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Natężenie światła barwnego 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nie niższe niż </w:t>
      </w:r>
      <w:r w:rsidRPr="002F3DFC">
        <w:rPr>
          <w:rFonts w:ascii="Alergia Wide" w:eastAsiaTheme="minorHAnsi" w:hAnsi="Alergia Wide" w:cstheme="minorHAnsi"/>
          <w:sz w:val="24"/>
          <w:szCs w:val="24"/>
        </w:rPr>
        <w:t>10.000 lumen- 7.000 lumen (tryb ekonomiczny) zgodne z normą IDMS15.4</w:t>
      </w:r>
    </w:p>
    <w:p w14:paraId="527141A3" w14:textId="51F3C872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Natężenie światła białego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 nie niższe niż </w:t>
      </w:r>
      <w:r w:rsidRPr="002F3DFC">
        <w:rPr>
          <w:rFonts w:ascii="Alergia Wide" w:eastAsiaTheme="minorHAnsi" w:hAnsi="Alergia Wide" w:cstheme="minorHAnsi"/>
          <w:sz w:val="24"/>
          <w:szCs w:val="24"/>
        </w:rPr>
        <w:t>10.000 lumen - 7.000 lumen (tryb ekonomiczny) zgodne z normą ISO 21118:2012</w:t>
      </w:r>
    </w:p>
    <w:p w14:paraId="5DEFF97B" w14:textId="6C5347BB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Natężenie światła barwnego w orientacji pionowej 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nie niższe niż </w:t>
      </w:r>
      <w:r w:rsidRPr="002F3DFC">
        <w:rPr>
          <w:rFonts w:ascii="Alergia Wide" w:eastAsiaTheme="minorHAnsi" w:hAnsi="Alergia Wide" w:cstheme="minorHAnsi"/>
          <w:sz w:val="24"/>
          <w:szCs w:val="24"/>
        </w:rPr>
        <w:t>10.000 lm</w:t>
      </w:r>
    </w:p>
    <w:p w14:paraId="5A42D9C5" w14:textId="0FC1F1BA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Natężenie światła białego w orientacji pionowej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 nie niższe niż</w:t>
      </w: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10.000 lm</w:t>
      </w:r>
    </w:p>
    <w:p w14:paraId="51A93E98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Rozdzielczość WUXGA, 1920 x 1200, 16:10</w:t>
      </w:r>
    </w:p>
    <w:p w14:paraId="64D339DD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High Definition Optymalizacja 4K</w:t>
      </w:r>
    </w:p>
    <w:p w14:paraId="165FBBAA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Współczynnik proporcji obrazu 16:10</w:t>
      </w:r>
    </w:p>
    <w:p w14:paraId="71AF1D34" w14:textId="1E632525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Stosunek kontrastu 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nie niższy niż </w:t>
      </w:r>
      <w:r w:rsidRPr="002F3DFC">
        <w:rPr>
          <w:rFonts w:ascii="Alergia Wide" w:eastAsiaTheme="minorHAnsi" w:hAnsi="Alergia Wide" w:cstheme="minorHAnsi"/>
          <w:sz w:val="24"/>
          <w:szCs w:val="24"/>
        </w:rPr>
        <w:t>2.500.000: 1</w:t>
      </w:r>
    </w:p>
    <w:p w14:paraId="660059C9" w14:textId="77659995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Native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Contrast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nie niższy niż </w:t>
      </w:r>
      <w:r w:rsidRPr="002F3DFC">
        <w:rPr>
          <w:rFonts w:ascii="Alergia Wide" w:eastAsiaTheme="minorHAnsi" w:hAnsi="Alergia Wide" w:cstheme="minorHAnsi"/>
          <w:sz w:val="24"/>
          <w:szCs w:val="24"/>
        </w:rPr>
        <w:t>2.000: 1</w:t>
      </w:r>
    </w:p>
    <w:p w14:paraId="368164A3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Źródło światła: Laser</w:t>
      </w:r>
    </w:p>
    <w:p w14:paraId="1CFE9B48" w14:textId="4C70A944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Źródło światła 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>o żywotności</w:t>
      </w:r>
      <w:r w:rsidR="00EB5FE0">
        <w:rPr>
          <w:rFonts w:ascii="Alergia Wide" w:eastAsiaTheme="minorHAnsi" w:hAnsi="Alergia Wide" w:cstheme="minorHAnsi"/>
          <w:sz w:val="24"/>
          <w:szCs w:val="24"/>
        </w:rPr>
        <w:t xml:space="preserve"> nie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 krótszej niż </w:t>
      </w: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20.000 Godziny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Durability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High, 30.000 Godziny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Durability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Eco</w:t>
      </w:r>
    </w:p>
    <w:p w14:paraId="4FA3D9DF" w14:textId="77777777" w:rsid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Korekcja obrazu</w:t>
      </w:r>
      <w:r w:rsidR="002F3DFC">
        <w:rPr>
          <w:rFonts w:ascii="Alergia Wide" w:eastAsiaTheme="minorHAnsi" w:hAnsi="Alergia Wide" w:cstheme="minorHAnsi"/>
          <w:sz w:val="24"/>
          <w:szCs w:val="24"/>
        </w:rPr>
        <w:t>:</w:t>
      </w:r>
    </w:p>
    <w:p w14:paraId="6E97D95E" w14:textId="7A0012C5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Ręczna obsługa (lub "Instrukcja obsługi")</w:t>
      </w:r>
      <w:r w:rsidR="002F3DFC" w:rsidRPr="002F3DFC">
        <w:rPr>
          <w:rFonts w:ascii="Alergia Wide" w:eastAsiaTheme="minorHAnsi" w:hAnsi="Alergia Wide" w:cstheme="minorHAnsi"/>
          <w:sz w:val="24"/>
          <w:szCs w:val="24"/>
        </w:rPr>
        <w:t xml:space="preserve"> 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>nie gorsza niż</w:t>
      </w: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pionowo: ± 4</w:t>
      </w:r>
      <w:r w:rsidR="00EB5FE0">
        <w:rPr>
          <w:rFonts w:ascii="Alergia Wide" w:eastAsiaTheme="minorHAnsi" w:hAnsi="Alergia Wide" w:cstheme="minorHAnsi"/>
          <w:sz w:val="24"/>
          <w:szCs w:val="24"/>
        </w:rPr>
        <w:t>0</w:t>
      </w: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°, Ręczna obsługa (lub "Instrukcja obsługi")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 nie gorsza niż</w:t>
      </w: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poziomo ± </w:t>
      </w:r>
      <w:r w:rsidR="00EB5FE0">
        <w:rPr>
          <w:rFonts w:ascii="Alergia Wide" w:eastAsiaTheme="minorHAnsi" w:hAnsi="Alergia Wide" w:cstheme="minorHAnsi"/>
          <w:sz w:val="24"/>
          <w:szCs w:val="24"/>
        </w:rPr>
        <w:t>25</w:t>
      </w: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°</w:t>
      </w:r>
    </w:p>
    <w:p w14:paraId="527ADE8A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Przetwarzanie wideo 10 Bit</w:t>
      </w:r>
    </w:p>
    <w:p w14:paraId="09360D3D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</w:p>
    <w:p w14:paraId="79A691AF" w14:textId="39501AA4" w:rsidR="005767AB" w:rsidRPr="002F3DFC" w:rsidRDefault="005767AB" w:rsidP="005767AB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ind w:left="426"/>
        <w:rPr>
          <w:rFonts w:ascii="Alergia Wide" w:eastAsiaTheme="minorHAnsi" w:hAnsi="Alergia Wide" w:cstheme="minorHAnsi"/>
          <w:b/>
          <w:bCs/>
          <w:sz w:val="24"/>
          <w:szCs w:val="24"/>
        </w:rPr>
      </w:pPr>
      <w:r w:rsidRPr="002F3DFC">
        <w:rPr>
          <w:rFonts w:ascii="Alergia Wide" w:eastAsiaTheme="minorHAnsi" w:hAnsi="Alergia Wide" w:cstheme="minorHAnsi"/>
          <w:b/>
          <w:bCs/>
          <w:sz w:val="24"/>
          <w:szCs w:val="24"/>
        </w:rPr>
        <w:t>UKŁAD OPTYCZNY</w:t>
      </w:r>
    </w:p>
    <w:p w14:paraId="72DB3E52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Zoom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Motorized</w:t>
      </w:r>
      <w:proofErr w:type="spellEnd"/>
    </w:p>
    <w:p w14:paraId="02F9EE1D" w14:textId="78D81AC0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</w:p>
    <w:p w14:paraId="49307B91" w14:textId="77777777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Wymienne obiektywy</w:t>
      </w:r>
    </w:p>
    <w:p w14:paraId="640149E2" w14:textId="7B726ADC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Funkcje Optymalizacja 4K, A/V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mute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, Automatyczne włączanie, Automatyczne wyszukiwanie źródła obrazu, Włączanie/wyłączanie bezpośrednie, Edge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Blending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(łączenie projekcji),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br/>
      </w: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Źródło światła o długiej żywotności, 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br/>
      </w:r>
      <w:r w:rsidRPr="002F3DFC">
        <w:rPr>
          <w:rFonts w:ascii="Alergia Wide" w:eastAsiaTheme="minorHAnsi" w:hAnsi="Alergia Wide" w:cstheme="minorHAnsi"/>
          <w:sz w:val="24"/>
          <w:szCs w:val="24"/>
        </w:rPr>
        <w:t>Funkcja kopiowania OSD,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br/>
      </w: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Power on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button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>,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br/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Quick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Corner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>,</w:t>
      </w:r>
    </w:p>
    <w:p w14:paraId="5DFAA484" w14:textId="303F8EE5" w:rsidR="005767AB" w:rsidRPr="002F3DFC" w:rsidRDefault="005767AB" w:rsidP="00181B0A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Sterowanie przez sieć, 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br/>
      </w:r>
      <w:r w:rsidRPr="002F3DFC">
        <w:rPr>
          <w:rFonts w:ascii="Alergia Wide" w:eastAsiaTheme="minorHAnsi" w:hAnsi="Alergia Wide" w:cstheme="minorHAnsi"/>
          <w:sz w:val="24"/>
          <w:szCs w:val="24"/>
        </w:rPr>
        <w:t>Funkcja pilota online</w:t>
      </w:r>
    </w:p>
    <w:p w14:paraId="73864AD8" w14:textId="1159C408" w:rsidR="005767AB" w:rsidRPr="00EB5FE0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  <w:lang w:val="en-US"/>
        </w:rPr>
      </w:pPr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lastRenderedPageBreak/>
        <w:t xml:space="preserve">Projector control </w:t>
      </w:r>
      <w:proofErr w:type="gramStart"/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t>via:</w:t>
      </w:r>
      <w:proofErr w:type="gramEnd"/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t xml:space="preserve"> Crestron Integrated Partner, Extron IP Link, Extron XTP,</w:t>
      </w:r>
      <w:r w:rsidR="00181B0A"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br/>
      </w:r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t xml:space="preserve"> </w:t>
      </w:r>
      <w:proofErr w:type="spellStart"/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t>Odnajdywanie</w:t>
      </w:r>
      <w:proofErr w:type="spellEnd"/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t xml:space="preserve"> </w:t>
      </w:r>
      <w:proofErr w:type="spellStart"/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t>urządzeń</w:t>
      </w:r>
      <w:proofErr w:type="spellEnd"/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t xml:space="preserve"> AMX</w:t>
      </w:r>
    </w:p>
    <w:p w14:paraId="01F23A15" w14:textId="77777777" w:rsidR="005767AB" w:rsidRPr="00EB5FE0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  <w:lang w:val="en-US"/>
        </w:rPr>
      </w:pPr>
    </w:p>
    <w:p w14:paraId="44AAE39D" w14:textId="77777777" w:rsidR="005767AB" w:rsidRPr="00EB5FE0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  <w:lang w:val="en-US"/>
        </w:rPr>
      </w:pPr>
    </w:p>
    <w:p w14:paraId="6AEAC96A" w14:textId="42AB25BA" w:rsidR="005767AB" w:rsidRPr="00EB5FE0" w:rsidRDefault="005767AB" w:rsidP="002F3DFC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b/>
          <w:bCs/>
          <w:sz w:val="24"/>
          <w:szCs w:val="24"/>
        </w:rPr>
      </w:pPr>
      <w:r w:rsidRPr="00EB5FE0">
        <w:rPr>
          <w:rFonts w:ascii="Alergia Wide" w:eastAsiaTheme="minorHAnsi" w:hAnsi="Alergia Wide" w:cstheme="minorHAnsi"/>
          <w:b/>
          <w:bCs/>
          <w:sz w:val="24"/>
          <w:szCs w:val="24"/>
        </w:rPr>
        <w:t>PARAMETRY</w:t>
      </w:r>
      <w:r w:rsidR="002F3DFC" w:rsidRPr="00EB5FE0">
        <w:rPr>
          <w:rFonts w:ascii="Alergia Wide" w:eastAsiaTheme="minorHAnsi" w:hAnsi="Alergia Wide" w:cstheme="minorHAnsi"/>
          <w:b/>
          <w:bCs/>
          <w:sz w:val="24"/>
          <w:szCs w:val="24"/>
        </w:rPr>
        <w:t xml:space="preserve"> ZASILANIA</w:t>
      </w:r>
    </w:p>
    <w:p w14:paraId="7E52654D" w14:textId="703C252D" w:rsidR="00181B0A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Poziom hałasu</w:t>
      </w:r>
      <w:r w:rsidR="00181B0A" w:rsidRPr="002F3DFC">
        <w:rPr>
          <w:rFonts w:ascii="Alergia Wide" w:eastAsiaTheme="minorHAnsi" w:hAnsi="Alergia Wide" w:cstheme="minorHAnsi"/>
          <w:sz w:val="24"/>
          <w:szCs w:val="24"/>
        </w:rPr>
        <w:t xml:space="preserve"> nie większy </w:t>
      </w:r>
      <w:proofErr w:type="gramStart"/>
      <w:r w:rsidR="00181B0A" w:rsidRPr="002F3DFC">
        <w:rPr>
          <w:rFonts w:ascii="Alergia Wide" w:eastAsiaTheme="minorHAnsi" w:hAnsi="Alergia Wide" w:cstheme="minorHAnsi"/>
          <w:sz w:val="24"/>
          <w:szCs w:val="24"/>
        </w:rPr>
        <w:t>niż :</w:t>
      </w:r>
      <w:proofErr w:type="gramEnd"/>
    </w:p>
    <w:p w14:paraId="25F05DBE" w14:textId="3AD7D1DC" w:rsidR="005767AB" w:rsidRPr="002F3DFC" w:rsidRDefault="00181B0A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-</w:t>
      </w:r>
      <w:r w:rsidR="005767AB" w:rsidRPr="002F3DFC">
        <w:rPr>
          <w:rFonts w:ascii="Alergia Wide" w:eastAsiaTheme="minorHAnsi" w:hAnsi="Alergia Wide" w:cstheme="minorHAnsi"/>
          <w:sz w:val="24"/>
          <w:szCs w:val="24"/>
        </w:rPr>
        <w:t xml:space="preserve"> Tryb normalny: 3</w:t>
      </w:r>
      <w:r w:rsidRPr="002F3DFC">
        <w:rPr>
          <w:rFonts w:ascii="Alergia Wide" w:eastAsiaTheme="minorHAnsi" w:hAnsi="Alergia Wide" w:cstheme="minorHAnsi"/>
          <w:sz w:val="24"/>
          <w:szCs w:val="24"/>
        </w:rPr>
        <w:t>9</w:t>
      </w:r>
      <w:r w:rsidR="005767AB" w:rsidRPr="002F3DFC">
        <w:rPr>
          <w:rFonts w:ascii="Alergia Wide" w:eastAsiaTheme="minorHAnsi" w:hAnsi="Alergia Wide" w:cstheme="minorHAnsi"/>
          <w:sz w:val="24"/>
          <w:szCs w:val="24"/>
        </w:rPr>
        <w:t xml:space="preserve"> </w:t>
      </w:r>
      <w:proofErr w:type="spellStart"/>
      <w:r w:rsidR="005767AB" w:rsidRPr="002F3DFC">
        <w:rPr>
          <w:rFonts w:ascii="Alergia Wide" w:eastAsiaTheme="minorHAnsi" w:hAnsi="Alergia Wide" w:cstheme="minorHAnsi"/>
          <w:sz w:val="24"/>
          <w:szCs w:val="24"/>
        </w:rPr>
        <w:t>dB</w:t>
      </w:r>
      <w:proofErr w:type="spellEnd"/>
      <w:r w:rsidR="005767AB" w:rsidRPr="002F3DFC">
        <w:rPr>
          <w:rFonts w:ascii="Alergia Wide" w:eastAsiaTheme="minorHAnsi" w:hAnsi="Alergia Wide" w:cstheme="minorHAnsi"/>
          <w:sz w:val="24"/>
          <w:szCs w:val="24"/>
        </w:rPr>
        <w:t xml:space="preserve"> (A) </w:t>
      </w:r>
      <w:r w:rsidRPr="002F3DFC">
        <w:rPr>
          <w:rFonts w:ascii="Alergia Wide" w:eastAsiaTheme="minorHAnsi" w:hAnsi="Alergia Wide" w:cstheme="minorHAnsi"/>
          <w:sz w:val="24"/>
          <w:szCs w:val="24"/>
        </w:rPr>
        <w:br/>
      </w:r>
      <w:r w:rsidR="005767AB" w:rsidRPr="002F3DFC">
        <w:rPr>
          <w:rFonts w:ascii="Alergia Wide" w:eastAsiaTheme="minorHAnsi" w:hAnsi="Alergia Wide" w:cstheme="minorHAnsi"/>
          <w:sz w:val="24"/>
          <w:szCs w:val="24"/>
        </w:rPr>
        <w:t>- Tryb ekonomiczny: 3</w:t>
      </w:r>
      <w:r w:rsidR="00EB5FE0">
        <w:rPr>
          <w:rFonts w:ascii="Alergia Wide" w:eastAsiaTheme="minorHAnsi" w:hAnsi="Alergia Wide" w:cstheme="minorHAnsi"/>
          <w:sz w:val="24"/>
          <w:szCs w:val="24"/>
        </w:rPr>
        <w:t>2</w:t>
      </w:r>
      <w:r w:rsidR="005767AB" w:rsidRPr="002F3DFC">
        <w:rPr>
          <w:rFonts w:ascii="Alergia Wide" w:eastAsiaTheme="minorHAnsi" w:hAnsi="Alergia Wide" w:cstheme="minorHAnsi"/>
          <w:sz w:val="24"/>
          <w:szCs w:val="24"/>
        </w:rPr>
        <w:t xml:space="preserve"> </w:t>
      </w:r>
      <w:proofErr w:type="spellStart"/>
      <w:r w:rsidR="005767AB" w:rsidRPr="002F3DFC">
        <w:rPr>
          <w:rFonts w:ascii="Alergia Wide" w:eastAsiaTheme="minorHAnsi" w:hAnsi="Alergia Wide" w:cstheme="minorHAnsi"/>
          <w:sz w:val="24"/>
          <w:szCs w:val="24"/>
        </w:rPr>
        <w:t>dB</w:t>
      </w:r>
      <w:proofErr w:type="spellEnd"/>
      <w:r w:rsidR="005767AB" w:rsidRPr="002F3DFC">
        <w:rPr>
          <w:rFonts w:ascii="Alergia Wide" w:eastAsiaTheme="minorHAnsi" w:hAnsi="Alergia Wide" w:cstheme="minorHAnsi"/>
          <w:sz w:val="24"/>
          <w:szCs w:val="24"/>
        </w:rPr>
        <w:t xml:space="preserve"> (A)</w:t>
      </w:r>
      <w:r w:rsidR="002F3DFC">
        <w:rPr>
          <w:rFonts w:ascii="Alergia Wide" w:eastAsiaTheme="minorHAnsi" w:hAnsi="Alergia Wide" w:cstheme="minorHAnsi"/>
          <w:sz w:val="24"/>
          <w:szCs w:val="24"/>
        </w:rPr>
        <w:br/>
      </w:r>
    </w:p>
    <w:p w14:paraId="3CB33F7A" w14:textId="6CF64244" w:rsidR="005767AB" w:rsidRPr="00EB5FE0" w:rsidRDefault="002F3DFC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b/>
          <w:bCs/>
          <w:sz w:val="24"/>
          <w:szCs w:val="24"/>
        </w:rPr>
      </w:pPr>
      <w:r w:rsidRPr="00EB5FE0">
        <w:rPr>
          <w:rFonts w:ascii="Alergia Wide" w:eastAsiaTheme="minorHAnsi" w:hAnsi="Alergia Wide" w:cstheme="minorHAnsi"/>
          <w:b/>
          <w:bCs/>
          <w:sz w:val="24"/>
          <w:szCs w:val="24"/>
        </w:rPr>
        <w:t xml:space="preserve">5. </w:t>
      </w:r>
      <w:r w:rsidR="005767AB" w:rsidRPr="00EB5FE0">
        <w:rPr>
          <w:rFonts w:ascii="Alergia Wide" w:eastAsiaTheme="minorHAnsi" w:hAnsi="Alergia Wide" w:cstheme="minorHAnsi"/>
          <w:b/>
          <w:bCs/>
          <w:sz w:val="24"/>
          <w:szCs w:val="24"/>
        </w:rPr>
        <w:t xml:space="preserve">GWARANCJA </w:t>
      </w:r>
    </w:p>
    <w:p w14:paraId="4AF58569" w14:textId="2EFD3FB4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</w:p>
    <w:p w14:paraId="4481BA20" w14:textId="414E7654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Gwarancja producenta min. 36 miesięcy. </w:t>
      </w:r>
    </w:p>
    <w:p w14:paraId="7A1E4CB4" w14:textId="77718D93" w:rsidR="005767AB" w:rsidRPr="002F3DFC" w:rsidRDefault="005767AB" w:rsidP="005767AB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</w:p>
    <w:p w14:paraId="6F4CDE5E" w14:textId="77777777" w:rsidR="00181B0A" w:rsidRPr="002F3DFC" w:rsidRDefault="00181B0A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</w:p>
    <w:p w14:paraId="72FBBCB9" w14:textId="77777777" w:rsidR="00181B0A" w:rsidRPr="002F3DFC" w:rsidRDefault="00181B0A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Obiektywy dedykowane do projektora i charakteryzujące się parametrami nie gorszymi niż:</w:t>
      </w:r>
    </w:p>
    <w:p w14:paraId="3E83F9B9" w14:textId="77777777" w:rsidR="00181B0A" w:rsidRPr="002F3DFC" w:rsidRDefault="00181B0A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1. Obiektyw ze średnim zoomem</w:t>
      </w:r>
    </w:p>
    <w:p w14:paraId="680FF310" w14:textId="77777777" w:rsidR="00181B0A" w:rsidRPr="002F3DFC" w:rsidRDefault="00181B0A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Throw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ratio: 1.6 - 2.40</w:t>
      </w:r>
      <w:r w:rsidRPr="002F3DFC">
        <w:rPr>
          <w:rFonts w:ascii="Alergia Wide" w:eastAsiaTheme="minorHAnsi" w:hAnsi="Alergia Wide" w:cstheme="minorHAnsi"/>
          <w:sz w:val="24"/>
          <w:szCs w:val="24"/>
        </w:rPr>
        <w:br/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lens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shift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 -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vertical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 xml:space="preserve">: -50% do +50%, </w:t>
      </w:r>
      <w:proofErr w:type="spellStart"/>
      <w:r w:rsidRPr="002F3DFC">
        <w:rPr>
          <w:rFonts w:ascii="Alergia Wide" w:eastAsiaTheme="minorHAnsi" w:hAnsi="Alergia Wide" w:cstheme="minorHAnsi"/>
          <w:sz w:val="24"/>
          <w:szCs w:val="24"/>
        </w:rPr>
        <w:t>horizontal</w:t>
      </w:r>
      <w:proofErr w:type="spellEnd"/>
      <w:r w:rsidRPr="002F3DFC">
        <w:rPr>
          <w:rFonts w:ascii="Alergia Wide" w:eastAsiaTheme="minorHAnsi" w:hAnsi="Alergia Wide" w:cstheme="minorHAnsi"/>
          <w:sz w:val="24"/>
          <w:szCs w:val="24"/>
        </w:rPr>
        <w:t>: -15% do +15%</w:t>
      </w:r>
    </w:p>
    <w:p w14:paraId="46ECAA3E" w14:textId="77777777" w:rsidR="00181B0A" w:rsidRPr="002F3DFC" w:rsidRDefault="00181B0A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</w:rPr>
      </w:pPr>
      <w:r w:rsidRPr="002F3DFC">
        <w:rPr>
          <w:rFonts w:ascii="Alergia Wide" w:eastAsiaTheme="minorHAnsi" w:hAnsi="Alergia Wide" w:cstheme="minorHAnsi"/>
          <w:sz w:val="24"/>
          <w:szCs w:val="24"/>
        </w:rPr>
        <w:t>2. Obiektyw z krótką ogniskową</w:t>
      </w:r>
    </w:p>
    <w:p w14:paraId="004BE8EA" w14:textId="77777777" w:rsidR="00181B0A" w:rsidRPr="00EB5FE0" w:rsidRDefault="00181B0A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  <w:lang w:val="en-US"/>
        </w:rPr>
      </w:pPr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t>Throw ratio: 0.5</w:t>
      </w:r>
      <w:r w:rsidRPr="00EB5FE0">
        <w:rPr>
          <w:rFonts w:ascii="Alergia Wide" w:eastAsiaTheme="minorHAnsi" w:hAnsi="Alergia Wide" w:cstheme="minorHAnsi"/>
          <w:sz w:val="24"/>
          <w:szCs w:val="24"/>
          <w:lang w:val="en-US"/>
        </w:rPr>
        <w:br/>
        <w:t>lens shift - vertical: -20% do +20%, horizontal: -8% do +8%</w:t>
      </w:r>
    </w:p>
    <w:p w14:paraId="72F33432" w14:textId="59006020" w:rsidR="002E730C" w:rsidRPr="00EB5FE0" w:rsidRDefault="002E730C" w:rsidP="002F3DFC">
      <w:pPr>
        <w:suppressAutoHyphens w:val="0"/>
        <w:autoSpaceDE w:val="0"/>
        <w:adjustRightInd w:val="0"/>
        <w:spacing w:after="0" w:line="240" w:lineRule="auto"/>
        <w:rPr>
          <w:rFonts w:ascii="Alergia Wide" w:eastAsiaTheme="minorHAnsi" w:hAnsi="Alergia Wide" w:cstheme="minorHAnsi"/>
          <w:sz w:val="24"/>
          <w:szCs w:val="24"/>
          <w:lang w:val="en-US"/>
        </w:rPr>
      </w:pPr>
    </w:p>
    <w:sectPr w:rsidR="002E730C" w:rsidRPr="00EB5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3EC7" w14:textId="77777777" w:rsidR="008F43D9" w:rsidRDefault="008F43D9">
      <w:pPr>
        <w:spacing w:after="0" w:line="240" w:lineRule="auto"/>
      </w:pPr>
      <w:r>
        <w:separator/>
      </w:r>
    </w:p>
  </w:endnote>
  <w:endnote w:type="continuationSeparator" w:id="0">
    <w:p w14:paraId="5C0825B9" w14:textId="77777777" w:rsidR="008F43D9" w:rsidRDefault="008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ergia Wide">
    <w:altName w:val="Calibri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11AF" w14:textId="77777777" w:rsidR="00903F17" w:rsidRDefault="00903F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34E0" w14:textId="609FD34D" w:rsidR="007E4005" w:rsidRDefault="006C7B0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7A14B3" wp14:editId="4992F329">
          <wp:simplePos x="0" y="0"/>
          <wp:positionH relativeFrom="column">
            <wp:posOffset>-871855</wp:posOffset>
          </wp:positionH>
          <wp:positionV relativeFrom="paragraph">
            <wp:posOffset>-577850</wp:posOffset>
          </wp:positionV>
          <wp:extent cx="7505700" cy="1173179"/>
          <wp:effectExtent l="0" t="0" r="0" b="0"/>
          <wp:wrapNone/>
          <wp:docPr id="7" name="Obraz 7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stół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173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91BA" w14:textId="77777777" w:rsidR="00903F17" w:rsidRDefault="00903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4C70" w14:textId="77777777" w:rsidR="008F43D9" w:rsidRDefault="008F43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E841F" w14:textId="77777777" w:rsidR="008F43D9" w:rsidRDefault="008F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4DAA" w14:textId="77777777" w:rsidR="00903F17" w:rsidRDefault="00903F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BDDD" w14:textId="4E79ED4B" w:rsidR="007E4005" w:rsidRDefault="007E400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612AA" wp14:editId="05996E3D">
          <wp:simplePos x="0" y="0"/>
          <wp:positionH relativeFrom="column">
            <wp:posOffset>-747395</wp:posOffset>
          </wp:positionH>
          <wp:positionV relativeFrom="paragraph">
            <wp:posOffset>-297180</wp:posOffset>
          </wp:positionV>
          <wp:extent cx="1905000" cy="1701800"/>
          <wp:effectExtent l="0" t="0" r="0" b="0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7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F17">
      <w:t>Znak sprawy: SA.26.3.2023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7198" w14:textId="77777777" w:rsidR="00903F17" w:rsidRDefault="00903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52A57"/>
    <w:multiLevelType w:val="hybridMultilevel"/>
    <w:tmpl w:val="7BE435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0C"/>
    <w:rsid w:val="00181B0A"/>
    <w:rsid w:val="001B412F"/>
    <w:rsid w:val="002E730C"/>
    <w:rsid w:val="002F3DFC"/>
    <w:rsid w:val="00301FAC"/>
    <w:rsid w:val="00452CF7"/>
    <w:rsid w:val="005767AB"/>
    <w:rsid w:val="00695606"/>
    <w:rsid w:val="006C7B02"/>
    <w:rsid w:val="006E557F"/>
    <w:rsid w:val="007061EB"/>
    <w:rsid w:val="007E4005"/>
    <w:rsid w:val="00833A51"/>
    <w:rsid w:val="008F43D9"/>
    <w:rsid w:val="00903F17"/>
    <w:rsid w:val="009F3115"/>
    <w:rsid w:val="00AE4A29"/>
    <w:rsid w:val="00C87AC0"/>
    <w:rsid w:val="00EB5FE0"/>
    <w:rsid w:val="00F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BB75D"/>
  <w15:docId w15:val="{BF26B3D2-8C20-334B-A1A2-C2705C2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05"/>
  </w:style>
  <w:style w:type="paragraph" w:styleId="Stopka">
    <w:name w:val="footer"/>
    <w:basedOn w:val="Normalny"/>
    <w:link w:val="StopkaZnak"/>
    <w:uiPriority w:val="99"/>
    <w:unhideWhenUsed/>
    <w:rsid w:val="007E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05"/>
  </w:style>
  <w:style w:type="paragraph" w:styleId="NormalnyWeb">
    <w:name w:val="Normal (Web)"/>
    <w:basedOn w:val="Normalny"/>
    <w:uiPriority w:val="99"/>
    <w:semiHidden/>
    <w:unhideWhenUsed/>
    <w:rsid w:val="006C7B0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7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3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11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3115"/>
    <w:pPr>
      <w:autoSpaceDN/>
      <w:spacing w:after="0" w:line="240" w:lineRule="auto"/>
    </w:pPr>
  </w:style>
  <w:style w:type="paragraph" w:customStyle="1" w:styleId="Standard">
    <w:name w:val="Standard"/>
    <w:rsid w:val="00181B0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Gołosz</dc:creator>
  <dc:description/>
  <cp:lastModifiedBy>ehusarzewska</cp:lastModifiedBy>
  <cp:revision>5</cp:revision>
  <cp:lastPrinted>2022-09-12T10:24:00Z</cp:lastPrinted>
  <dcterms:created xsi:type="dcterms:W3CDTF">2023-03-16T09:40:00Z</dcterms:created>
  <dcterms:modified xsi:type="dcterms:W3CDTF">2023-03-16T13:43:00Z</dcterms:modified>
</cp:coreProperties>
</file>