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65E8" w14:textId="1F7DB81E" w:rsidR="00C46F98" w:rsidRPr="00C46F98" w:rsidRDefault="00C46F98" w:rsidP="00C46F98">
      <w:pPr>
        <w:jc w:val="right"/>
        <w:rPr>
          <w:i/>
          <w:iCs/>
          <w:sz w:val="20"/>
          <w:szCs w:val="20"/>
        </w:rPr>
      </w:pPr>
      <w:r w:rsidRPr="0055784B">
        <w:rPr>
          <w:b/>
          <w:bCs/>
          <w:i/>
          <w:iCs/>
          <w:sz w:val="20"/>
          <w:szCs w:val="20"/>
        </w:rPr>
        <w:t xml:space="preserve">Załącznik nr </w:t>
      </w:r>
      <w:r w:rsidR="0055784B" w:rsidRPr="0055784B">
        <w:rPr>
          <w:b/>
          <w:bCs/>
          <w:i/>
          <w:iCs/>
          <w:sz w:val="20"/>
          <w:szCs w:val="20"/>
        </w:rPr>
        <w:t>3</w:t>
      </w:r>
      <w:r w:rsidRPr="00C46F98">
        <w:rPr>
          <w:i/>
          <w:iCs/>
          <w:sz w:val="20"/>
          <w:szCs w:val="20"/>
        </w:rPr>
        <w:t xml:space="preserve"> do Zaproszenia do złożenia oferty</w:t>
      </w:r>
    </w:p>
    <w:p w14:paraId="5A7D6411" w14:textId="249E7617" w:rsidR="00C46F98" w:rsidRPr="00C46F98" w:rsidRDefault="0055784B" w:rsidP="00C46F98">
      <w:pPr>
        <w:jc w:val="center"/>
        <w:rPr>
          <w:b/>
          <w:bCs/>
        </w:rPr>
      </w:pPr>
      <w:r>
        <w:rPr>
          <w:b/>
          <w:bCs/>
        </w:rPr>
        <w:t>OFEROWANE URZĄDZENIA</w:t>
      </w:r>
    </w:p>
    <w:tbl>
      <w:tblPr>
        <w:tblW w:w="1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2936"/>
        <w:gridCol w:w="1564"/>
        <w:gridCol w:w="146"/>
      </w:tblGrid>
      <w:tr w:rsidR="0055784B" w:rsidRPr="00C46F98" w14:paraId="2E20C3CA" w14:textId="77777777" w:rsidTr="0055784B">
        <w:trPr>
          <w:gridAfter w:val="1"/>
          <w:wAfter w:w="146" w:type="dxa"/>
          <w:trHeight w:val="255"/>
        </w:trPr>
        <w:tc>
          <w:tcPr>
            <w:tcW w:w="1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C3173" w14:textId="77777777" w:rsidR="0055784B" w:rsidRDefault="0055784B" w:rsidP="00557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294F14F" w14:textId="77777777" w:rsidR="0055784B" w:rsidRDefault="0055784B" w:rsidP="00557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F55E0F9" w14:textId="77777777" w:rsidR="0055784B" w:rsidRDefault="0055784B" w:rsidP="00557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7C04034" w14:textId="56FA6733" w:rsidR="0055784B" w:rsidRPr="00C46F98" w:rsidRDefault="0055784B" w:rsidP="00557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F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Zestaw komputerowy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BDF9" w14:textId="62868C21" w:rsidR="0055784B" w:rsidRPr="00D535FA" w:rsidRDefault="0055784B" w:rsidP="00557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53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producenta oraz typ/model – w załączeniu przekazujemy kart</w:t>
            </w:r>
            <w:r w:rsidR="00D535FA" w:rsidRPr="00D53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ę</w:t>
            </w:r>
            <w:r w:rsidRPr="00D53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katalogow</w:t>
            </w:r>
            <w:r w:rsidR="00D535FA" w:rsidRPr="00D53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ą</w:t>
            </w:r>
            <w:r w:rsidRPr="00D53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dotycząc</w:t>
            </w:r>
            <w:r w:rsidR="00D535FA" w:rsidRPr="00D53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ą</w:t>
            </w:r>
            <w:r w:rsidRPr="00D53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oferowan</w:t>
            </w:r>
            <w:r w:rsidR="00D535FA" w:rsidRPr="00D53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ego zestawu lub oferowanych urządzeń wchodzących w skład zestawu komputerowego </w:t>
            </w:r>
          </w:p>
        </w:tc>
      </w:tr>
      <w:tr w:rsidR="0055784B" w:rsidRPr="00C46F98" w14:paraId="51963E5D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3D70D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DF02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taktowanie rdzenia 3.4 GHz (4.9 GHz w trybie turbo)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E21C" w14:textId="4C6CC41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1945F713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348B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6A0AB2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liczba rdzeni fizycznych - 16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238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6F85F09A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44A60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74620B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liczba wątków - 32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C0AA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0D2A71A5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C42A7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45BA23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4.0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2B6C5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08D573AE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684C2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2FDAB3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odblokowany mnożnik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BECD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43C15E0C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37CF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99E2DF7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pamięć podręczna 72 MB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09C4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0BA127DD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D4E3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4910333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rodzaj obsługiwanej pamięci : DDR4-3200 (PC4-25600)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8362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61C08B8E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F3EB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AD465C5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proces litograficzny - 7nm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29E2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1A9638D9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6B93A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6ECBC77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pobór mocy (TDP) - 105 W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E543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17318EE6" w14:textId="77777777" w:rsidTr="0055784B">
        <w:trPr>
          <w:gridAfter w:val="1"/>
          <w:wAfter w:w="146" w:type="dxa"/>
          <w:trHeight w:val="1020"/>
        </w:trPr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F99D4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18D07F2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pamięć : 4 x DIMM, Max. 128GB, DDR4 4400(O.C)/4266(O.C.)/4133(O.C.)/4000(O.C.)/3866(O.C.)/3733(O.C.)/3600(O.C.)/3466(O.C.)/3400(O.C.)/3200/3000/2933/2800/2666/2400/2133 MHz niebuforowana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B604" w14:textId="03AB7DBA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04062E20" w14:textId="77777777" w:rsidTr="0055784B">
        <w:trPr>
          <w:gridAfter w:val="1"/>
          <w:wAfter w:w="146" w:type="dxa"/>
          <w:trHeight w:val="51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3C00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2BC343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obsługa wielu wyjść VGA : porty HDMI/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HDMI 2.0b z max. rozdz. 4096 x 2160 @ 60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1.2 z max. rozdz. 4096 x 2160 @ 60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A393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634792EE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2E6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31623A1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obsługa technologii NVIDIA® 2-Way SLI™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A01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1C3EB35E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A8F9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B4B439A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gniazda rozszerzeń: 1 x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4.0 x16 (maks. w trybie x4)</w:t>
            </w: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3 x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4.0 x1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D616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06DEECDF" w14:textId="77777777" w:rsidTr="0055784B">
        <w:trPr>
          <w:gridAfter w:val="1"/>
          <w:wAfter w:w="146" w:type="dxa"/>
          <w:trHeight w:val="76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3D5C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DDB2DF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dostrajanie całego systemu jednym kliknięciem, zoptymalizowane podkręcanie oraz inteligentne sterowanie chłodzeniem do zadań intensywnie wykorzystujących CPU lub GPU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04F4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754CF4F6" w14:textId="77777777" w:rsidTr="0055784B">
        <w:trPr>
          <w:gridAfter w:val="1"/>
          <w:wAfter w:w="146" w:type="dxa"/>
          <w:trHeight w:val="102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CD87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A67574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magazyn danych: 1 x M.2_2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socket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3, with M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2242/2260/2280/22110(PCIE 4.0 x4 and SATA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modes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storage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devices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 x port SATA 6Gb/s</w:t>
            </w: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Obsługa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Raid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0, 1, 10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D2EF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2BE8A4BF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E6EEA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5D1D010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dźwięk: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Realtek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® S1220A 8-kanałowe Kodek High Definition Audio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D37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21E37B0B" w14:textId="77777777" w:rsidTr="0055784B">
        <w:trPr>
          <w:gridAfter w:val="1"/>
          <w:wAfter w:w="146" w:type="dxa"/>
          <w:trHeight w:val="127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4FA7F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0A9C13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tylne porty wejścia/wyjścia: 1 x port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combo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PS/2 klawiatura/mysz; 1 x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 1 x HDMI; 1 x port LAN (RJ45); 1 x wyjście optyczne S/PDIF; 5 x Audio Jack; 4 x USB 3.2 Gen 1 (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to 5Gbps)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ports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-A; 3 x USB 3.2 Gen 2 (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to 10Gbps)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ports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-A); 1 x USB 3.2 Gen 2 (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to 10Gbps)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ports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-C)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58BF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6CB8EACA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41EF4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5434D4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szerokie możliwości sterowania wentylatorami i dwa gniazda na pompę wodną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A014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04B74528" w14:textId="77777777" w:rsidTr="0055784B">
        <w:trPr>
          <w:gridAfter w:val="1"/>
          <w:wAfter w:w="146" w:type="dxa"/>
          <w:trHeight w:val="51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4B2F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95110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ultrawydajny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radiator redukujący temperaturę dysku SSD M.2 dla uzyskania niezakłóconych prędkości transferu i większej niezawodności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3A46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0DB6832D" w14:textId="77777777" w:rsidTr="0055784B">
        <w:trPr>
          <w:gridAfter w:val="1"/>
          <w:wAfter w:w="146" w:type="dxa"/>
          <w:trHeight w:val="51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4CC14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75C5C0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elastyczność dzięki zintegrowaniu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4.0, dwóch gniazd M.2, gniazd USB 3.2 Gen 2 i złącza do panelu przedniego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303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79BB82B2" w14:textId="77777777" w:rsidTr="0055784B">
        <w:trPr>
          <w:gridAfter w:val="1"/>
          <w:wAfter w:w="146" w:type="dxa"/>
          <w:trHeight w:val="51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31CF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pamięć RAM </w:t>
            </w: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BAC8B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- 64GB DDR4 3200Mhz CL16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6FE6E" w14:textId="5ACD7209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581A9156" w14:textId="77777777" w:rsidTr="0055784B">
        <w:trPr>
          <w:gridAfter w:val="1"/>
          <w:wAfter w:w="146" w:type="dxa"/>
          <w:trHeight w:val="102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1E47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6A88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NVIDIA®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GeForce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RTX™ 3060; PCI Express 4.0; OpenGL®4.6; 12GB GDDR6; OC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- 1807 MHz (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Boost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Clock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); Gaming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- 1777 MHz (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Boost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Clock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); CUDA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- 3584; 15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Gbps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192-bit; Digital Max Resolution 7680 x 4320; 1 x HDMI 2.1; 3 x 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1.4a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5A8B" w14:textId="6502F41A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6292126F" w14:textId="77777777" w:rsidTr="0055784B">
        <w:trPr>
          <w:gridAfter w:val="1"/>
          <w:wAfter w:w="146" w:type="dxa"/>
          <w:trHeight w:val="765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6806A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dysk systemowy</w:t>
            </w: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912C3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SSD o pojemności 500GB; pracujący w technologii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M2; do 3500 MB/s w odczycie sekwencyjnym i 3200 MB/s w zapisie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9BC7" w14:textId="3D5B77BE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0ECB47A0" w14:textId="77777777" w:rsidTr="0055784B">
        <w:trPr>
          <w:gridAfter w:val="1"/>
          <w:wAfter w:w="146" w:type="dxa"/>
          <w:trHeight w:val="765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DA10F5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dysk na cache/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scrap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sample</w:t>
            </w:r>
            <w:proofErr w:type="spellEnd"/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93850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SSD o pojemności 1TB; pracujący w technologii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M2; do 3500 MB/s w odczycie sekwencyjnym i 3300 MB/s w zapisie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F61B" w14:textId="790D75E2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2C26D8CE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76D97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obudowa </w:t>
            </w: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3F0A2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typ obudowy : Middle Tower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21DD" w14:textId="14705258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43444C7E" w14:textId="77777777" w:rsidTr="0055784B">
        <w:trPr>
          <w:gridAfter w:val="1"/>
          <w:wAfter w:w="146" w:type="dxa"/>
          <w:trHeight w:val="51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80F2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B4853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standard płyty głównej : ATX,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microATX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Mini-ITX, EATX (do 285 mm szerokości)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9894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3D944CB5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758BD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411C5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standard zasilacza: ATX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7480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11F1D214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9F6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348F2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miejsca na wewnętrzne dyski/napędy: 8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68F7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0FFA4248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516F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EE96F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miejsca na zewnętrzne dyski/napędy: 1 x 5,25″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09C9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2B15F628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D8AF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8F227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miejsca na karty rozszerzeń: 7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CCD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68231939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1150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085B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maksymalna długość karty graficznej: 315 mm, 467 mm (bez klatek HDD)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4F1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75E15D6A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B8C0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8C196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możliwość zamontowania 9 wentylatorów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82CB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739005AD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9AA23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0D9A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liczba zainstalowanych wentylatorów: 3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CCD0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6A5B9E21" w14:textId="77777777" w:rsidTr="0055784B">
        <w:trPr>
          <w:gridAfter w:val="1"/>
          <w:wAfter w:w="146" w:type="dxa"/>
          <w:trHeight w:val="76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6ADF0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BC634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wyprowadzone złącza: USB 2.0 - 2 szt., USB 3.1 Gen. 1 (USB 3.0) - 2 szt., USB 3.1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-C - 1 szt., wyjście słuchawkowe/głośnikowe - 1 szt., </w:t>
            </w: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wejście mikrofonowe - 1 szt.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6FAA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5FCFCFE9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E3BD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B925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możliwość montażu chłodzenia wodnego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9DA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576F337E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0439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6CBB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maty wyciszające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BAA6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543F9394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43A9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B90E5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wyjmowana klatka HDD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8D9D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7E636393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D82EA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3FEE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filtry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antykurzowe</w:t>
            </w:r>
            <w:proofErr w:type="spellEnd"/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EBF1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10D0F711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FF53D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0024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kontroler / hub wentylatorów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EEF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1633F632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2FF86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chłodzenie CPU</w:t>
            </w: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181E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zakres mocy CPU: 250W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87E3" w14:textId="3413BB88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3864DCD8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890C3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6764F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dwa wentylatory: 1x120mm PWM, 1x135 PWM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9CFF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215F03E9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92E34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E2B4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poziom hałasu przy 50/75/100% (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rpm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): 12.8 / 17.9 / 24.3 (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(A))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FB7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18A9B2BD" w14:textId="77777777" w:rsidTr="0055784B">
        <w:trPr>
          <w:gridAfter w:val="1"/>
          <w:wAfter w:w="146" w:type="dxa"/>
          <w:trHeight w:val="51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5C8E6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915CB" w14:textId="5B4DA2B2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system Windows 10 Pro 64 PL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D858" w14:textId="169CB6D0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6796EDA5" w14:textId="77777777" w:rsidTr="0055784B">
        <w:trPr>
          <w:gridAfter w:val="1"/>
          <w:wAfter w:w="146" w:type="dxa"/>
          <w:trHeight w:val="255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ABF6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dodatkowy osprzęt</w:t>
            </w: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E6602" w14:textId="35C59CD6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do zestawu dołączone: klawiatura, mysz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110C" w14:textId="740E27C5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26520A53" w14:textId="77777777" w:rsidTr="0055784B">
        <w:trPr>
          <w:gridAfter w:val="1"/>
          <w:wAfter w:w="146" w:type="dxa"/>
          <w:trHeight w:val="450"/>
        </w:trPr>
        <w:tc>
          <w:tcPr>
            <w:tcW w:w="157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7CF8D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784B" w:rsidRPr="00C46F98" w14:paraId="5BC33131" w14:textId="77777777" w:rsidTr="0055784B">
        <w:trPr>
          <w:trHeight w:val="255"/>
        </w:trPr>
        <w:tc>
          <w:tcPr>
            <w:tcW w:w="157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2CB2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3997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07EC7E23" w14:textId="77777777" w:rsidTr="0055784B">
        <w:trPr>
          <w:trHeight w:val="255"/>
        </w:trPr>
        <w:tc>
          <w:tcPr>
            <w:tcW w:w="1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169C5" w14:textId="77777777" w:rsidR="0055784B" w:rsidRPr="00C46F98" w:rsidRDefault="0055784B" w:rsidP="00557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F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MONITOR GRAFICZNY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0EBF" w14:textId="7C187836" w:rsidR="0055784B" w:rsidRPr="00C46F98" w:rsidRDefault="00D535FA" w:rsidP="00557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7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producenta oraz typ/model – w załączeniu przekazujemy kart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</w:t>
            </w:r>
            <w:r w:rsidRPr="00557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katalogow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ą</w:t>
            </w:r>
            <w:r w:rsidRPr="00557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oferowan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ego monitora </w:t>
            </w:r>
          </w:p>
        </w:tc>
        <w:tc>
          <w:tcPr>
            <w:tcW w:w="146" w:type="dxa"/>
            <w:vAlign w:val="center"/>
            <w:hideMark/>
          </w:tcPr>
          <w:p w14:paraId="2999AF72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5E30C745" w14:textId="77777777" w:rsidTr="0055784B">
        <w:trPr>
          <w:trHeight w:val="510"/>
        </w:trPr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FB067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do obróbki graficznej</w:t>
            </w: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F0EE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prekalibrowany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półprofesjonalny monitor do fotografii, grafiki,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webmasteringu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projektowania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C53B7" w14:textId="5E18A8D3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4E4878B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41534E4C" w14:textId="77777777" w:rsidTr="0055784B">
        <w:trPr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991DD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D7F0F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- 9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prekalibrowanych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trybów(profili) pracy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04FF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749B28A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0750DF2A" w14:textId="77777777" w:rsidTr="0055784B">
        <w:trPr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F7E3F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AF90D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ekran: 27", IPS 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12A1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B794B77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2CDB914A" w14:textId="77777777" w:rsidTr="0055784B">
        <w:trPr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F3F2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472C5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rozdzielczość naturalna: 2560 x 1440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999A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D687EF6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51C66104" w14:textId="77777777" w:rsidTr="0055784B">
        <w:trPr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18956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EDEB70D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odwzorowanie przestrzeni barw Adobe RGB: 99%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7604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BB960E1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13CEE892" w14:textId="77777777" w:rsidTr="0055784B">
        <w:trPr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C905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0943D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jasność: 350 cd/m²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D6A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EAFA80D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247851D7" w14:textId="77777777" w:rsidTr="0055784B">
        <w:trPr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CE775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832BF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kontrast: 1000:1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F888D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77667C8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44EC885D" w14:textId="77777777" w:rsidTr="0055784B">
        <w:trPr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86FB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355D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kąt widzenia: H 178° / V 178°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EB14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7D72D2A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259EDC55" w14:textId="77777777" w:rsidTr="0055784B">
        <w:trPr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82509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1F1AE87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rozmiar piksela: 0,233 x 0,233 mm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125DE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FD691A9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55A75FEE" w14:textId="77777777" w:rsidTr="0055784B">
        <w:trPr>
          <w:trHeight w:val="57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77DD9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3C6EC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liczba odcieni szarości: USB C,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HDMI (1024 odcieni z palety 65 tysięcy); DVI (256 odcieni z palety 65 tysięcy)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32473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FEA2C03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62712C5B" w14:textId="77777777" w:rsidTr="0055784B">
        <w:trPr>
          <w:trHeight w:val="51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81C95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41EA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wejścia sygnałowe: USB C (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Alt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HDCP 1.3),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(HDCP 1.3), HDMI (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Deep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HDCP 1.4), DVI-D (HDCP 1.4)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69A47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A7981B1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0215745E" w14:textId="77777777" w:rsidTr="0055784B">
        <w:trPr>
          <w:trHeight w:val="5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7CB8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07AA2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cyfrowa częstotliwość odświeżania dla USB C,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DVI: 26 - 89 kHz, 23 - 61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dla HDMI: 15 - 89 kHz, 23 - 61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5FE2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824426F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6FA0E73F" w14:textId="77777777" w:rsidTr="0055784B">
        <w:trPr>
          <w:trHeight w:val="510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FE09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76879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funkcje:1 port USB C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upstream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Alt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źródło zasilania maks. 60 W), 1 port USB B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upstream</w:t>
            </w:r>
            <w:proofErr w:type="spellEnd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4 porty USB A </w:t>
            </w:r>
            <w:proofErr w:type="spellStart"/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downstream</w:t>
            </w:r>
            <w:proofErr w:type="spellEnd"/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FEC8D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502987E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784B" w:rsidRPr="00C46F98" w14:paraId="335DF9FE" w14:textId="77777777" w:rsidTr="0055784B">
        <w:trPr>
          <w:trHeight w:val="255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4550D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F7C43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6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obsługa 10 bit głębi koloru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ED415" w14:textId="77777777" w:rsidR="0055784B" w:rsidRPr="00C46F98" w:rsidRDefault="0055784B" w:rsidP="00557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77AF6E2" w14:textId="77777777" w:rsidR="0055784B" w:rsidRPr="00C46F98" w:rsidRDefault="0055784B" w:rsidP="0055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9F4E34" w14:textId="77777777" w:rsidR="0055784B" w:rsidRDefault="0055784B" w:rsidP="00557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9C2BC" w14:textId="28F51036" w:rsidR="00D535FA" w:rsidRPr="00D535FA" w:rsidRDefault="00D535FA" w:rsidP="00D535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FA">
        <w:rPr>
          <w:rFonts w:ascii="Times New Roman" w:hAnsi="Times New Roman" w:cs="Times New Roman"/>
          <w:sz w:val="24"/>
          <w:szCs w:val="24"/>
        </w:rPr>
        <w:t>Cena oferowanego zestawu komputerowego: ……………………… zł. (z VAT),</w:t>
      </w:r>
    </w:p>
    <w:p w14:paraId="15E7BC96" w14:textId="6130C1DE" w:rsidR="00D535FA" w:rsidRPr="00D535FA" w:rsidRDefault="00D535FA" w:rsidP="00D535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FA">
        <w:rPr>
          <w:rFonts w:ascii="Times New Roman" w:hAnsi="Times New Roman" w:cs="Times New Roman"/>
          <w:sz w:val="24"/>
          <w:szCs w:val="24"/>
        </w:rPr>
        <w:t>Cena oferowanego monitora: ………………………………………zł. (z VAT).</w:t>
      </w:r>
    </w:p>
    <w:p w14:paraId="3112E60A" w14:textId="21437967" w:rsidR="00D535FA" w:rsidRDefault="00D535FA" w:rsidP="00557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Razem: a + b = ………………………………. zł.* (z VAT)</w:t>
      </w:r>
    </w:p>
    <w:p w14:paraId="30385CD2" w14:textId="6FE65EF0" w:rsidR="0055784B" w:rsidRPr="00D535FA" w:rsidRDefault="00D535FA" w:rsidP="0055784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535F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 -  (podana cena musi być równa cenie za realizację zamówienia podanej w formularzu oferty).</w:t>
      </w:r>
    </w:p>
    <w:p w14:paraId="27CC28F5" w14:textId="77777777" w:rsidR="0055784B" w:rsidRDefault="0055784B" w:rsidP="00557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AE92D" w14:textId="77777777" w:rsidR="0055784B" w:rsidRDefault="0055784B" w:rsidP="00557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7F633" w14:textId="77777777" w:rsidR="0055784B" w:rsidRDefault="0055784B" w:rsidP="00557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ADABB" w14:textId="5CE03757" w:rsidR="0055784B" w:rsidRPr="00DF0D91" w:rsidRDefault="0055784B" w:rsidP="005578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1">
        <w:rPr>
          <w:rFonts w:ascii="Times New Roman" w:hAnsi="Times New Roman" w:cs="Times New Roman"/>
          <w:sz w:val="24"/>
          <w:szCs w:val="24"/>
        </w:rPr>
        <w:t xml:space="preserve">Pieczęć i podpisy osób upoważnionych do reprezentowania oferenta w obrocie prawnym: </w:t>
      </w:r>
    </w:p>
    <w:p w14:paraId="70DE9725" w14:textId="07DCE12A" w:rsidR="00C46F98" w:rsidRDefault="0055784B" w:rsidP="005D4153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</w:pPr>
      <w:r w:rsidRPr="00DF0D9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sectPr w:rsidR="00C46F98" w:rsidSect="00C46F98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A0EA8"/>
    <w:multiLevelType w:val="hybridMultilevel"/>
    <w:tmpl w:val="DBC25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98"/>
    <w:rsid w:val="000A2D22"/>
    <w:rsid w:val="0055784B"/>
    <w:rsid w:val="005D4153"/>
    <w:rsid w:val="00675FA7"/>
    <w:rsid w:val="00C46F98"/>
    <w:rsid w:val="00D535FA"/>
    <w:rsid w:val="00F1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776F"/>
  <w15:chartTrackingRefBased/>
  <w15:docId w15:val="{F077DF95-EA76-4383-8C4D-0A4ABEBA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4502</Characters>
  <Application>Microsoft Office Word</Application>
  <DocSecurity>4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Okniński</dc:creator>
  <cp:keywords/>
  <dc:description/>
  <cp:lastModifiedBy>Ewa Pawlak</cp:lastModifiedBy>
  <cp:revision>2</cp:revision>
  <dcterms:created xsi:type="dcterms:W3CDTF">2021-08-27T09:35:00Z</dcterms:created>
  <dcterms:modified xsi:type="dcterms:W3CDTF">2021-08-27T09:35:00Z</dcterms:modified>
</cp:coreProperties>
</file>