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1005"/>
        <w:gridCol w:w="13654"/>
        <w:gridCol w:w="2178"/>
        <w:gridCol w:w="126"/>
      </w:tblGrid>
      <w:tr w:rsidR="008601D9">
        <w:trPr>
          <w:trHeight w:val="358"/>
        </w:trPr>
        <w:tc>
          <w:tcPr>
            <w:tcW w:w="119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005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2178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</w:tr>
      <w:tr w:rsidR="0026577D" w:rsidTr="0026577D">
        <w:trPr>
          <w:trHeight w:val="479"/>
        </w:trPr>
        <w:tc>
          <w:tcPr>
            <w:tcW w:w="119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00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37"/>
            </w:tblGrid>
            <w:tr w:rsidR="008601D9">
              <w:trPr>
                <w:trHeight w:val="401"/>
              </w:trPr>
              <w:tc>
                <w:tcPr>
                  <w:tcW w:w="16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601D9" w:rsidRDefault="000B6CA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36"/>
                    </w:rPr>
                    <w:t>Raport FNP w PLICBD - 4 kwartał 2022</w:t>
                  </w:r>
                  <w:r w:rsidR="0026577D">
                    <w:rPr>
                      <w:rFonts w:ascii="Tahoma" w:eastAsia="Tahoma" w:hAnsi="Tahoma"/>
                      <w:b/>
                      <w:color w:val="000000"/>
                      <w:sz w:val="36"/>
                    </w:rPr>
                    <w:t xml:space="preserve"> r</w:t>
                  </w:r>
                  <w:bookmarkStart w:id="0" w:name="_GoBack"/>
                  <w:bookmarkEnd w:id="0"/>
                  <w:r>
                    <w:rPr>
                      <w:rFonts w:ascii="Tahoma" w:eastAsia="Tahoma" w:hAnsi="Tahoma"/>
                      <w:b/>
                      <w:color w:val="000000"/>
                      <w:sz w:val="36"/>
                    </w:rPr>
                    <w:t xml:space="preserve">. 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36"/>
                    </w:rPr>
                    <w:br/>
                  </w:r>
                </w:p>
              </w:tc>
            </w:tr>
          </w:tbl>
          <w:p w:rsidR="008601D9" w:rsidRDefault="008601D9">
            <w:pPr>
              <w:spacing w:after="0" w:line="240" w:lineRule="auto"/>
            </w:pPr>
          </w:p>
        </w:tc>
        <w:tc>
          <w:tcPr>
            <w:tcW w:w="126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</w:tr>
      <w:tr w:rsidR="008601D9">
        <w:trPr>
          <w:trHeight w:val="79"/>
        </w:trPr>
        <w:tc>
          <w:tcPr>
            <w:tcW w:w="119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005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2178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</w:tr>
      <w:tr w:rsidR="0026577D" w:rsidTr="0026577D">
        <w:trPr>
          <w:trHeight w:val="1438"/>
        </w:trPr>
        <w:tc>
          <w:tcPr>
            <w:tcW w:w="119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00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37"/>
            </w:tblGrid>
            <w:tr w:rsidR="008601D9">
              <w:trPr>
                <w:trHeight w:val="1360"/>
              </w:trPr>
              <w:tc>
                <w:tcPr>
                  <w:tcW w:w="16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8"/>
                    </w:rPr>
                    <w:t xml:space="preserve">Raport przedstawia statystyki przenoszenia numerów w sieciach stacjonarnych w 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</w:rPr>
                    <w:t>4 kwartale 2022</w:t>
                  </w:r>
                  <w:r>
                    <w:rPr>
                      <w:rFonts w:ascii="Calibri" w:eastAsia="Calibri" w:hAnsi="Calibri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</w:rPr>
                    <w:t>roku</w:t>
                  </w:r>
                  <w:r>
                    <w:rPr>
                      <w:rFonts w:ascii="Calibri" w:eastAsia="Calibri" w:hAnsi="Calibri"/>
                      <w:color w:val="000000"/>
                      <w:sz w:val="28"/>
                    </w:rPr>
                    <w:t xml:space="preserve"> z wykorzystaniem zarządzanego przez Prezesa UKE systemu Platformy Lokalizacyjno-Informacyjnej z Centralną Bazą Danych (PLI CBD).</w:t>
                  </w:r>
                </w:p>
                <w:p w:rsidR="008601D9" w:rsidRDefault="008601D9">
                  <w:pPr>
                    <w:spacing w:after="0" w:line="240" w:lineRule="auto"/>
                    <w:jc w:val="center"/>
                  </w:pPr>
                </w:p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8"/>
                    </w:rPr>
                    <w:t>W 4 kwartale 2022 roku przeniesionych zostało łącznie  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</w:rPr>
                    <w:t xml:space="preserve">52 865 </w:t>
                  </w:r>
                  <w:r>
                    <w:rPr>
                      <w:rFonts w:ascii="Calibri" w:eastAsia="Calibri" w:hAnsi="Calibri"/>
                      <w:color w:val="000000"/>
                      <w:sz w:val="28"/>
                    </w:rPr>
                    <w:t>numerów. Szczegółowo przedstawiają to poniższe wykresy:</w:t>
                  </w:r>
                </w:p>
              </w:tc>
            </w:tr>
          </w:tbl>
          <w:p w:rsidR="008601D9" w:rsidRDefault="008601D9">
            <w:pPr>
              <w:spacing w:after="0" w:line="240" w:lineRule="auto"/>
            </w:pPr>
          </w:p>
        </w:tc>
        <w:tc>
          <w:tcPr>
            <w:tcW w:w="126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</w:tr>
      <w:tr w:rsidR="008601D9">
        <w:trPr>
          <w:trHeight w:val="445"/>
        </w:trPr>
        <w:tc>
          <w:tcPr>
            <w:tcW w:w="119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005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2178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</w:tr>
      <w:tr w:rsidR="008601D9">
        <w:trPr>
          <w:trHeight w:val="3929"/>
        </w:trPr>
        <w:tc>
          <w:tcPr>
            <w:tcW w:w="119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005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1D9" w:rsidRDefault="000B6CA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670418" cy="2495325"/>
                  <wp:effectExtent l="0" t="0" r="0" b="0"/>
                  <wp:docPr id="2" name="img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0418" cy="24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</w:tr>
    </w:tbl>
    <w:p w:rsidR="008601D9" w:rsidRDefault="000B6CA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15882"/>
        <w:gridCol w:w="998"/>
        <w:gridCol w:w="133"/>
        <w:gridCol w:w="36"/>
      </w:tblGrid>
      <w:tr w:rsidR="008601D9">
        <w:trPr>
          <w:trHeight w:val="248"/>
        </w:trPr>
        <w:tc>
          <w:tcPr>
            <w:tcW w:w="119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2669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513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</w:tr>
      <w:tr w:rsidR="0026577D" w:rsidTr="0026577D">
        <w:trPr>
          <w:trHeight w:val="448"/>
        </w:trPr>
        <w:tc>
          <w:tcPr>
            <w:tcW w:w="119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37"/>
            </w:tblGrid>
            <w:tr w:rsidR="008601D9">
              <w:trPr>
                <w:trHeight w:val="370"/>
              </w:trPr>
              <w:tc>
                <w:tcPr>
                  <w:tcW w:w="16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8"/>
                    </w:rPr>
                    <w:t>1) Ilość przeniesień w podziale na tygodnie w ramach miesiąca:</w:t>
                  </w:r>
                </w:p>
              </w:tc>
            </w:tr>
          </w:tbl>
          <w:p w:rsidR="008601D9" w:rsidRDefault="008601D9">
            <w:pPr>
              <w:spacing w:after="0" w:line="240" w:lineRule="auto"/>
            </w:pPr>
          </w:p>
        </w:tc>
        <w:tc>
          <w:tcPr>
            <w:tcW w:w="126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</w:tr>
      <w:tr w:rsidR="008601D9">
        <w:trPr>
          <w:trHeight w:val="154"/>
        </w:trPr>
        <w:tc>
          <w:tcPr>
            <w:tcW w:w="119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2669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513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</w:tr>
      <w:tr w:rsidR="008601D9">
        <w:trPr>
          <w:trHeight w:val="4124"/>
        </w:trPr>
        <w:tc>
          <w:tcPr>
            <w:tcW w:w="119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1D9" w:rsidRDefault="000B6CA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670418" cy="2619150"/>
                  <wp:effectExtent l="0" t="0" r="0" b="0"/>
                  <wp:docPr id="4" name="img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0418" cy="26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513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</w:tr>
      <w:tr w:rsidR="008601D9">
        <w:trPr>
          <w:trHeight w:val="207"/>
        </w:trPr>
        <w:tc>
          <w:tcPr>
            <w:tcW w:w="119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2669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513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</w:tr>
      <w:tr w:rsidR="008601D9">
        <w:trPr>
          <w:trHeight w:val="4124"/>
        </w:trPr>
        <w:tc>
          <w:tcPr>
            <w:tcW w:w="119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1D9" w:rsidRDefault="000B6CA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670418" cy="2619150"/>
                  <wp:effectExtent l="0" t="0" r="0" b="0"/>
                  <wp:docPr id="6" name="img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0418" cy="26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513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</w:tr>
      <w:tr w:rsidR="008601D9">
        <w:trPr>
          <w:trHeight w:val="217"/>
        </w:trPr>
        <w:tc>
          <w:tcPr>
            <w:tcW w:w="119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2669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513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</w:tr>
      <w:tr w:rsidR="008601D9">
        <w:trPr>
          <w:trHeight w:val="4124"/>
        </w:trPr>
        <w:tc>
          <w:tcPr>
            <w:tcW w:w="119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1D9" w:rsidRDefault="000B6CA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670418" cy="2619150"/>
                  <wp:effectExtent l="0" t="0" r="0" b="0"/>
                  <wp:docPr id="8" name="img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0418" cy="26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513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</w:tr>
      <w:tr w:rsidR="008601D9">
        <w:trPr>
          <w:trHeight w:val="249"/>
        </w:trPr>
        <w:tc>
          <w:tcPr>
            <w:tcW w:w="119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2669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513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</w:tr>
      <w:tr w:rsidR="0026577D" w:rsidTr="0026577D">
        <w:trPr>
          <w:trHeight w:val="448"/>
        </w:trPr>
        <w:tc>
          <w:tcPr>
            <w:tcW w:w="119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37"/>
            </w:tblGrid>
            <w:tr w:rsidR="008601D9">
              <w:trPr>
                <w:trHeight w:val="370"/>
              </w:trPr>
              <w:tc>
                <w:tcPr>
                  <w:tcW w:w="16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8"/>
                    </w:rPr>
                    <w:t>2) Ilość przeniesień w podziale na  dni  w ramach miesiąca :</w:t>
                  </w:r>
                </w:p>
              </w:tc>
            </w:tr>
          </w:tbl>
          <w:p w:rsidR="008601D9" w:rsidRDefault="008601D9">
            <w:pPr>
              <w:spacing w:after="0" w:line="240" w:lineRule="auto"/>
            </w:pPr>
          </w:p>
        </w:tc>
        <w:tc>
          <w:tcPr>
            <w:tcW w:w="126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</w:tr>
      <w:tr w:rsidR="008601D9">
        <w:trPr>
          <w:trHeight w:val="226"/>
        </w:trPr>
        <w:tc>
          <w:tcPr>
            <w:tcW w:w="119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2669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513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</w:tr>
      <w:tr w:rsidR="0026577D" w:rsidTr="0026577D">
        <w:trPr>
          <w:trHeight w:val="4124"/>
        </w:trPr>
        <w:tc>
          <w:tcPr>
            <w:tcW w:w="119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1D9" w:rsidRDefault="000B6CA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0365868" cy="2619150"/>
                  <wp:effectExtent l="0" t="0" r="0" b="0"/>
                  <wp:docPr id="10" name="img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9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5868" cy="26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</w:tr>
      <w:tr w:rsidR="008601D9">
        <w:trPr>
          <w:trHeight w:val="177"/>
        </w:trPr>
        <w:tc>
          <w:tcPr>
            <w:tcW w:w="119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2669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513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</w:tr>
      <w:tr w:rsidR="0026577D" w:rsidTr="0026577D">
        <w:trPr>
          <w:trHeight w:val="4124"/>
        </w:trPr>
        <w:tc>
          <w:tcPr>
            <w:tcW w:w="119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1D9" w:rsidRDefault="000B6CA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0365868" cy="2619150"/>
                  <wp:effectExtent l="0" t="0" r="0" b="0"/>
                  <wp:docPr id="12" name="img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1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5868" cy="26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</w:tr>
      <w:tr w:rsidR="008601D9">
        <w:trPr>
          <w:trHeight w:val="157"/>
        </w:trPr>
        <w:tc>
          <w:tcPr>
            <w:tcW w:w="119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2669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513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</w:tr>
      <w:tr w:rsidR="0026577D" w:rsidTr="0026577D">
        <w:trPr>
          <w:trHeight w:val="4124"/>
        </w:trPr>
        <w:tc>
          <w:tcPr>
            <w:tcW w:w="119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3654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1D9" w:rsidRDefault="000B6CA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0365868" cy="2619150"/>
                  <wp:effectExtent l="0" t="0" r="0" b="0"/>
                  <wp:docPr id="14" name="img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1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5868" cy="26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</w:tr>
    </w:tbl>
    <w:p w:rsidR="008601D9" w:rsidRDefault="000B6CA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6"/>
        <w:gridCol w:w="10680"/>
        <w:gridCol w:w="6153"/>
        <w:gridCol w:w="122"/>
      </w:tblGrid>
      <w:tr w:rsidR="008601D9">
        <w:trPr>
          <w:trHeight w:val="100"/>
        </w:trPr>
        <w:tc>
          <w:tcPr>
            <w:tcW w:w="119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0680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6153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</w:tr>
      <w:tr w:rsidR="0026577D" w:rsidTr="0026577D">
        <w:trPr>
          <w:trHeight w:val="448"/>
        </w:trPr>
        <w:tc>
          <w:tcPr>
            <w:tcW w:w="119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37"/>
            </w:tblGrid>
            <w:tr w:rsidR="008601D9">
              <w:trPr>
                <w:trHeight w:val="370"/>
              </w:trPr>
              <w:tc>
                <w:tcPr>
                  <w:tcW w:w="16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8"/>
                    </w:rPr>
                    <w:t>3) W podziale na Dawcę („Oddał numer”) i Biorcę („Przyjął numer”) sytuacja w 4 kwartale 2022 roku wyglądała następująco:</w:t>
                  </w:r>
                </w:p>
              </w:tc>
            </w:tr>
          </w:tbl>
          <w:p w:rsidR="008601D9" w:rsidRDefault="008601D9">
            <w:pPr>
              <w:spacing w:after="0" w:line="240" w:lineRule="auto"/>
            </w:pPr>
          </w:p>
        </w:tc>
        <w:tc>
          <w:tcPr>
            <w:tcW w:w="122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</w:tr>
      <w:tr w:rsidR="008601D9">
        <w:trPr>
          <w:trHeight w:val="11"/>
        </w:trPr>
        <w:tc>
          <w:tcPr>
            <w:tcW w:w="119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0680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6153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</w:tr>
      <w:tr w:rsidR="0026577D" w:rsidTr="0026577D">
        <w:trPr>
          <w:trHeight w:val="448"/>
        </w:trPr>
        <w:tc>
          <w:tcPr>
            <w:tcW w:w="119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068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33"/>
            </w:tblGrid>
            <w:tr w:rsidR="008601D9">
              <w:trPr>
                <w:trHeight w:val="370"/>
              </w:trPr>
              <w:tc>
                <w:tcPr>
                  <w:tcW w:w="16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*(w zestawieniu umieszczono podmioty, które oddały lub przyjęły w omawianym okresie minimum 100 numerów)</w:t>
                  </w:r>
                </w:p>
              </w:tc>
            </w:tr>
          </w:tbl>
          <w:p w:rsidR="008601D9" w:rsidRDefault="008601D9">
            <w:pPr>
              <w:spacing w:after="0" w:line="240" w:lineRule="auto"/>
            </w:pPr>
          </w:p>
        </w:tc>
        <w:tc>
          <w:tcPr>
            <w:tcW w:w="122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</w:tr>
      <w:tr w:rsidR="0026577D" w:rsidTr="0026577D">
        <w:tc>
          <w:tcPr>
            <w:tcW w:w="119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0"/>
              <w:gridCol w:w="1880"/>
              <w:gridCol w:w="1507"/>
              <w:gridCol w:w="1521"/>
            </w:tblGrid>
            <w:tr w:rsidR="008601D9">
              <w:trPr>
                <w:trHeight w:val="282"/>
              </w:trPr>
              <w:tc>
                <w:tcPr>
                  <w:tcW w:w="5768" w:type="dxa"/>
                  <w:tcBorders>
                    <w:top w:val="single" w:sz="7" w:space="0" w:color="4E648A"/>
                    <w:left w:val="single" w:sz="7" w:space="0" w:color="4E648A"/>
                    <w:bottom w:val="single" w:sz="7" w:space="0" w:color="4E648A"/>
                    <w:right w:val="single" w:sz="7" w:space="0" w:color="4E648A"/>
                  </w:tcBorders>
                  <w:shd w:val="clear" w:color="auto" w:fill="576A9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26"/>
                    </w:rPr>
                    <w:t>ID i Nazwa Dostawcy Usług</w:t>
                  </w:r>
                </w:p>
              </w:tc>
              <w:tc>
                <w:tcPr>
                  <w:tcW w:w="1882" w:type="dxa"/>
                  <w:tcBorders>
                    <w:top w:val="single" w:sz="7" w:space="0" w:color="4E648A"/>
                    <w:left w:val="single" w:sz="7" w:space="0" w:color="4E648A"/>
                    <w:bottom w:val="single" w:sz="7" w:space="0" w:color="4E648A"/>
                    <w:right w:val="single" w:sz="7" w:space="0" w:color="4E648A"/>
                  </w:tcBorders>
                  <w:shd w:val="clear" w:color="auto" w:fill="576A9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26"/>
                    </w:rPr>
                    <w:t>Dawca</w:t>
                  </w:r>
                </w:p>
              </w:tc>
              <w:tc>
                <w:tcPr>
                  <w:tcW w:w="1509" w:type="dxa"/>
                  <w:tcBorders>
                    <w:top w:val="single" w:sz="7" w:space="0" w:color="4E648A"/>
                    <w:left w:val="single" w:sz="7" w:space="0" w:color="4E648A"/>
                    <w:bottom w:val="single" w:sz="7" w:space="0" w:color="4E648A"/>
                    <w:right w:val="single" w:sz="7" w:space="0" w:color="4E648A"/>
                  </w:tcBorders>
                  <w:shd w:val="clear" w:color="auto" w:fill="576A9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26"/>
                    </w:rPr>
                    <w:t>Biorca</w:t>
                  </w:r>
                </w:p>
              </w:tc>
              <w:tc>
                <w:tcPr>
                  <w:tcW w:w="1523" w:type="dxa"/>
                  <w:tcBorders>
                    <w:top w:val="single" w:sz="7" w:space="0" w:color="4E648A"/>
                    <w:left w:val="single" w:sz="7" w:space="0" w:color="4E648A"/>
                    <w:bottom w:val="single" w:sz="7" w:space="0" w:color="4E648A"/>
                    <w:right w:val="single" w:sz="7" w:space="0" w:color="4E648A"/>
                  </w:tcBorders>
                  <w:shd w:val="clear" w:color="auto" w:fill="6986C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26"/>
                    </w:rPr>
                    <w:t>Bilans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Orange Polska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18 859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8 717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-10 142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Polkomtel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1 552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1 894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342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T-MOBILE POLSKA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4 424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1 329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-3 095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Netia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12 212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6 205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-6 007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TK Telekom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210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- 210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EXATEL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4 112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-4 103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P4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143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790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647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BT Poland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1 420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1 415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UPC Polska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380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368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- 12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TOYA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180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754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574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Multimedia Polska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204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142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- 62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TBM TELEKOM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- 102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Intelligent Technologies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601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317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- 284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ATMAN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720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- 720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F.U.H. CLIMAX Rafał Kraj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227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225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ISTS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160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- 160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StarNet Telecom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240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246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6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Spółdzielnia Mieszkaniowa w Grudziądzu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200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- 193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SKYNET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550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- 541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Verizon Polska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805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805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Telestrada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311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206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P4 Sp. z o.o. (d. 3S S.A.)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2 588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2 483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KAJA KOMPUTER Krzysztof Jasek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109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TELSA Zbigniew Kurzyński Usługi Elektryczne i Telekomunikacyjne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101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lastRenderedPageBreak/>
                    <w:t>Vectra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112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183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71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ASSET Lubczyński, Olik, Sokolik Sp. J.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145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499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354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TARTEL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26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148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122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VOXBONE SA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917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865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Voice Net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815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- 811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Aiton Caldwell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218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674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456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Marat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3 426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3 425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S-NET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385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385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Televoice Polska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671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- 668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NOVA TELECOM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441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400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E-CALL POLSKA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117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274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157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Nowa Telefonia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756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753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Pr="0026577D" w:rsidRDefault="000B6CA7">
                  <w:pPr>
                    <w:spacing w:after="0" w:line="240" w:lineRule="auto"/>
                    <w:rPr>
                      <w:lang w:val="en-US"/>
                    </w:rPr>
                  </w:pPr>
                  <w:r w:rsidRPr="0026577D">
                    <w:rPr>
                      <w:rFonts w:ascii="Calibri" w:eastAsia="Calibri" w:hAnsi="Calibri"/>
                      <w:b/>
                      <w:color w:val="4D4D4D"/>
                      <w:sz w:val="22"/>
                      <w:lang w:val="en-US"/>
                    </w:rPr>
                    <w:t>SLICAN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 w:rsidRPr="0026577D">
                    <w:rPr>
                      <w:rFonts w:ascii="Calibri" w:eastAsia="Calibri" w:hAnsi="Calibri"/>
                      <w:b/>
                      <w:color w:val="000000"/>
                      <w:sz w:val="22"/>
                      <w:lang w:val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21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482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461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POLTEL Sp. z o.o. Sp. k.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184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84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INTEGRAL Katarzyna Fitas-Antczak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918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918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EBOX.PL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100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ENTER T&amp;T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187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1 692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1 505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Corenick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109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109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Pr="0026577D" w:rsidRDefault="000B6CA7">
                  <w:pPr>
                    <w:spacing w:after="0" w:line="240" w:lineRule="auto"/>
                    <w:rPr>
                      <w:lang w:val="en-US"/>
                    </w:rPr>
                  </w:pPr>
                  <w:r w:rsidRPr="0026577D">
                    <w:rPr>
                      <w:rFonts w:ascii="Calibri" w:eastAsia="Calibri" w:hAnsi="Calibri"/>
                      <w:b/>
                      <w:color w:val="4D4D4D"/>
                      <w:sz w:val="22"/>
                      <w:lang w:val="en-US"/>
                    </w:rPr>
                    <w:t>FreePhone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 w:rsidRPr="0026577D">
                    <w:rPr>
                      <w:rFonts w:ascii="Calibri" w:eastAsia="Calibri" w:hAnsi="Calibri"/>
                      <w:b/>
                      <w:color w:val="000000"/>
                      <w:sz w:val="22"/>
                      <w:lang w:val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117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237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120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NFON GmbH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567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560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TELEPORT Sp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200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- 200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Pr="0026577D" w:rsidRDefault="000B6CA7">
                  <w:pPr>
                    <w:spacing w:after="0" w:line="240" w:lineRule="auto"/>
                    <w:rPr>
                      <w:lang w:val="en-US"/>
                    </w:rPr>
                  </w:pPr>
                  <w:r w:rsidRPr="0026577D">
                    <w:rPr>
                      <w:rFonts w:ascii="Calibri" w:eastAsia="Calibri" w:hAnsi="Calibri"/>
                      <w:b/>
                      <w:color w:val="4D4D4D"/>
                      <w:sz w:val="22"/>
                      <w:lang w:val="en-US"/>
                    </w:rPr>
                    <w:t>Voiceflow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 w:rsidRPr="0026577D">
                    <w:rPr>
                      <w:rFonts w:ascii="Calibri" w:eastAsia="Calibri" w:hAnsi="Calibri"/>
                      <w:b/>
                      <w:color w:val="000000"/>
                      <w:sz w:val="22"/>
                      <w:lang w:val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108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16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- 92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Multimedia Polska Biznes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872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- 872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Pr="0026577D" w:rsidRDefault="000B6CA7">
                  <w:pPr>
                    <w:spacing w:after="0" w:line="240" w:lineRule="auto"/>
                    <w:rPr>
                      <w:lang w:val="en-US"/>
                    </w:rPr>
                  </w:pPr>
                  <w:r w:rsidRPr="0026577D">
                    <w:rPr>
                      <w:rFonts w:ascii="Calibri" w:eastAsia="Calibri" w:hAnsi="Calibri"/>
                      <w:b/>
                      <w:color w:val="4D4D4D"/>
                      <w:sz w:val="22"/>
                      <w:lang w:val="en-US"/>
                    </w:rPr>
                    <w:t>ITEL Solutions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 w:rsidRPr="0026577D">
                    <w:rPr>
                      <w:rFonts w:ascii="Calibri" w:eastAsia="Calibri" w:hAnsi="Calibri"/>
                      <w:b/>
                      <w:color w:val="C0C0C0"/>
                      <w:sz w:val="22"/>
                      <w:lang w:val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>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1 255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1 255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Polska Grupa Górnicza S.A.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900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- 900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BUSINESS TELECOM POLAND Dariusz Nowakowski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121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120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TBM Telekom Sp. z o.o. Sp.K.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709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- 609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Telnap Telecom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116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- 116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lastRenderedPageBreak/>
                    <w:t>Flexcom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203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- 150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Pr="0026577D" w:rsidRDefault="000B6CA7">
                  <w:pPr>
                    <w:spacing w:after="0" w:line="240" w:lineRule="auto"/>
                    <w:rPr>
                      <w:lang w:val="en-US"/>
                    </w:rPr>
                  </w:pPr>
                  <w:r w:rsidRPr="0026577D">
                    <w:rPr>
                      <w:rFonts w:ascii="Calibri" w:eastAsia="Calibri" w:hAnsi="Calibri"/>
                      <w:b/>
                      <w:color w:val="4D4D4D"/>
                      <w:sz w:val="22"/>
                      <w:lang w:val="en-US"/>
                    </w:rPr>
                    <w:t>Belgacom International Carrier Services SA/NV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 w:rsidRPr="0026577D">
                    <w:rPr>
                      <w:rFonts w:ascii="Calibri" w:eastAsia="Calibri" w:hAnsi="Calibri"/>
                      <w:b/>
                      <w:color w:val="000000"/>
                      <w:sz w:val="22"/>
                      <w:lang w:val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75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988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913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DIDWW Ireland Limited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1 965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1 959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Modescom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235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- 234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Opertel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111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111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Polvoice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311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- 311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Colt Technology Services GmbH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 xml:space="preserve"> 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491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491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MEDIDESK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10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348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338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Pr="0026577D" w:rsidRDefault="000B6CA7">
                  <w:pPr>
                    <w:spacing w:after="0" w:line="240" w:lineRule="auto"/>
                    <w:rPr>
                      <w:lang w:val="en-US"/>
                    </w:rPr>
                  </w:pPr>
                  <w:r w:rsidRPr="0026577D">
                    <w:rPr>
                      <w:rFonts w:ascii="Calibri" w:eastAsia="Calibri" w:hAnsi="Calibri"/>
                      <w:b/>
                      <w:color w:val="4D4D4D"/>
                      <w:sz w:val="22"/>
                      <w:lang w:val="en-US"/>
                    </w:rPr>
                    <w:t>Suntar Professional Services Sp. z o.o.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 w:rsidRPr="0026577D">
                    <w:rPr>
                      <w:rFonts w:ascii="Calibri" w:eastAsia="Calibri" w:hAnsi="Calibri"/>
                      <w:b/>
                      <w:color w:val="C0C0C0"/>
                      <w:sz w:val="22"/>
                      <w:lang w:val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b/>
                      <w:color w:val="C0C0C0"/>
                      <w:sz w:val="22"/>
                    </w:rPr>
                    <w:t>0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5 215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>5 215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INEA Sp. z o o.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594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613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19</w:t>
                  </w:r>
                </w:p>
              </w:tc>
            </w:tr>
            <w:tr w:rsidR="008601D9">
              <w:trPr>
                <w:trHeight w:val="222"/>
              </w:trPr>
              <w:tc>
                <w:tcPr>
                  <w:tcW w:w="5768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4D4D4D"/>
                      <w:sz w:val="22"/>
                    </w:rPr>
                    <w:t>didXL B.V.</w:t>
                  </w:r>
                </w:p>
              </w:tc>
              <w:tc>
                <w:tcPr>
                  <w:tcW w:w="1882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7</w:t>
                  </w:r>
                </w:p>
              </w:tc>
              <w:tc>
                <w:tcPr>
                  <w:tcW w:w="1509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 861</w:t>
                  </w:r>
                </w:p>
              </w:tc>
              <w:tc>
                <w:tcPr>
                  <w:tcW w:w="1523" w:type="dxa"/>
                  <w:tcBorders>
                    <w:top w:val="single" w:sz="7" w:space="0" w:color="8A9A9A"/>
                    <w:left w:val="single" w:sz="7" w:space="0" w:color="8A9A9A"/>
                    <w:bottom w:val="single" w:sz="7" w:space="0" w:color="8A9A9A"/>
                    <w:right w:val="single" w:sz="7" w:space="0" w:color="8A9A9A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01D9" w:rsidRDefault="000B6CA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696969"/>
                      <w:sz w:val="22"/>
                    </w:rPr>
                    <w:t xml:space="preserve"> 854</w:t>
                  </w:r>
                </w:p>
              </w:tc>
            </w:tr>
          </w:tbl>
          <w:p w:rsidR="008601D9" w:rsidRDefault="008601D9">
            <w:pPr>
              <w:spacing w:after="0" w:line="240" w:lineRule="auto"/>
            </w:pPr>
          </w:p>
        </w:tc>
        <w:tc>
          <w:tcPr>
            <w:tcW w:w="6153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</w:tr>
      <w:tr w:rsidR="008601D9">
        <w:trPr>
          <w:trHeight w:val="508"/>
        </w:trPr>
        <w:tc>
          <w:tcPr>
            <w:tcW w:w="119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0680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6153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  <w:tc>
          <w:tcPr>
            <w:tcW w:w="122" w:type="dxa"/>
          </w:tcPr>
          <w:p w:rsidR="008601D9" w:rsidRDefault="008601D9">
            <w:pPr>
              <w:pStyle w:val="EmptyCellLayoutStyle"/>
              <w:spacing w:after="0" w:line="240" w:lineRule="auto"/>
            </w:pPr>
          </w:p>
        </w:tc>
      </w:tr>
    </w:tbl>
    <w:p w:rsidR="008601D9" w:rsidRDefault="008601D9">
      <w:pPr>
        <w:spacing w:after="0" w:line="240" w:lineRule="auto"/>
      </w:pPr>
    </w:p>
    <w:sectPr w:rsidR="008601D9">
      <w:headerReference w:type="default" r:id="rId14"/>
      <w:footerReference w:type="default" r:id="rId15"/>
      <w:pgSz w:w="18783" w:h="11905" w:orient="landscape"/>
      <w:pgMar w:top="283" w:right="850" w:bottom="283" w:left="85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CA7" w:rsidRDefault="000B6CA7">
      <w:pPr>
        <w:spacing w:after="0" w:line="240" w:lineRule="auto"/>
      </w:pPr>
      <w:r>
        <w:separator/>
      </w:r>
    </w:p>
  </w:endnote>
  <w:endnote w:type="continuationSeparator" w:id="0">
    <w:p w:rsidR="000B6CA7" w:rsidRDefault="000B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"/>
      <w:gridCol w:w="16956"/>
      <w:gridCol w:w="113"/>
    </w:tblGrid>
    <w:tr w:rsidR="008601D9">
      <w:tc>
        <w:tcPr>
          <w:tcW w:w="13" w:type="dxa"/>
        </w:tcPr>
        <w:p w:rsidR="008601D9" w:rsidRDefault="008601D9">
          <w:pPr>
            <w:pStyle w:val="EmptyCellLayoutStyle"/>
            <w:spacing w:after="0" w:line="240" w:lineRule="auto"/>
          </w:pPr>
        </w:p>
      </w:tc>
      <w:tc>
        <w:tcPr>
          <w:tcW w:w="16956" w:type="dxa"/>
        </w:tcPr>
        <w:p w:rsidR="008601D9" w:rsidRDefault="008601D9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8601D9" w:rsidRDefault="008601D9">
          <w:pPr>
            <w:pStyle w:val="EmptyCellLayoutStyle"/>
            <w:spacing w:after="0" w:line="240" w:lineRule="auto"/>
          </w:pPr>
        </w:p>
      </w:tc>
    </w:tr>
    <w:tr w:rsidR="008601D9">
      <w:tc>
        <w:tcPr>
          <w:tcW w:w="13" w:type="dxa"/>
        </w:tcPr>
        <w:p w:rsidR="008601D9" w:rsidRDefault="008601D9">
          <w:pPr>
            <w:pStyle w:val="EmptyCellLayoutStyle"/>
            <w:spacing w:after="0" w:line="240" w:lineRule="auto"/>
          </w:pPr>
        </w:p>
      </w:tc>
      <w:tc>
        <w:tcPr>
          <w:tcW w:w="16956" w:type="dxa"/>
        </w:tcPr>
        <w:tbl>
          <w:tblPr>
            <w:tblW w:w="0" w:type="auto"/>
            <w:tblBorders>
              <w:top w:val="single" w:sz="5" w:space="0" w:color="D3D3D3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5"/>
            <w:gridCol w:w="4597"/>
            <w:gridCol w:w="7642"/>
            <w:gridCol w:w="4597"/>
            <w:gridCol w:w="13"/>
          </w:tblGrid>
          <w:tr w:rsidR="008601D9">
            <w:trPr>
              <w:trHeight w:val="62"/>
            </w:trPr>
            <w:tc>
              <w:tcPr>
                <w:tcW w:w="105" w:type="dxa"/>
                <w:tcBorders>
                  <w:top w:val="single" w:sz="5" w:space="0" w:color="D3D3D3"/>
                </w:tcBorders>
              </w:tcPr>
              <w:p w:rsidR="008601D9" w:rsidRDefault="008601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97" w:type="dxa"/>
                <w:tcBorders>
                  <w:top w:val="single" w:sz="5" w:space="0" w:color="D3D3D3"/>
                </w:tcBorders>
              </w:tcPr>
              <w:p w:rsidR="008601D9" w:rsidRDefault="008601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642" w:type="dxa"/>
                <w:tcBorders>
                  <w:top w:val="single" w:sz="5" w:space="0" w:color="D3D3D3"/>
                </w:tcBorders>
              </w:tcPr>
              <w:p w:rsidR="008601D9" w:rsidRDefault="008601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97" w:type="dxa"/>
                <w:tcBorders>
                  <w:top w:val="single" w:sz="5" w:space="0" w:color="D3D3D3"/>
                </w:tcBorders>
              </w:tcPr>
              <w:p w:rsidR="008601D9" w:rsidRDefault="008601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" w:type="dxa"/>
                <w:tcBorders>
                  <w:top w:val="single" w:sz="5" w:space="0" w:color="D3D3D3"/>
                </w:tcBorders>
              </w:tcPr>
              <w:p w:rsidR="008601D9" w:rsidRDefault="008601D9">
                <w:pPr>
                  <w:pStyle w:val="EmptyCellLayoutStyle"/>
                  <w:spacing w:after="0" w:line="240" w:lineRule="auto"/>
                </w:pPr>
              </w:p>
            </w:tc>
          </w:tr>
          <w:tr w:rsidR="008601D9">
            <w:tc>
              <w:tcPr>
                <w:tcW w:w="105" w:type="dxa"/>
              </w:tcPr>
              <w:p w:rsidR="008601D9" w:rsidRDefault="008601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9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4597"/>
                </w:tblGrid>
                <w:tr w:rsidR="008601D9">
                  <w:trPr>
                    <w:trHeight w:val="412"/>
                  </w:trPr>
                  <w:tc>
                    <w:tcPr>
                      <w:tcW w:w="459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601D9" w:rsidRDefault="000B6CA7">
                      <w:pPr>
                        <w:spacing w:after="0" w:line="240" w:lineRule="auto"/>
                      </w:pPr>
                      <w:r>
                        <w:rPr>
                          <w:rFonts w:ascii="Tahoma" w:eastAsia="Tahoma" w:hAnsi="Tahoma"/>
                          <w:color w:val="000000"/>
                          <w:sz w:val="16"/>
                        </w:rPr>
                        <w:t>Raport FNP</w:t>
                      </w:r>
                    </w:p>
                  </w:tc>
                </w:tr>
              </w:tbl>
              <w:p w:rsidR="008601D9" w:rsidRDefault="008601D9">
                <w:pPr>
                  <w:spacing w:after="0" w:line="240" w:lineRule="auto"/>
                </w:pPr>
              </w:p>
            </w:tc>
            <w:tc>
              <w:tcPr>
                <w:tcW w:w="7642" w:type="dxa"/>
              </w:tcPr>
              <w:p w:rsidR="008601D9" w:rsidRDefault="008601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97" w:type="dxa"/>
              </w:tcPr>
              <w:p w:rsidR="008601D9" w:rsidRDefault="008601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" w:type="dxa"/>
              </w:tcPr>
              <w:p w:rsidR="008601D9" w:rsidRDefault="008601D9">
                <w:pPr>
                  <w:pStyle w:val="EmptyCellLayoutStyle"/>
                  <w:spacing w:after="0" w:line="240" w:lineRule="auto"/>
                </w:pPr>
              </w:p>
            </w:tc>
          </w:tr>
          <w:tr w:rsidR="008601D9">
            <w:tc>
              <w:tcPr>
                <w:tcW w:w="105" w:type="dxa"/>
              </w:tcPr>
              <w:p w:rsidR="008601D9" w:rsidRDefault="008601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97" w:type="dxa"/>
                <w:vMerge/>
              </w:tcPr>
              <w:p w:rsidR="008601D9" w:rsidRDefault="008601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642" w:type="dxa"/>
              </w:tcPr>
              <w:p w:rsidR="008601D9" w:rsidRDefault="008601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9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4597"/>
                </w:tblGrid>
                <w:tr w:rsidR="008601D9">
                  <w:trPr>
                    <w:trHeight w:val="386"/>
                  </w:trPr>
                  <w:tc>
                    <w:tcPr>
                      <w:tcW w:w="459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601D9" w:rsidRDefault="000B6CA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Tahoma" w:eastAsia="Tahoma" w:hAnsi="Tahoma"/>
                          <w:color w:val="000000"/>
                          <w:sz w:val="16"/>
                        </w:rPr>
                        <w:t xml:space="preserve">strona </w:t>
                      </w:r>
                      <w:r>
                        <w:rPr>
                          <w:rFonts w:ascii="Tahoma" w:eastAsia="Tahoma" w:hAnsi="Tahoma"/>
                          <w:color w:val="000000"/>
                          <w:sz w:val="16"/>
                        </w:rPr>
                        <w:fldChar w:fldCharType="begin"/>
                      </w:r>
                      <w:r>
                        <w:rPr>
                          <w:rFonts w:ascii="Tahoma" w:eastAsia="Tahoma" w:hAnsi="Tahoma"/>
                          <w:noProof/>
                          <w:color w:val="000000"/>
                          <w:sz w:val="16"/>
                        </w:rPr>
                        <w:instrText xml:space="preserve"> PAGE </w:instrText>
                      </w:r>
                      <w:r>
                        <w:rPr>
                          <w:rFonts w:ascii="Tahoma" w:eastAsia="Tahoma" w:hAnsi="Tahoma"/>
                          <w:color w:val="000000"/>
                          <w:sz w:val="16"/>
                        </w:rPr>
                        <w:fldChar w:fldCharType="separate"/>
                      </w:r>
                      <w:r w:rsidR="0026577D">
                        <w:rPr>
                          <w:rFonts w:ascii="Tahoma" w:eastAsia="Tahoma" w:hAnsi="Tahoma"/>
                          <w:noProof/>
                          <w:color w:val="000000"/>
                          <w:sz w:val="16"/>
                        </w:rPr>
                        <w:t>1</w:t>
                      </w:r>
                      <w:r>
                        <w:rPr>
                          <w:rFonts w:ascii="Tahoma" w:eastAsia="Tahoma" w:hAnsi="Tahoma"/>
                          <w:color w:val="000000"/>
                          <w:sz w:val="16"/>
                        </w:rPr>
                        <w:fldChar w:fldCharType="end"/>
                      </w:r>
                      <w:r>
                        <w:rPr>
                          <w:rFonts w:ascii="Tahoma" w:eastAsia="Tahoma" w:hAnsi="Tahoma"/>
                          <w:color w:val="000000"/>
                          <w:sz w:val="16"/>
                        </w:rPr>
                        <w:t xml:space="preserve"> z </w:t>
                      </w:r>
                      <w:r>
                        <w:rPr>
                          <w:rFonts w:ascii="Tahoma" w:eastAsia="Tahoma" w:hAnsi="Tahoma"/>
                          <w:color w:val="000000"/>
                          <w:sz w:val="16"/>
                        </w:rPr>
                        <w:fldChar w:fldCharType="begin"/>
                      </w:r>
                      <w:r>
                        <w:rPr>
                          <w:rFonts w:ascii="Tahoma" w:eastAsia="Tahoma" w:hAnsi="Tahoma"/>
                          <w:noProof/>
                          <w:color w:val="000000"/>
                          <w:sz w:val="16"/>
                        </w:rPr>
                        <w:instrText xml:space="preserve"> NUMPAGES </w:instrText>
                      </w:r>
                      <w:r>
                        <w:rPr>
                          <w:rFonts w:ascii="Tahoma" w:eastAsia="Tahoma" w:hAnsi="Tahoma"/>
                          <w:color w:val="000000"/>
                          <w:sz w:val="16"/>
                        </w:rPr>
                        <w:fldChar w:fldCharType="separate"/>
                      </w:r>
                      <w:r w:rsidR="0026577D">
                        <w:rPr>
                          <w:rFonts w:ascii="Tahoma" w:eastAsia="Tahoma" w:hAnsi="Tahoma"/>
                          <w:noProof/>
                          <w:color w:val="000000"/>
                          <w:sz w:val="16"/>
                        </w:rPr>
                        <w:t>7</w:t>
                      </w:r>
                      <w:r>
                        <w:rPr>
                          <w:rFonts w:ascii="Tahoma" w:eastAsia="Tahoma" w:hAnsi="Tahoma"/>
                          <w:color w:val="000000"/>
                          <w:sz w:val="16"/>
                        </w:rPr>
                        <w:fldChar w:fldCharType="end"/>
                      </w:r>
                    </w:p>
                  </w:tc>
                </w:tr>
              </w:tbl>
              <w:p w:rsidR="008601D9" w:rsidRDefault="008601D9">
                <w:pPr>
                  <w:spacing w:after="0" w:line="240" w:lineRule="auto"/>
                </w:pPr>
              </w:p>
            </w:tc>
            <w:tc>
              <w:tcPr>
                <w:tcW w:w="13" w:type="dxa"/>
              </w:tcPr>
              <w:p w:rsidR="008601D9" w:rsidRDefault="008601D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8601D9" w:rsidRDefault="008601D9">
          <w:pPr>
            <w:spacing w:after="0" w:line="240" w:lineRule="auto"/>
          </w:pPr>
        </w:p>
      </w:tc>
      <w:tc>
        <w:tcPr>
          <w:tcW w:w="113" w:type="dxa"/>
        </w:tcPr>
        <w:p w:rsidR="008601D9" w:rsidRDefault="008601D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CA7" w:rsidRDefault="000B6CA7">
      <w:pPr>
        <w:spacing w:after="0" w:line="240" w:lineRule="auto"/>
      </w:pPr>
      <w:r>
        <w:separator/>
      </w:r>
    </w:p>
  </w:footnote>
  <w:footnote w:type="continuationSeparator" w:id="0">
    <w:p w:rsidR="000B6CA7" w:rsidRDefault="000B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56"/>
      <w:gridCol w:w="126"/>
    </w:tblGrid>
    <w:tr w:rsidR="008601D9">
      <w:tc>
        <w:tcPr>
          <w:tcW w:w="16956" w:type="dxa"/>
        </w:tcPr>
        <w:tbl>
          <w:tblPr>
            <w:tblW w:w="0" w:type="auto"/>
            <w:tblBorders>
              <w:top w:val="nil"/>
              <w:left w:val="nil"/>
              <w:bottom w:val="single" w:sz="5" w:space="0" w:color="D3D3D3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3"/>
            <w:gridCol w:w="4620"/>
            <w:gridCol w:w="12053"/>
          </w:tblGrid>
          <w:tr w:rsidR="008601D9">
            <w:trPr>
              <w:trHeight w:val="283"/>
            </w:trPr>
            <w:tc>
              <w:tcPr>
                <w:tcW w:w="283" w:type="dxa"/>
              </w:tcPr>
              <w:p w:rsidR="008601D9" w:rsidRDefault="008601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20" w:type="dxa"/>
              </w:tcPr>
              <w:p w:rsidR="008601D9" w:rsidRDefault="008601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053" w:type="dxa"/>
              </w:tcPr>
              <w:p w:rsidR="008601D9" w:rsidRDefault="008601D9">
                <w:pPr>
                  <w:pStyle w:val="EmptyCellLayoutStyle"/>
                  <w:spacing w:after="0" w:line="240" w:lineRule="auto"/>
                </w:pPr>
              </w:p>
            </w:tc>
          </w:tr>
          <w:tr w:rsidR="008601D9">
            <w:tc>
              <w:tcPr>
                <w:tcW w:w="283" w:type="dxa"/>
              </w:tcPr>
              <w:p w:rsidR="008601D9" w:rsidRDefault="008601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601D9" w:rsidRDefault="000B6CA7">
                <w:pPr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705121" cy="257177"/>
                      <wp:effectExtent l="0" t="0" r="0" b="0"/>
                      <wp:docPr id="1" name="img3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g3.jp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05121" cy="2571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053" w:type="dxa"/>
              </w:tcPr>
              <w:p w:rsidR="008601D9" w:rsidRDefault="008601D9">
                <w:pPr>
                  <w:pStyle w:val="EmptyCellLayoutStyle"/>
                  <w:spacing w:after="0" w:line="240" w:lineRule="auto"/>
                </w:pPr>
              </w:p>
            </w:tc>
          </w:tr>
          <w:tr w:rsidR="008601D9">
            <w:trPr>
              <w:trHeight w:val="74"/>
            </w:trPr>
            <w:tc>
              <w:tcPr>
                <w:tcW w:w="283" w:type="dxa"/>
                <w:tcBorders>
                  <w:bottom w:val="single" w:sz="5" w:space="0" w:color="D3D3D3"/>
                </w:tcBorders>
              </w:tcPr>
              <w:p w:rsidR="008601D9" w:rsidRDefault="008601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620" w:type="dxa"/>
                <w:tcBorders>
                  <w:bottom w:val="single" w:sz="5" w:space="0" w:color="D3D3D3"/>
                </w:tcBorders>
              </w:tcPr>
              <w:p w:rsidR="008601D9" w:rsidRDefault="008601D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053" w:type="dxa"/>
                <w:tcBorders>
                  <w:bottom w:val="single" w:sz="5" w:space="0" w:color="D3D3D3"/>
                </w:tcBorders>
              </w:tcPr>
              <w:p w:rsidR="008601D9" w:rsidRDefault="008601D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8601D9" w:rsidRDefault="008601D9">
          <w:pPr>
            <w:spacing w:after="0" w:line="240" w:lineRule="auto"/>
          </w:pPr>
        </w:p>
      </w:tc>
      <w:tc>
        <w:tcPr>
          <w:tcW w:w="126" w:type="dxa"/>
        </w:tcPr>
        <w:p w:rsidR="008601D9" w:rsidRDefault="008601D9">
          <w:pPr>
            <w:pStyle w:val="EmptyCellLayoutStyle"/>
            <w:spacing w:after="0" w:line="240" w:lineRule="auto"/>
          </w:pPr>
        </w:p>
      </w:tc>
    </w:tr>
    <w:tr w:rsidR="008601D9">
      <w:tc>
        <w:tcPr>
          <w:tcW w:w="16956" w:type="dxa"/>
        </w:tcPr>
        <w:p w:rsidR="008601D9" w:rsidRDefault="008601D9">
          <w:pPr>
            <w:pStyle w:val="EmptyCellLayoutStyle"/>
            <w:spacing w:after="0" w:line="240" w:lineRule="auto"/>
          </w:pPr>
        </w:p>
      </w:tc>
      <w:tc>
        <w:tcPr>
          <w:tcW w:w="126" w:type="dxa"/>
        </w:tcPr>
        <w:p w:rsidR="008601D9" w:rsidRDefault="008601D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D9"/>
    <w:rsid w:val="000B6CA7"/>
    <w:rsid w:val="0026577D"/>
    <w:rsid w:val="0086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1AFDE-A8AD-4CD7-A4DD-D08B703F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NP.R030 - Raport kwartalny NP</vt:lpstr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NP.R030 - Raport kwartalny NP</dc:title>
  <dc:creator>Tomasz Karamon</dc:creator>
  <dc:description>Statystyka Ilości Numerów w ramach spraw standardowych zakończonych komunikatem E13.Raport w podziale na miesiące, tygodnie i dni. Raport nie zawiera spraw w trybie Intervention i Transformation.</dc:description>
  <cp:lastModifiedBy>Tomasz Karamon</cp:lastModifiedBy>
  <cp:revision>3</cp:revision>
  <dcterms:created xsi:type="dcterms:W3CDTF">2023-01-05T12:09:00Z</dcterms:created>
  <dcterms:modified xsi:type="dcterms:W3CDTF">2023-01-05T12:09:00Z</dcterms:modified>
</cp:coreProperties>
</file>