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2F" w:rsidRDefault="00947B5E">
      <w:pPr>
        <w:pStyle w:val="Nagwek1"/>
        <w:numPr>
          <w:ilvl w:val="0"/>
          <w:numId w:val="1"/>
        </w:numPr>
        <w:tabs>
          <w:tab w:val="left" w:pos="993"/>
        </w:tabs>
        <w:spacing w:before="22"/>
        <w:ind w:hanging="515"/>
        <w:jc w:val="both"/>
      </w:pPr>
      <w:bookmarkStart w:id="0" w:name="_GoBack"/>
      <w:bookmarkEnd w:id="0"/>
      <w:r>
        <w:t>Obsługa</w:t>
      </w:r>
      <w:r>
        <w:rPr>
          <w:spacing w:val="-4"/>
        </w:rPr>
        <w:t xml:space="preserve"> </w:t>
      </w:r>
      <w:r>
        <w:rPr>
          <w:u w:val="thick"/>
        </w:rPr>
        <w:t>prawna</w:t>
      </w:r>
      <w:r>
        <w:rPr>
          <w:spacing w:val="-4"/>
          <w:u w:val="thick"/>
        </w:rPr>
        <w:t xml:space="preserve"> </w:t>
      </w:r>
      <w:r>
        <w:rPr>
          <w:u w:val="thick"/>
        </w:rPr>
        <w:t>korporacyjna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m.in.: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20"/>
        <w:jc w:val="both"/>
        <w:rPr>
          <w:sz w:val="24"/>
        </w:rPr>
      </w:pPr>
      <w:r>
        <w:rPr>
          <w:sz w:val="24"/>
        </w:rPr>
        <w:t>przygotowanie dla Zamawiającego (Zarządu Spółki) projektów uchwał, które kierowane są</w:t>
      </w:r>
      <w:r>
        <w:rPr>
          <w:spacing w:val="1"/>
          <w:sz w:val="24"/>
        </w:rPr>
        <w:t xml:space="preserve"> </w:t>
      </w:r>
      <w:r>
        <w:rPr>
          <w:sz w:val="24"/>
        </w:rPr>
        <w:t>na posiedzenia Rady Nadzorczej i Zgromadzenia Wspólników oraz innych dokumentów,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wiążą</w:t>
      </w:r>
      <w:r>
        <w:rPr>
          <w:spacing w:val="-1"/>
          <w:sz w:val="24"/>
        </w:rPr>
        <w:t xml:space="preserve"> </w:t>
      </w:r>
      <w:r>
        <w:rPr>
          <w:sz w:val="24"/>
        </w:rPr>
        <w:t>się z działalnością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przygotowanie</w:t>
      </w:r>
      <w:r>
        <w:rPr>
          <w:spacing w:val="-3"/>
          <w:sz w:val="24"/>
        </w:rPr>
        <w:t xml:space="preserve"> </w:t>
      </w:r>
      <w:r>
        <w:rPr>
          <w:sz w:val="24"/>
        </w:rPr>
        <w:t>projektów</w:t>
      </w:r>
      <w:r>
        <w:rPr>
          <w:spacing w:val="-3"/>
          <w:sz w:val="24"/>
        </w:rPr>
        <w:t xml:space="preserve"> </w:t>
      </w:r>
      <w:r>
        <w:rPr>
          <w:sz w:val="24"/>
        </w:rPr>
        <w:t>zawiadomień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posiedzeniach</w:t>
      </w:r>
      <w:r>
        <w:rPr>
          <w:spacing w:val="-2"/>
          <w:sz w:val="24"/>
        </w:rPr>
        <w:t xml:space="preserve"> </w:t>
      </w:r>
      <w:r>
        <w:rPr>
          <w:sz w:val="24"/>
        </w:rPr>
        <w:t>organów</w:t>
      </w:r>
      <w:r>
        <w:rPr>
          <w:spacing w:val="-2"/>
          <w:sz w:val="24"/>
        </w:rPr>
        <w:t xml:space="preserve"> </w:t>
      </w:r>
      <w:r>
        <w:rPr>
          <w:sz w:val="24"/>
        </w:rPr>
        <w:t>spółki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porządku</w:t>
      </w:r>
      <w:r>
        <w:rPr>
          <w:spacing w:val="-2"/>
          <w:sz w:val="24"/>
        </w:rPr>
        <w:t xml:space="preserve"> </w:t>
      </w:r>
      <w:r>
        <w:rPr>
          <w:sz w:val="24"/>
        </w:rPr>
        <w:t>obrad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przygotowanie</w:t>
      </w:r>
      <w:r>
        <w:rPr>
          <w:spacing w:val="-3"/>
          <w:sz w:val="24"/>
        </w:rPr>
        <w:t xml:space="preserve"> </w:t>
      </w:r>
      <w:r>
        <w:rPr>
          <w:sz w:val="24"/>
        </w:rPr>
        <w:t>innych aktów</w:t>
      </w:r>
      <w:r>
        <w:rPr>
          <w:spacing w:val="-2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2"/>
          <w:sz w:val="24"/>
        </w:rPr>
        <w:t xml:space="preserve"> </w:t>
      </w:r>
      <w:r>
        <w:rPr>
          <w:sz w:val="24"/>
        </w:rPr>
        <w:t>regulujących</w:t>
      </w:r>
      <w:r>
        <w:rPr>
          <w:spacing w:val="-2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-2"/>
          <w:sz w:val="24"/>
        </w:rPr>
        <w:t xml:space="preserve"> </w:t>
      </w:r>
      <w:r>
        <w:rPr>
          <w:sz w:val="24"/>
        </w:rPr>
        <w:t>Spółki,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koordynacja</w:t>
      </w:r>
      <w:r>
        <w:rPr>
          <w:spacing w:val="-3"/>
          <w:sz w:val="24"/>
        </w:rPr>
        <w:t xml:space="preserve"> </w:t>
      </w:r>
      <w:r>
        <w:rPr>
          <w:sz w:val="24"/>
        </w:rPr>
        <w:t>posiedzeń</w:t>
      </w:r>
      <w:r>
        <w:rPr>
          <w:spacing w:val="-3"/>
          <w:sz w:val="24"/>
        </w:rPr>
        <w:t xml:space="preserve"> </w:t>
      </w:r>
      <w:r>
        <w:rPr>
          <w:sz w:val="24"/>
        </w:rPr>
        <w:t>organów</w:t>
      </w:r>
      <w:r>
        <w:rPr>
          <w:spacing w:val="-2"/>
          <w:sz w:val="24"/>
        </w:rPr>
        <w:t xml:space="preserve"> </w:t>
      </w:r>
      <w:r>
        <w:rPr>
          <w:sz w:val="24"/>
        </w:rPr>
        <w:t>spółki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09"/>
        <w:rPr>
          <w:sz w:val="24"/>
        </w:rPr>
      </w:pPr>
      <w:r>
        <w:rPr>
          <w:sz w:val="24"/>
        </w:rPr>
        <w:t>udział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6"/>
          <w:sz w:val="24"/>
        </w:rPr>
        <w:t xml:space="preserve"> </w:t>
      </w:r>
      <w:r>
        <w:rPr>
          <w:sz w:val="24"/>
        </w:rPr>
        <w:t>posiedzeniach</w:t>
      </w:r>
      <w:r>
        <w:rPr>
          <w:spacing w:val="57"/>
          <w:sz w:val="24"/>
        </w:rPr>
        <w:t xml:space="preserve"> </w:t>
      </w:r>
      <w:r>
        <w:rPr>
          <w:sz w:val="24"/>
        </w:rPr>
        <w:t>Rady</w:t>
      </w:r>
      <w:r>
        <w:rPr>
          <w:spacing w:val="54"/>
          <w:sz w:val="24"/>
        </w:rPr>
        <w:t xml:space="preserve"> </w:t>
      </w:r>
      <w:r>
        <w:rPr>
          <w:sz w:val="24"/>
        </w:rPr>
        <w:t>Nadzorczej</w:t>
      </w:r>
      <w:r>
        <w:rPr>
          <w:spacing w:val="56"/>
          <w:sz w:val="24"/>
        </w:rPr>
        <w:t xml:space="preserve"> </w:t>
      </w:r>
      <w:r>
        <w:rPr>
          <w:sz w:val="24"/>
        </w:rPr>
        <w:t>lub  Zgromadzeniu</w:t>
      </w:r>
      <w:r>
        <w:rPr>
          <w:spacing w:val="57"/>
          <w:sz w:val="24"/>
        </w:rPr>
        <w:t xml:space="preserve"> </w:t>
      </w:r>
      <w:r>
        <w:rPr>
          <w:sz w:val="24"/>
        </w:rPr>
        <w:t>Wspólników,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ile</w:t>
      </w:r>
      <w:r>
        <w:rPr>
          <w:spacing w:val="55"/>
          <w:sz w:val="24"/>
        </w:rPr>
        <w:t xml:space="preserve"> </w:t>
      </w:r>
      <w:r>
        <w:rPr>
          <w:sz w:val="24"/>
        </w:rPr>
        <w:t>organy</w:t>
      </w:r>
      <w:r>
        <w:rPr>
          <w:spacing w:val="-57"/>
          <w:sz w:val="24"/>
        </w:rPr>
        <w:t xml:space="preserve"> </w:t>
      </w:r>
      <w:r>
        <w:rPr>
          <w:sz w:val="24"/>
        </w:rPr>
        <w:t>Spółki uznają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celowe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Protokołowanie</w:t>
      </w:r>
      <w:r>
        <w:rPr>
          <w:spacing w:val="-2"/>
          <w:sz w:val="24"/>
        </w:rPr>
        <w:t xml:space="preserve"> </w:t>
      </w:r>
      <w:r>
        <w:rPr>
          <w:sz w:val="24"/>
        </w:rPr>
        <w:t>posiedzeń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uchwał</w:t>
      </w:r>
      <w:r>
        <w:rPr>
          <w:spacing w:val="-2"/>
          <w:sz w:val="24"/>
        </w:rPr>
        <w:t xml:space="preserve"> </w:t>
      </w:r>
      <w:r>
        <w:rPr>
          <w:sz w:val="24"/>
        </w:rPr>
        <w:t>organów</w:t>
      </w:r>
      <w:r>
        <w:rPr>
          <w:spacing w:val="-3"/>
          <w:sz w:val="24"/>
        </w:rPr>
        <w:t xml:space="preserve"> </w:t>
      </w:r>
      <w:r>
        <w:rPr>
          <w:sz w:val="24"/>
        </w:rPr>
        <w:t>spółki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reprezentowanie</w:t>
      </w:r>
      <w:r>
        <w:rPr>
          <w:spacing w:val="-4"/>
          <w:sz w:val="24"/>
        </w:rPr>
        <w:t xml:space="preserve"> </w:t>
      </w:r>
      <w:r>
        <w:rPr>
          <w:sz w:val="24"/>
        </w:rPr>
        <w:t>wspólników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zgromadzeniach</w:t>
      </w:r>
      <w:r>
        <w:rPr>
          <w:spacing w:val="-1"/>
          <w:sz w:val="24"/>
        </w:rPr>
        <w:t xml:space="preserve"> </w:t>
      </w:r>
      <w:r>
        <w:rPr>
          <w:sz w:val="24"/>
        </w:rPr>
        <w:t>wspólników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wniosków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dokonanie</w:t>
      </w:r>
      <w:r>
        <w:rPr>
          <w:spacing w:val="-2"/>
          <w:sz w:val="24"/>
        </w:rPr>
        <w:t xml:space="preserve"> </w:t>
      </w:r>
      <w:r>
        <w:rPr>
          <w:sz w:val="24"/>
        </w:rPr>
        <w:t>zmian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Krajowym</w:t>
      </w:r>
      <w:r>
        <w:rPr>
          <w:spacing w:val="-3"/>
          <w:sz w:val="24"/>
        </w:rPr>
        <w:t xml:space="preserve"> </w:t>
      </w:r>
      <w:r>
        <w:rPr>
          <w:sz w:val="24"/>
        </w:rPr>
        <w:t>Rejestrze</w:t>
      </w:r>
      <w:r>
        <w:rPr>
          <w:spacing w:val="-3"/>
          <w:sz w:val="24"/>
        </w:rPr>
        <w:t xml:space="preserve"> </w:t>
      </w:r>
      <w:r>
        <w:rPr>
          <w:sz w:val="24"/>
        </w:rPr>
        <w:t>Sądowym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składanie</w:t>
      </w:r>
      <w:r>
        <w:rPr>
          <w:spacing w:val="-2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rejestrów</w:t>
      </w:r>
      <w:r>
        <w:rPr>
          <w:spacing w:val="-3"/>
          <w:sz w:val="24"/>
        </w:rPr>
        <w:t xml:space="preserve"> </w:t>
      </w:r>
      <w:r>
        <w:rPr>
          <w:sz w:val="24"/>
        </w:rPr>
        <w:t>sądowych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19"/>
        <w:rPr>
          <w:sz w:val="24"/>
        </w:rPr>
      </w:pPr>
      <w:r>
        <w:rPr>
          <w:sz w:val="24"/>
        </w:rPr>
        <w:t>opiniowanie</w:t>
      </w:r>
      <w:r>
        <w:rPr>
          <w:spacing w:val="48"/>
          <w:sz w:val="24"/>
        </w:rPr>
        <w:t xml:space="preserve"> </w:t>
      </w:r>
      <w:r>
        <w:rPr>
          <w:sz w:val="24"/>
        </w:rPr>
        <w:t>projektów</w:t>
      </w:r>
      <w:r>
        <w:rPr>
          <w:spacing w:val="53"/>
          <w:sz w:val="24"/>
        </w:rPr>
        <w:t xml:space="preserve"> </w:t>
      </w:r>
      <w:r>
        <w:rPr>
          <w:sz w:val="24"/>
        </w:rPr>
        <w:t>umów,</w:t>
      </w:r>
      <w:r>
        <w:rPr>
          <w:spacing w:val="49"/>
          <w:sz w:val="24"/>
        </w:rPr>
        <w:t xml:space="preserve"> </w:t>
      </w:r>
      <w:r>
        <w:rPr>
          <w:sz w:val="24"/>
        </w:rPr>
        <w:t>które</w:t>
      </w:r>
      <w:r>
        <w:rPr>
          <w:spacing w:val="47"/>
          <w:sz w:val="24"/>
        </w:rPr>
        <w:t xml:space="preserve"> </w:t>
      </w:r>
      <w:r>
        <w:rPr>
          <w:sz w:val="24"/>
        </w:rPr>
        <w:t>mają</w:t>
      </w:r>
      <w:r>
        <w:rPr>
          <w:spacing w:val="49"/>
          <w:sz w:val="24"/>
        </w:rPr>
        <w:t xml:space="preserve"> </w:t>
      </w:r>
      <w:r>
        <w:rPr>
          <w:sz w:val="24"/>
        </w:rPr>
        <w:t>być</w:t>
      </w:r>
      <w:r>
        <w:rPr>
          <w:spacing w:val="52"/>
          <w:sz w:val="24"/>
        </w:rPr>
        <w:t xml:space="preserve"> </w:t>
      </w:r>
      <w:r>
        <w:rPr>
          <w:sz w:val="24"/>
        </w:rPr>
        <w:t>zawarte</w:t>
      </w:r>
      <w:r>
        <w:rPr>
          <w:spacing w:val="47"/>
          <w:sz w:val="24"/>
        </w:rPr>
        <w:t xml:space="preserve"> </w:t>
      </w:r>
      <w:r>
        <w:rPr>
          <w:sz w:val="24"/>
        </w:rPr>
        <w:t>przez</w:t>
      </w:r>
      <w:r>
        <w:rPr>
          <w:spacing w:val="50"/>
          <w:sz w:val="24"/>
        </w:rPr>
        <w:t xml:space="preserve"> </w:t>
      </w:r>
      <w:r>
        <w:rPr>
          <w:sz w:val="24"/>
        </w:rPr>
        <w:t>Spółkę</w:t>
      </w:r>
      <w:r>
        <w:rPr>
          <w:spacing w:val="48"/>
          <w:sz w:val="24"/>
        </w:rPr>
        <w:t xml:space="preserve"> </w:t>
      </w:r>
      <w:r>
        <w:rPr>
          <w:sz w:val="24"/>
        </w:rPr>
        <w:t>lub</w:t>
      </w:r>
      <w:r>
        <w:rPr>
          <w:spacing w:val="50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-57"/>
          <w:sz w:val="24"/>
        </w:rPr>
        <w:t xml:space="preserve"> </w:t>
      </w:r>
      <w:r>
        <w:rPr>
          <w:sz w:val="24"/>
        </w:rPr>
        <w:t>projektów</w:t>
      </w:r>
      <w:r>
        <w:rPr>
          <w:spacing w:val="-1"/>
          <w:sz w:val="24"/>
        </w:rPr>
        <w:t xml:space="preserve"> </w:t>
      </w:r>
      <w:r>
        <w:rPr>
          <w:sz w:val="24"/>
        </w:rPr>
        <w:t>umów, które mają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Spółkę.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korporacyjnej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Zmiany</w:t>
      </w:r>
      <w:r>
        <w:rPr>
          <w:spacing w:val="-7"/>
          <w:sz w:val="24"/>
        </w:rPr>
        <w:t xml:space="preserve"> </w:t>
      </w:r>
      <w:r>
        <w:rPr>
          <w:sz w:val="24"/>
        </w:rPr>
        <w:t>składu</w:t>
      </w:r>
      <w:r>
        <w:rPr>
          <w:spacing w:val="-1"/>
          <w:sz w:val="24"/>
        </w:rPr>
        <w:t xml:space="preserve"> </w:t>
      </w:r>
      <w:r>
        <w:rPr>
          <w:sz w:val="24"/>
        </w:rPr>
        <w:t>zarządu,</w:t>
      </w:r>
      <w:r>
        <w:rPr>
          <w:spacing w:val="1"/>
          <w:sz w:val="24"/>
        </w:rPr>
        <w:t xml:space="preserve"> </w:t>
      </w:r>
      <w:r>
        <w:rPr>
          <w:sz w:val="24"/>
        </w:rPr>
        <w:t>kapitału</w:t>
      </w:r>
      <w:r>
        <w:rPr>
          <w:spacing w:val="-1"/>
          <w:sz w:val="24"/>
        </w:rPr>
        <w:t xml:space="preserve"> </w:t>
      </w:r>
      <w:r>
        <w:rPr>
          <w:sz w:val="24"/>
        </w:rPr>
        <w:t>zakładowego,</w:t>
      </w:r>
      <w:r>
        <w:rPr>
          <w:spacing w:val="-2"/>
          <w:sz w:val="24"/>
        </w:rPr>
        <w:t xml:space="preserve"> </w:t>
      </w:r>
      <w:r>
        <w:rPr>
          <w:sz w:val="24"/>
        </w:rPr>
        <w:t>firmy</w:t>
      </w:r>
      <w:r>
        <w:rPr>
          <w:spacing w:val="-6"/>
          <w:sz w:val="24"/>
        </w:rPr>
        <w:t xml:space="preserve"> </w:t>
      </w:r>
      <w:r>
        <w:rPr>
          <w:sz w:val="24"/>
        </w:rPr>
        <w:t>spółki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18"/>
        <w:jc w:val="both"/>
        <w:rPr>
          <w:sz w:val="24"/>
        </w:rPr>
      </w:pPr>
      <w:r>
        <w:rPr>
          <w:sz w:val="24"/>
        </w:rPr>
        <w:t>Doradztwo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prawnymi,</w:t>
      </w:r>
      <w:r>
        <w:rPr>
          <w:spacing w:val="1"/>
          <w:sz w:val="24"/>
        </w:rPr>
        <w:t xml:space="preserve"> </w:t>
      </w:r>
      <w:r>
        <w:rPr>
          <w:sz w:val="24"/>
        </w:rPr>
        <w:t>obejmujące</w:t>
      </w:r>
      <w:r>
        <w:rPr>
          <w:spacing w:val="1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1"/>
          <w:sz w:val="24"/>
        </w:rPr>
        <w:t xml:space="preserve"> </w:t>
      </w:r>
      <w:r>
        <w:rPr>
          <w:sz w:val="24"/>
        </w:rPr>
        <w:t>zarządu,</w:t>
      </w:r>
      <w:r>
        <w:rPr>
          <w:spacing w:val="1"/>
          <w:sz w:val="24"/>
        </w:rPr>
        <w:t xml:space="preserve"> </w:t>
      </w:r>
      <w:r>
        <w:rPr>
          <w:sz w:val="24"/>
        </w:rPr>
        <w:t>roczne</w:t>
      </w:r>
      <w:r>
        <w:rPr>
          <w:spacing w:val="1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finansowe,</w:t>
      </w:r>
      <w:r>
        <w:rPr>
          <w:spacing w:val="1"/>
          <w:sz w:val="24"/>
        </w:rPr>
        <w:t xml:space="preserve"> </w:t>
      </w:r>
      <w:r>
        <w:rPr>
          <w:sz w:val="24"/>
        </w:rPr>
        <w:t>uchwały</w:t>
      </w:r>
      <w:r>
        <w:rPr>
          <w:spacing w:val="1"/>
          <w:sz w:val="24"/>
        </w:rPr>
        <w:t xml:space="preserve"> </w:t>
      </w:r>
      <w:r>
        <w:rPr>
          <w:sz w:val="24"/>
        </w:rPr>
        <w:t>wspólników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korporacyjne.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12"/>
        <w:jc w:val="both"/>
        <w:rPr>
          <w:sz w:val="24"/>
        </w:rPr>
      </w:pPr>
      <w:r>
        <w:rPr>
          <w:sz w:val="24"/>
        </w:rPr>
        <w:t>Obsługa korporacyjna dotyczy również w pełnym zakresie na spółki powiązanej kapitałowo</w:t>
      </w:r>
      <w:r>
        <w:rPr>
          <w:spacing w:val="1"/>
          <w:sz w:val="24"/>
        </w:rPr>
        <w:t xml:space="preserve"> </w:t>
      </w:r>
      <w:r>
        <w:rPr>
          <w:sz w:val="24"/>
        </w:rPr>
        <w:t>z Funduszem Pomerania.</w:t>
      </w:r>
    </w:p>
    <w:p w:rsidR="00073D2F" w:rsidRDefault="00073D2F">
      <w:pPr>
        <w:pStyle w:val="Tekstpodstawowy"/>
        <w:spacing w:before="1"/>
        <w:ind w:left="0" w:firstLine="0"/>
      </w:pPr>
    </w:p>
    <w:p w:rsidR="00073D2F" w:rsidRDefault="00947B5E">
      <w:pPr>
        <w:pStyle w:val="Nagwek1"/>
        <w:numPr>
          <w:ilvl w:val="0"/>
          <w:numId w:val="1"/>
        </w:numPr>
        <w:tabs>
          <w:tab w:val="left" w:pos="992"/>
          <w:tab w:val="left" w:pos="993"/>
        </w:tabs>
        <w:ind w:hanging="609"/>
        <w:jc w:val="left"/>
      </w:pPr>
      <w:r>
        <w:t>Obsługa</w:t>
      </w:r>
      <w:r>
        <w:rPr>
          <w:spacing w:val="53"/>
        </w:rPr>
        <w:t xml:space="preserve"> </w:t>
      </w:r>
      <w:r>
        <w:t>prawna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3"/>
        </w:rPr>
        <w:t xml:space="preserve"> </w:t>
      </w:r>
      <w:r>
        <w:rPr>
          <w:u w:val="thick"/>
        </w:rPr>
        <w:t>Prawa Pracy</w:t>
      </w:r>
      <w:r>
        <w:t xml:space="preserve"> m.in.: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spacing w:line="274" w:lineRule="exact"/>
        <w:ind w:hanging="361"/>
        <w:rPr>
          <w:sz w:val="24"/>
        </w:rPr>
      </w:pPr>
      <w:r>
        <w:rPr>
          <w:sz w:val="24"/>
        </w:rPr>
        <w:t>weryfikacja</w:t>
      </w:r>
      <w:r>
        <w:rPr>
          <w:spacing w:val="-2"/>
          <w:sz w:val="24"/>
        </w:rPr>
        <w:t xml:space="preserve"> </w:t>
      </w:r>
      <w:r>
        <w:rPr>
          <w:sz w:val="24"/>
        </w:rPr>
        <w:t>umów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pracę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analiza</w:t>
      </w:r>
      <w:r>
        <w:rPr>
          <w:spacing w:val="-2"/>
          <w:sz w:val="24"/>
        </w:rPr>
        <w:t xml:space="preserve"> </w:t>
      </w:r>
      <w:r>
        <w:rPr>
          <w:sz w:val="24"/>
        </w:rPr>
        <w:t>dopuszczalności</w:t>
      </w:r>
      <w:r>
        <w:rPr>
          <w:spacing w:val="-1"/>
          <w:sz w:val="24"/>
        </w:rPr>
        <w:t xml:space="preserve"> </w:t>
      </w:r>
      <w:r>
        <w:rPr>
          <w:sz w:val="24"/>
        </w:rPr>
        <w:t>zawierania</w:t>
      </w:r>
      <w:r>
        <w:rPr>
          <w:spacing w:val="-1"/>
          <w:sz w:val="24"/>
        </w:rPr>
        <w:t xml:space="preserve"> </w:t>
      </w:r>
      <w:r>
        <w:rPr>
          <w:sz w:val="24"/>
        </w:rPr>
        <w:t>umów zlecenia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dzieło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zbiorowe</w:t>
      </w:r>
      <w:r>
        <w:rPr>
          <w:spacing w:val="-2"/>
          <w:sz w:val="24"/>
        </w:rPr>
        <w:t xml:space="preserve"> </w:t>
      </w:r>
      <w:r>
        <w:rPr>
          <w:sz w:val="24"/>
        </w:rPr>
        <w:t>prawo pracy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bieżące</w:t>
      </w:r>
      <w:r>
        <w:rPr>
          <w:spacing w:val="-3"/>
          <w:sz w:val="24"/>
        </w:rPr>
        <w:t xml:space="preserve"> </w:t>
      </w:r>
      <w:r>
        <w:rPr>
          <w:sz w:val="24"/>
        </w:rPr>
        <w:t>doradztwo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Reprezentacja</w:t>
      </w:r>
      <w:r>
        <w:rPr>
          <w:spacing w:val="-1"/>
          <w:sz w:val="24"/>
        </w:rPr>
        <w:t xml:space="preserve"> </w:t>
      </w:r>
      <w:r>
        <w:rPr>
          <w:sz w:val="24"/>
        </w:rPr>
        <w:t>pracodawcy</w:t>
      </w:r>
      <w:r>
        <w:rPr>
          <w:spacing w:val="-3"/>
          <w:sz w:val="24"/>
        </w:rPr>
        <w:t xml:space="preserve"> </w:t>
      </w:r>
      <w:r>
        <w:rPr>
          <w:sz w:val="24"/>
        </w:rPr>
        <w:t>– Spory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pracownikami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Rozwiązywanie</w:t>
      </w:r>
      <w:r>
        <w:rPr>
          <w:spacing w:val="-4"/>
          <w:sz w:val="24"/>
        </w:rPr>
        <w:t xml:space="preserve"> </w:t>
      </w:r>
      <w:r>
        <w:rPr>
          <w:sz w:val="24"/>
        </w:rPr>
        <w:t>stosunków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przyczyn</w:t>
      </w:r>
      <w:r>
        <w:rPr>
          <w:spacing w:val="-2"/>
          <w:sz w:val="24"/>
        </w:rPr>
        <w:t xml:space="preserve"> </w:t>
      </w:r>
      <w:r>
        <w:rPr>
          <w:sz w:val="24"/>
        </w:rPr>
        <w:t>niedotyczących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zwolnienia</w:t>
      </w:r>
      <w:r>
        <w:rPr>
          <w:spacing w:val="-2"/>
          <w:sz w:val="24"/>
        </w:rPr>
        <w:t xml:space="preserve"> </w:t>
      </w:r>
      <w:r>
        <w:rPr>
          <w:sz w:val="24"/>
        </w:rPr>
        <w:t>grupowe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zwolnienia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indywidualne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tworzenie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opiniowanie</w:t>
      </w:r>
      <w:r>
        <w:rPr>
          <w:spacing w:val="-2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2"/>
          <w:sz w:val="24"/>
        </w:rPr>
        <w:t xml:space="preserve"> </w:t>
      </w:r>
      <w:r>
        <w:rPr>
          <w:sz w:val="24"/>
        </w:rPr>
        <w:t>wewnętrznych.</w:t>
      </w:r>
    </w:p>
    <w:p w:rsidR="00073D2F" w:rsidRDefault="00073D2F">
      <w:pPr>
        <w:pStyle w:val="Tekstpodstawowy"/>
        <w:spacing w:before="5"/>
        <w:ind w:left="0" w:firstLine="0"/>
      </w:pPr>
    </w:p>
    <w:p w:rsidR="00073D2F" w:rsidRDefault="00947B5E">
      <w:pPr>
        <w:pStyle w:val="Nagwek1"/>
        <w:numPr>
          <w:ilvl w:val="0"/>
          <w:numId w:val="1"/>
        </w:numPr>
        <w:tabs>
          <w:tab w:val="left" w:pos="992"/>
          <w:tab w:val="left" w:pos="993"/>
        </w:tabs>
        <w:ind w:hanging="702"/>
        <w:jc w:val="left"/>
      </w:pPr>
      <w:r>
        <w:t>Obsługa</w:t>
      </w:r>
      <w:r>
        <w:rPr>
          <w:spacing w:val="-5"/>
        </w:rPr>
        <w:t xml:space="preserve"> </w:t>
      </w:r>
      <w:r>
        <w:t>prawna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rPr>
          <w:u w:val="thick"/>
        </w:rPr>
        <w:t>Ochrony</w:t>
      </w:r>
      <w:r>
        <w:rPr>
          <w:spacing w:val="-2"/>
          <w:u w:val="thick"/>
        </w:rPr>
        <w:t xml:space="preserve"> </w:t>
      </w:r>
      <w:r>
        <w:rPr>
          <w:u w:val="thick"/>
        </w:rPr>
        <w:t>Danych</w:t>
      </w:r>
      <w:r>
        <w:rPr>
          <w:spacing w:val="-1"/>
          <w:u w:val="thick"/>
        </w:rPr>
        <w:t xml:space="preserve"> </w:t>
      </w:r>
      <w:r>
        <w:rPr>
          <w:u w:val="thick"/>
        </w:rPr>
        <w:t>Osobowych</w:t>
      </w:r>
      <w:r>
        <w:t>: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11"/>
        <w:jc w:val="both"/>
        <w:rPr>
          <w:sz w:val="24"/>
        </w:rPr>
      </w:pPr>
      <w:r>
        <w:rPr>
          <w:sz w:val="24"/>
        </w:rPr>
        <w:t xml:space="preserve">bieżąca obsługa po przez realizacje </w:t>
      </w:r>
      <w:r>
        <w:rPr>
          <w:b/>
          <w:sz w:val="24"/>
        </w:rPr>
        <w:t xml:space="preserve">rocznego harmonogramu zaplanowanych prac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RODO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jc w:val="both"/>
        <w:rPr>
          <w:sz w:val="24"/>
        </w:rPr>
      </w:pPr>
      <w:r>
        <w:rPr>
          <w:sz w:val="24"/>
        </w:rPr>
        <w:t>aktualizacja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 z zakresu</w:t>
      </w:r>
      <w:r>
        <w:rPr>
          <w:spacing w:val="-1"/>
          <w:sz w:val="24"/>
        </w:rPr>
        <w:t xml:space="preserve"> </w:t>
      </w:r>
      <w:r>
        <w:rPr>
          <w:sz w:val="24"/>
        </w:rPr>
        <w:t>ODO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14"/>
        <w:jc w:val="both"/>
        <w:rPr>
          <w:sz w:val="24"/>
        </w:rPr>
      </w:pP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kontroli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przygotowywanie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kontrolnych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14"/>
        <w:jc w:val="both"/>
        <w:rPr>
          <w:sz w:val="24"/>
        </w:rPr>
      </w:pPr>
      <w:r>
        <w:rPr>
          <w:sz w:val="24"/>
        </w:rPr>
        <w:t>prowadzenia postępowań przed organem nadzoru (GIODO –PUODO) w tym w sprawach</w:t>
      </w:r>
      <w:r>
        <w:rPr>
          <w:spacing w:val="1"/>
          <w:sz w:val="24"/>
        </w:rPr>
        <w:t xml:space="preserve"> </w:t>
      </w:r>
      <w:r>
        <w:rPr>
          <w:sz w:val="24"/>
        </w:rPr>
        <w:t>skarg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zatwierdzonych</w:t>
      </w:r>
      <w:r>
        <w:rPr>
          <w:spacing w:val="1"/>
          <w:sz w:val="24"/>
        </w:rPr>
        <w:t xml:space="preserve"> </w:t>
      </w:r>
      <w:r>
        <w:rPr>
          <w:sz w:val="24"/>
        </w:rPr>
        <w:t>kodeksów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postępowania,</w:t>
      </w:r>
      <w:r>
        <w:rPr>
          <w:spacing w:val="-57"/>
          <w:sz w:val="24"/>
        </w:rPr>
        <w:t xml:space="preserve"> </w:t>
      </w:r>
      <w:r>
        <w:rPr>
          <w:sz w:val="24"/>
        </w:rPr>
        <w:t>certyfikacji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13"/>
        <w:jc w:val="both"/>
        <w:rPr>
          <w:sz w:val="24"/>
        </w:rPr>
      </w:pPr>
      <w:r>
        <w:rPr>
          <w:sz w:val="24"/>
        </w:rPr>
        <w:t>realizacja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Rozporządzeniem Parlamentu Europejskiego i Rady (UE) nr 2016/679 z dnia 27 kwietnia</w:t>
      </w:r>
      <w:r>
        <w:rPr>
          <w:spacing w:val="1"/>
          <w:sz w:val="24"/>
        </w:rPr>
        <w:t xml:space="preserve"> </w:t>
      </w:r>
      <w:r>
        <w:rPr>
          <w:sz w:val="24"/>
        </w:rPr>
        <w:t>2016 r.</w:t>
      </w:r>
    </w:p>
    <w:p w:rsidR="00073D2F" w:rsidRDefault="00947B5E">
      <w:pPr>
        <w:pStyle w:val="Nagwek1"/>
        <w:numPr>
          <w:ilvl w:val="0"/>
          <w:numId w:val="1"/>
        </w:numPr>
        <w:tabs>
          <w:tab w:val="left" w:pos="993"/>
        </w:tabs>
        <w:spacing w:before="3" w:line="240" w:lineRule="auto"/>
        <w:ind w:right="116" w:hanging="687"/>
        <w:jc w:val="both"/>
      </w:pPr>
      <w:r>
        <w:t>Weryfikowanie czynności podejmowanych przez zamawiającego w zakresie stosowania</w:t>
      </w:r>
      <w:r>
        <w:rPr>
          <w:spacing w:val="-57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rPr>
          <w:u w:val="thick"/>
        </w:rPr>
        <w:t>Prawo Zamówień Publicznych</w:t>
      </w:r>
      <w:r>
        <w:t>:</w:t>
      </w:r>
    </w:p>
    <w:p w:rsidR="00073D2F" w:rsidRDefault="00073D2F">
      <w:pPr>
        <w:pStyle w:val="Tekstpodstawowy"/>
        <w:spacing w:before="9"/>
        <w:ind w:left="0" w:firstLine="0"/>
        <w:rPr>
          <w:b/>
          <w:sz w:val="15"/>
        </w:rPr>
      </w:pP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spacing w:before="90"/>
        <w:ind w:right="113"/>
        <w:rPr>
          <w:sz w:val="24"/>
        </w:rPr>
      </w:pPr>
      <w:r>
        <w:rPr>
          <w:sz w:val="24"/>
        </w:rPr>
        <w:t>sporządzanie</w:t>
      </w:r>
      <w:r>
        <w:rPr>
          <w:spacing w:val="32"/>
          <w:sz w:val="24"/>
        </w:rPr>
        <w:t xml:space="preserve"> </w:t>
      </w:r>
      <w:r>
        <w:rPr>
          <w:sz w:val="24"/>
        </w:rPr>
        <w:t>opinii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informacji</w:t>
      </w:r>
      <w:r>
        <w:rPr>
          <w:spacing w:val="33"/>
          <w:sz w:val="24"/>
        </w:rPr>
        <w:t xml:space="preserve"> </w:t>
      </w:r>
      <w:r>
        <w:rPr>
          <w:sz w:val="24"/>
        </w:rPr>
        <w:t>prawnych</w:t>
      </w:r>
      <w:r>
        <w:rPr>
          <w:spacing w:val="3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33"/>
          <w:sz w:val="24"/>
        </w:rPr>
        <w:t xml:space="preserve"> </w:t>
      </w:r>
      <w:r>
        <w:rPr>
          <w:sz w:val="24"/>
        </w:rPr>
        <w:t>regulacji</w:t>
      </w:r>
      <w:r>
        <w:rPr>
          <w:spacing w:val="40"/>
          <w:sz w:val="24"/>
        </w:rPr>
        <w:t xml:space="preserve"> </w:t>
      </w:r>
      <w:r>
        <w:rPr>
          <w:sz w:val="24"/>
        </w:rPr>
        <w:t>prawnych</w:t>
      </w:r>
      <w:r>
        <w:rPr>
          <w:spacing w:val="32"/>
          <w:sz w:val="24"/>
        </w:rPr>
        <w:t xml:space="preserve"> </w:t>
      </w:r>
      <w:r>
        <w:rPr>
          <w:sz w:val="24"/>
        </w:rPr>
        <w:t>zawartych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ustawie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opiniowanie</w:t>
      </w:r>
      <w:r>
        <w:rPr>
          <w:spacing w:val="-4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-2"/>
          <w:sz w:val="24"/>
        </w:rPr>
        <w:t xml:space="preserve"> </w:t>
      </w:r>
      <w:r>
        <w:rPr>
          <w:sz w:val="24"/>
        </w:rPr>
        <w:t>Istotnych</w:t>
      </w:r>
      <w:r>
        <w:rPr>
          <w:spacing w:val="-4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Zamówienia,</w:t>
      </w:r>
    </w:p>
    <w:p w:rsidR="00073D2F" w:rsidRDefault="00073D2F">
      <w:pPr>
        <w:rPr>
          <w:sz w:val="24"/>
        </w:rPr>
        <w:sectPr w:rsidR="00073D2F">
          <w:headerReference w:type="default" r:id="rId8"/>
          <w:type w:val="continuous"/>
          <w:pgSz w:w="11910" w:h="16840"/>
          <w:pgMar w:top="1240" w:right="1300" w:bottom="280" w:left="580" w:header="710" w:footer="708" w:gutter="0"/>
          <w:pgNumType w:start="1"/>
          <w:cols w:space="708"/>
        </w:sectPr>
      </w:pP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spacing w:before="17"/>
        <w:ind w:right="113"/>
        <w:jc w:val="both"/>
        <w:rPr>
          <w:sz w:val="24"/>
        </w:rPr>
      </w:pPr>
      <w:r>
        <w:rPr>
          <w:sz w:val="24"/>
        </w:rPr>
        <w:lastRenderedPageBreak/>
        <w:t>opracowanie</w:t>
      </w:r>
      <w:r>
        <w:rPr>
          <w:spacing w:val="1"/>
          <w:sz w:val="24"/>
        </w:rPr>
        <w:t xml:space="preserve"> </w:t>
      </w:r>
      <w:r>
        <w:rPr>
          <w:sz w:val="24"/>
        </w:rPr>
        <w:t>projektów</w:t>
      </w:r>
      <w:r>
        <w:rPr>
          <w:spacing w:val="1"/>
          <w:sz w:val="24"/>
        </w:rPr>
        <w:t xml:space="preserve"> </w:t>
      </w:r>
      <w:r>
        <w:rPr>
          <w:sz w:val="24"/>
        </w:rPr>
        <w:t>umów</w:t>
      </w:r>
      <w:r>
        <w:rPr>
          <w:spacing w:val="1"/>
          <w:sz w:val="24"/>
        </w:rPr>
        <w:t xml:space="preserve"> </w:t>
      </w:r>
      <w:r>
        <w:rPr>
          <w:sz w:val="24"/>
        </w:rPr>
        <w:t>cywilnoprawnych,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stanowić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integralną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związanej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prowadzonym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20"/>
        <w:jc w:val="both"/>
        <w:rPr>
          <w:sz w:val="24"/>
        </w:rPr>
      </w:pPr>
      <w:r>
        <w:rPr>
          <w:sz w:val="24"/>
        </w:rPr>
        <w:t>dobór trybu i warunków udzielenia zamówienia w celu ochrony przed konsekwencjami</w:t>
      </w:r>
      <w:r>
        <w:rPr>
          <w:spacing w:val="1"/>
          <w:sz w:val="24"/>
        </w:rPr>
        <w:t xml:space="preserve"> </w:t>
      </w:r>
      <w:r>
        <w:rPr>
          <w:sz w:val="24"/>
        </w:rPr>
        <w:t>nieuprawnionego wyboru trybu niekonkurencyjnego, a przy tym umożliwienie osiągniecia</w:t>
      </w:r>
      <w:r>
        <w:rPr>
          <w:spacing w:val="1"/>
          <w:sz w:val="24"/>
        </w:rPr>
        <w:t xml:space="preserve"> </w:t>
      </w:r>
      <w:r>
        <w:rPr>
          <w:sz w:val="24"/>
        </w:rPr>
        <w:t>postawionego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16"/>
        <w:jc w:val="both"/>
        <w:rPr>
          <w:sz w:val="24"/>
        </w:rPr>
      </w:pPr>
      <w:r>
        <w:rPr>
          <w:sz w:val="24"/>
        </w:rPr>
        <w:t>kompleksowa pomoc w przygotowaniu postępowania o udzielenie zamówienia 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w tym pomoc przy sporządzaniu ogłoszenia, specyfikacji istotnych warunków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jc w:val="both"/>
        <w:rPr>
          <w:sz w:val="24"/>
        </w:rPr>
      </w:pPr>
      <w:r>
        <w:rPr>
          <w:sz w:val="24"/>
        </w:rPr>
        <w:t>uczestnictwo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3"/>
          <w:sz w:val="24"/>
        </w:rPr>
        <w:t xml:space="preserve"> </w:t>
      </w:r>
      <w:r>
        <w:rPr>
          <w:sz w:val="24"/>
        </w:rPr>
        <w:t>eksperta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pracach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1"/>
          <w:sz w:val="24"/>
        </w:rPr>
        <w:t xml:space="preserve"> </w:t>
      </w:r>
      <w:r>
        <w:rPr>
          <w:sz w:val="24"/>
        </w:rPr>
        <w:t>przetargowej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jc w:val="both"/>
        <w:rPr>
          <w:sz w:val="24"/>
        </w:rPr>
      </w:pPr>
      <w:r>
        <w:rPr>
          <w:sz w:val="24"/>
        </w:rPr>
        <w:t>pomoc przy</w:t>
      </w:r>
      <w:r>
        <w:rPr>
          <w:spacing w:val="-6"/>
          <w:sz w:val="24"/>
        </w:rPr>
        <w:t xml:space="preserve"> </w:t>
      </w:r>
      <w:r>
        <w:rPr>
          <w:sz w:val="24"/>
        </w:rPr>
        <w:t>badaniu i ocenie ofert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jc w:val="both"/>
        <w:rPr>
          <w:sz w:val="24"/>
        </w:rPr>
      </w:pPr>
      <w:r>
        <w:rPr>
          <w:sz w:val="24"/>
        </w:rPr>
        <w:t>kompleksowa</w:t>
      </w:r>
      <w:r>
        <w:rPr>
          <w:spacing w:val="-2"/>
          <w:sz w:val="24"/>
        </w:rPr>
        <w:t xml:space="preserve"> </w:t>
      </w:r>
      <w:r>
        <w:rPr>
          <w:sz w:val="24"/>
        </w:rPr>
        <w:t>obsługa</w:t>
      </w:r>
      <w:r>
        <w:rPr>
          <w:spacing w:val="-1"/>
          <w:sz w:val="24"/>
        </w:rPr>
        <w:t xml:space="preserve"> </w:t>
      </w:r>
      <w:r>
        <w:rPr>
          <w:sz w:val="24"/>
        </w:rPr>
        <w:t>procedury</w:t>
      </w:r>
      <w:r>
        <w:rPr>
          <w:spacing w:val="-5"/>
          <w:sz w:val="24"/>
        </w:rPr>
        <w:t xml:space="preserve"> </w:t>
      </w:r>
      <w:r>
        <w:rPr>
          <w:sz w:val="24"/>
        </w:rPr>
        <w:t>odwoławczej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przeprowadzanie</w:t>
      </w:r>
      <w:r>
        <w:rPr>
          <w:spacing w:val="-2"/>
          <w:sz w:val="24"/>
        </w:rPr>
        <w:t xml:space="preserve"> </w:t>
      </w:r>
      <w:r>
        <w:rPr>
          <w:sz w:val="24"/>
        </w:rPr>
        <w:t>audytów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postępowań</w:t>
      </w:r>
      <w:r>
        <w:rPr>
          <w:spacing w:val="-1"/>
          <w:sz w:val="24"/>
        </w:rPr>
        <w:t xml:space="preserve"> </w:t>
      </w:r>
      <w:r>
        <w:rPr>
          <w:sz w:val="24"/>
        </w:rPr>
        <w:t>oraz kontroli</w:t>
      </w:r>
      <w:r>
        <w:rPr>
          <w:spacing w:val="-1"/>
          <w:sz w:val="24"/>
        </w:rPr>
        <w:t xml:space="preserve"> </w:t>
      </w:r>
      <w:r>
        <w:rPr>
          <w:sz w:val="24"/>
        </w:rPr>
        <w:t>ex-</w:t>
      </w:r>
      <w:proofErr w:type="spellStart"/>
      <w:r>
        <w:rPr>
          <w:sz w:val="24"/>
        </w:rPr>
        <w:t>ante</w:t>
      </w:r>
      <w:proofErr w:type="spellEnd"/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19"/>
        <w:rPr>
          <w:sz w:val="24"/>
        </w:rPr>
      </w:pPr>
      <w:r>
        <w:rPr>
          <w:sz w:val="24"/>
        </w:rPr>
        <w:t>analiza</w:t>
      </w:r>
      <w:r>
        <w:rPr>
          <w:spacing w:val="47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49"/>
          <w:sz w:val="24"/>
        </w:rPr>
        <w:t xml:space="preserve"> </w:t>
      </w:r>
      <w:r>
        <w:rPr>
          <w:sz w:val="24"/>
        </w:rPr>
        <w:t>udostępnionej</w:t>
      </w:r>
      <w:r>
        <w:rPr>
          <w:spacing w:val="48"/>
          <w:sz w:val="24"/>
        </w:rPr>
        <w:t xml:space="preserve"> </w:t>
      </w:r>
      <w:r>
        <w:rPr>
          <w:sz w:val="24"/>
        </w:rPr>
        <w:t>przez</w:t>
      </w:r>
      <w:r>
        <w:rPr>
          <w:spacing w:val="5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48"/>
          <w:sz w:val="24"/>
        </w:rPr>
        <w:t xml:space="preserve"> </w:t>
      </w:r>
      <w:r>
        <w:rPr>
          <w:sz w:val="24"/>
        </w:rPr>
        <w:t>przy</w:t>
      </w:r>
      <w:r>
        <w:rPr>
          <w:spacing w:val="44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49"/>
          <w:sz w:val="24"/>
        </w:rPr>
        <w:t xml:space="preserve"> </w:t>
      </w:r>
      <w:r>
        <w:rPr>
          <w:sz w:val="24"/>
        </w:rPr>
        <w:t>wskazaniu</w:t>
      </w:r>
      <w:r>
        <w:rPr>
          <w:spacing w:val="-57"/>
          <w:sz w:val="24"/>
        </w:rPr>
        <w:t xml:space="preserve"> </w:t>
      </w:r>
      <w:r>
        <w:rPr>
          <w:sz w:val="24"/>
        </w:rPr>
        <w:t>ryzyka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15"/>
        <w:rPr>
          <w:sz w:val="24"/>
        </w:rPr>
      </w:pPr>
      <w:r>
        <w:rPr>
          <w:sz w:val="24"/>
        </w:rPr>
        <w:t>pomoc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53"/>
          <w:sz w:val="24"/>
        </w:rPr>
        <w:t xml:space="preserve"> </w:t>
      </w:r>
      <w:r>
        <w:rPr>
          <w:sz w:val="24"/>
        </w:rPr>
        <w:t>wniosków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52"/>
          <w:sz w:val="24"/>
        </w:rPr>
        <w:t xml:space="preserve"> </w:t>
      </w:r>
      <w:r>
        <w:rPr>
          <w:sz w:val="24"/>
        </w:rPr>
        <w:t>ofert</w:t>
      </w:r>
      <w:r>
        <w:rPr>
          <w:spacing w:val="52"/>
          <w:sz w:val="24"/>
        </w:rPr>
        <w:t xml:space="preserve"> </w:t>
      </w:r>
      <w:r>
        <w:rPr>
          <w:sz w:val="24"/>
        </w:rPr>
        <w:t>oraz</w:t>
      </w:r>
      <w:r>
        <w:rPr>
          <w:spacing w:val="54"/>
          <w:sz w:val="24"/>
        </w:rPr>
        <w:t xml:space="preserve"> </w:t>
      </w:r>
      <w:r>
        <w:rPr>
          <w:sz w:val="24"/>
        </w:rPr>
        <w:t>sporządzenie</w:t>
      </w:r>
      <w:r>
        <w:rPr>
          <w:spacing w:val="52"/>
          <w:sz w:val="24"/>
        </w:rPr>
        <w:t xml:space="preserve"> </w:t>
      </w:r>
      <w:r>
        <w:rPr>
          <w:sz w:val="24"/>
        </w:rPr>
        <w:t>strategii</w:t>
      </w:r>
      <w:r>
        <w:rPr>
          <w:spacing w:val="55"/>
          <w:sz w:val="24"/>
        </w:rPr>
        <w:t xml:space="preserve"> </w:t>
      </w:r>
      <w:r>
        <w:rPr>
          <w:sz w:val="24"/>
        </w:rPr>
        <w:t>działania</w:t>
      </w:r>
      <w:r>
        <w:rPr>
          <w:spacing w:val="59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celu</w:t>
      </w:r>
      <w:r>
        <w:rPr>
          <w:spacing w:val="-57"/>
          <w:sz w:val="24"/>
        </w:rPr>
        <w:t xml:space="preserve"> </w:t>
      </w:r>
      <w:r>
        <w:rPr>
          <w:sz w:val="24"/>
        </w:rPr>
        <w:t>pozyskania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spacing w:before="2" w:line="237" w:lineRule="auto"/>
        <w:ind w:right="120"/>
        <w:rPr>
          <w:sz w:val="24"/>
        </w:rPr>
      </w:pPr>
      <w:r>
        <w:rPr>
          <w:sz w:val="24"/>
        </w:rPr>
        <w:t>kompleksowa</w:t>
      </w:r>
      <w:r>
        <w:rPr>
          <w:spacing w:val="41"/>
          <w:sz w:val="24"/>
        </w:rPr>
        <w:t xml:space="preserve"> </w:t>
      </w:r>
      <w:r>
        <w:rPr>
          <w:sz w:val="24"/>
        </w:rPr>
        <w:t>obsługa</w:t>
      </w:r>
      <w:r>
        <w:rPr>
          <w:spacing w:val="42"/>
          <w:sz w:val="24"/>
        </w:rPr>
        <w:t xml:space="preserve"> </w:t>
      </w:r>
      <w:r>
        <w:rPr>
          <w:sz w:val="24"/>
        </w:rPr>
        <w:t>procedury</w:t>
      </w:r>
      <w:r>
        <w:rPr>
          <w:spacing w:val="38"/>
          <w:sz w:val="24"/>
        </w:rPr>
        <w:t xml:space="preserve"> </w:t>
      </w:r>
      <w:r>
        <w:rPr>
          <w:sz w:val="24"/>
        </w:rPr>
        <w:t>odwoławczej,</w:t>
      </w:r>
      <w:r>
        <w:rPr>
          <w:spacing w:val="43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tym</w:t>
      </w:r>
      <w:r>
        <w:rPr>
          <w:spacing w:val="43"/>
          <w:sz w:val="24"/>
        </w:rPr>
        <w:t xml:space="preserve"> </w:t>
      </w:r>
      <w:r>
        <w:rPr>
          <w:sz w:val="24"/>
        </w:rPr>
        <w:t>reprezentacja</w:t>
      </w:r>
      <w:r>
        <w:rPr>
          <w:spacing w:val="41"/>
          <w:sz w:val="24"/>
        </w:rPr>
        <w:t xml:space="preserve"> </w:t>
      </w:r>
      <w:r>
        <w:rPr>
          <w:sz w:val="24"/>
        </w:rPr>
        <w:t>przed</w:t>
      </w:r>
      <w:r>
        <w:rPr>
          <w:spacing w:val="43"/>
          <w:sz w:val="24"/>
        </w:rPr>
        <w:t xml:space="preserve"> </w:t>
      </w:r>
      <w:r>
        <w:rPr>
          <w:sz w:val="24"/>
        </w:rPr>
        <w:t>Krajową</w:t>
      </w:r>
      <w:r>
        <w:rPr>
          <w:spacing w:val="44"/>
          <w:sz w:val="24"/>
        </w:rPr>
        <w:t xml:space="preserve"> </w:t>
      </w:r>
      <w:r>
        <w:rPr>
          <w:sz w:val="24"/>
        </w:rPr>
        <w:t>Izbą</w:t>
      </w:r>
      <w:r>
        <w:rPr>
          <w:spacing w:val="-57"/>
          <w:sz w:val="24"/>
        </w:rPr>
        <w:t xml:space="preserve"> </w:t>
      </w:r>
      <w:r>
        <w:rPr>
          <w:sz w:val="24"/>
        </w:rPr>
        <w:t>Odwoławczą</w:t>
      </w:r>
      <w:r>
        <w:rPr>
          <w:spacing w:val="-2"/>
          <w:sz w:val="24"/>
        </w:rPr>
        <w:t xml:space="preserve"> </w:t>
      </w:r>
      <w:r>
        <w:rPr>
          <w:sz w:val="24"/>
        </w:rPr>
        <w:t>i sądem okręgowym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  <w:tab w:val="left" w:pos="2493"/>
          <w:tab w:val="left" w:pos="3788"/>
          <w:tab w:val="left" w:pos="4565"/>
          <w:tab w:val="left" w:pos="5844"/>
          <w:tab w:val="left" w:pos="7147"/>
          <w:tab w:val="left" w:pos="8471"/>
          <w:tab w:val="left" w:pos="8945"/>
        </w:tabs>
        <w:spacing w:before="1"/>
        <w:ind w:right="120"/>
        <w:rPr>
          <w:sz w:val="24"/>
        </w:rPr>
      </w:pPr>
      <w:r>
        <w:rPr>
          <w:sz w:val="24"/>
        </w:rPr>
        <w:t>sporządzanie</w:t>
      </w:r>
      <w:r>
        <w:rPr>
          <w:sz w:val="24"/>
        </w:rPr>
        <w:tab/>
        <w:t>wniosków,</w:t>
      </w:r>
      <w:r>
        <w:rPr>
          <w:sz w:val="24"/>
        </w:rPr>
        <w:tab/>
        <w:t>pism,</w:t>
      </w:r>
      <w:r>
        <w:rPr>
          <w:sz w:val="24"/>
        </w:rPr>
        <w:tab/>
        <w:t>wyjaśnień,</w:t>
      </w:r>
      <w:r>
        <w:rPr>
          <w:sz w:val="24"/>
        </w:rPr>
        <w:tab/>
        <w:t>uzupełnień</w:t>
      </w:r>
      <w:r>
        <w:rPr>
          <w:sz w:val="24"/>
        </w:rPr>
        <w:tab/>
        <w:t>składanych</w:t>
      </w:r>
      <w:r>
        <w:rPr>
          <w:sz w:val="24"/>
        </w:rPr>
        <w:tab/>
        <w:t>na</w:t>
      </w:r>
      <w:r>
        <w:rPr>
          <w:sz w:val="24"/>
        </w:rPr>
        <w:tab/>
      </w:r>
      <w:r>
        <w:rPr>
          <w:spacing w:val="-1"/>
          <w:sz w:val="24"/>
        </w:rPr>
        <w:t>wezwanie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zamawiającego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negocjacjach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sporządzanie</w:t>
      </w:r>
      <w:r>
        <w:rPr>
          <w:spacing w:val="-2"/>
          <w:sz w:val="24"/>
        </w:rPr>
        <w:t xml:space="preserve"> </w:t>
      </w:r>
      <w:r>
        <w:rPr>
          <w:sz w:val="24"/>
        </w:rPr>
        <w:t>projektów</w:t>
      </w:r>
      <w:r>
        <w:rPr>
          <w:spacing w:val="-1"/>
          <w:sz w:val="24"/>
        </w:rPr>
        <w:t xml:space="preserve"> </w:t>
      </w:r>
      <w:r>
        <w:rPr>
          <w:sz w:val="24"/>
        </w:rPr>
        <w:t>umów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podwykonawcami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umów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konsorcjum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right="121"/>
        <w:rPr>
          <w:sz w:val="24"/>
        </w:rPr>
      </w:pPr>
      <w:r>
        <w:rPr>
          <w:sz w:val="24"/>
        </w:rPr>
        <w:t>udział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trakcie</w:t>
      </w:r>
      <w:r>
        <w:rPr>
          <w:spacing w:val="10"/>
          <w:sz w:val="24"/>
        </w:rPr>
        <w:t xml:space="preserve"> </w:t>
      </w:r>
      <w:r>
        <w:rPr>
          <w:sz w:val="24"/>
        </w:rPr>
        <w:t>kontroli</w:t>
      </w:r>
      <w:r>
        <w:rPr>
          <w:spacing w:val="9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10"/>
          <w:sz w:val="24"/>
        </w:rPr>
        <w:t xml:space="preserve"> </w:t>
      </w:r>
      <w:r>
        <w:rPr>
          <w:sz w:val="24"/>
        </w:rPr>
        <w:t>oraz</w:t>
      </w:r>
      <w:r>
        <w:rPr>
          <w:spacing w:val="9"/>
          <w:sz w:val="24"/>
        </w:rPr>
        <w:t xml:space="preserve"> </w:t>
      </w:r>
      <w:r>
        <w:rPr>
          <w:sz w:val="24"/>
        </w:rPr>
        <w:t>przygotowywanie</w:t>
      </w:r>
      <w:r>
        <w:rPr>
          <w:spacing w:val="7"/>
          <w:sz w:val="24"/>
        </w:rPr>
        <w:t xml:space="preserve"> </w:t>
      </w:r>
      <w:r>
        <w:rPr>
          <w:sz w:val="24"/>
        </w:rPr>
        <w:t>wyjaśnień</w:t>
      </w:r>
      <w:r>
        <w:rPr>
          <w:spacing w:val="7"/>
          <w:sz w:val="24"/>
        </w:rPr>
        <w:t xml:space="preserve"> </w:t>
      </w:r>
      <w:r>
        <w:rPr>
          <w:sz w:val="24"/>
        </w:rPr>
        <w:t>dla</w:t>
      </w:r>
      <w:r>
        <w:rPr>
          <w:spacing w:val="7"/>
          <w:sz w:val="24"/>
        </w:rPr>
        <w:t xml:space="preserve"> </w:t>
      </w:r>
      <w:r>
        <w:rPr>
          <w:sz w:val="24"/>
        </w:rPr>
        <w:t>organów</w:t>
      </w:r>
      <w:r>
        <w:rPr>
          <w:spacing w:val="-57"/>
          <w:sz w:val="24"/>
        </w:rPr>
        <w:t xml:space="preserve"> </w:t>
      </w:r>
      <w:r>
        <w:rPr>
          <w:sz w:val="24"/>
        </w:rPr>
        <w:t>kontrolnych.</w:t>
      </w:r>
    </w:p>
    <w:p w:rsidR="00073D2F" w:rsidRDefault="00073D2F">
      <w:pPr>
        <w:pStyle w:val="Tekstpodstawowy"/>
        <w:spacing w:before="5"/>
        <w:ind w:left="0" w:firstLine="0"/>
      </w:pPr>
    </w:p>
    <w:p w:rsidR="00073D2F" w:rsidRDefault="00947B5E">
      <w:pPr>
        <w:pStyle w:val="Nagwek1"/>
        <w:numPr>
          <w:ilvl w:val="0"/>
          <w:numId w:val="1"/>
        </w:numPr>
        <w:tabs>
          <w:tab w:val="left" w:pos="992"/>
          <w:tab w:val="left" w:pos="993"/>
        </w:tabs>
        <w:spacing w:line="240" w:lineRule="auto"/>
        <w:ind w:hanging="594"/>
        <w:jc w:val="left"/>
      </w:pPr>
      <w:r>
        <w:t>Obsługa</w:t>
      </w:r>
      <w:r>
        <w:rPr>
          <w:spacing w:val="-5"/>
        </w:rPr>
        <w:t xml:space="preserve"> </w:t>
      </w:r>
      <w:r>
        <w:t>prawna</w:t>
      </w:r>
      <w:r>
        <w:rPr>
          <w:spacing w:val="-4"/>
        </w:rPr>
        <w:t xml:space="preserve"> </w:t>
      </w:r>
      <w:r>
        <w:rPr>
          <w:u w:val="thick"/>
        </w:rPr>
        <w:t>projektów</w:t>
      </w:r>
      <w:r>
        <w:rPr>
          <w:spacing w:val="-2"/>
          <w:u w:val="thick"/>
        </w:rPr>
        <w:t xml:space="preserve"> </w:t>
      </w:r>
      <w:r>
        <w:rPr>
          <w:u w:val="thick"/>
        </w:rPr>
        <w:t>realizowanych</w:t>
      </w:r>
      <w:r>
        <w:t xml:space="preserve"> przez</w:t>
      </w:r>
      <w:r>
        <w:rPr>
          <w:spacing w:val="-3"/>
        </w:rPr>
        <w:t xml:space="preserve"> </w:t>
      </w:r>
      <w:r>
        <w:t>Zamawiającego:</w:t>
      </w:r>
    </w:p>
    <w:p w:rsidR="00073D2F" w:rsidRDefault="00073D2F">
      <w:pPr>
        <w:pStyle w:val="Tekstpodstawowy"/>
        <w:spacing w:before="9"/>
        <w:ind w:left="0" w:firstLine="0"/>
        <w:rPr>
          <w:b/>
          <w:sz w:val="15"/>
        </w:rPr>
      </w:pPr>
    </w:p>
    <w:p w:rsidR="00073D2F" w:rsidRDefault="00947B5E">
      <w:pPr>
        <w:pStyle w:val="Akapitzlist"/>
        <w:numPr>
          <w:ilvl w:val="1"/>
          <w:numId w:val="1"/>
        </w:numPr>
        <w:tabs>
          <w:tab w:val="left" w:pos="1062"/>
        </w:tabs>
        <w:spacing w:before="90"/>
        <w:ind w:right="113" w:hanging="300"/>
        <w:jc w:val="both"/>
        <w:rPr>
          <w:sz w:val="24"/>
        </w:rPr>
      </w:pPr>
      <w:r>
        <w:tab/>
      </w:r>
      <w:r>
        <w:rPr>
          <w:sz w:val="24"/>
        </w:rPr>
        <w:t>obsługa</w:t>
      </w:r>
      <w:r>
        <w:rPr>
          <w:spacing w:val="1"/>
          <w:sz w:val="24"/>
        </w:rPr>
        <w:t xml:space="preserve"> </w:t>
      </w:r>
      <w:r>
        <w:rPr>
          <w:sz w:val="24"/>
        </w:rPr>
        <w:t>prawna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1"/>
          <w:sz w:val="24"/>
        </w:rPr>
        <w:t xml:space="preserve"> </w:t>
      </w:r>
      <w:r>
        <w:rPr>
          <w:sz w:val="24"/>
        </w:rPr>
        <w:t>aktualnie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Spółkę</w:t>
      </w:r>
      <w:r>
        <w:rPr>
          <w:spacing w:val="1"/>
          <w:sz w:val="24"/>
        </w:rPr>
        <w:t xml:space="preserve"> </w:t>
      </w:r>
      <w:r>
        <w:rPr>
          <w:sz w:val="24"/>
        </w:rPr>
        <w:t>m.in.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Inicjatywy</w:t>
      </w:r>
      <w:r>
        <w:rPr>
          <w:spacing w:val="1"/>
          <w:sz w:val="24"/>
        </w:rPr>
        <w:t xml:space="preserve"> </w:t>
      </w:r>
      <w:r>
        <w:rPr>
          <w:sz w:val="24"/>
        </w:rPr>
        <w:t>JEREMIE, w ramach środków Zachodniopomorskiego Funduszu Rozwoju oraz w ramach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1"/>
          <w:sz w:val="24"/>
        </w:rPr>
        <w:t xml:space="preserve"> </w:t>
      </w:r>
      <w:r>
        <w:rPr>
          <w:sz w:val="24"/>
        </w:rPr>
        <w:t>Funduszu</w:t>
      </w:r>
      <w:r>
        <w:rPr>
          <w:spacing w:val="2"/>
          <w:sz w:val="24"/>
        </w:rPr>
        <w:t xml:space="preserve"> </w:t>
      </w:r>
      <w:r>
        <w:rPr>
          <w:sz w:val="24"/>
        </w:rPr>
        <w:t>Społecznego,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1012"/>
        </w:tabs>
        <w:ind w:left="1011" w:hanging="320"/>
        <w:jc w:val="both"/>
        <w:rPr>
          <w:sz w:val="24"/>
        </w:rPr>
      </w:pPr>
      <w:r>
        <w:rPr>
          <w:sz w:val="24"/>
        </w:rPr>
        <w:t>obsługa</w:t>
      </w:r>
      <w:r>
        <w:rPr>
          <w:spacing w:val="-3"/>
          <w:sz w:val="24"/>
        </w:rPr>
        <w:t xml:space="preserve"> </w:t>
      </w:r>
      <w:r>
        <w:rPr>
          <w:sz w:val="24"/>
        </w:rPr>
        <w:t>prawna</w:t>
      </w:r>
      <w:r>
        <w:rPr>
          <w:spacing w:val="-2"/>
          <w:sz w:val="24"/>
        </w:rPr>
        <w:t xml:space="preserve"> </w:t>
      </w:r>
      <w:r>
        <w:rPr>
          <w:sz w:val="24"/>
        </w:rPr>
        <w:t>kolejnych</w:t>
      </w:r>
      <w:r>
        <w:rPr>
          <w:spacing w:val="-2"/>
          <w:sz w:val="24"/>
        </w:rPr>
        <w:t xml:space="preserve"> </w:t>
      </w:r>
      <w:r>
        <w:rPr>
          <w:sz w:val="24"/>
        </w:rPr>
        <w:t>Projektów</w:t>
      </w:r>
      <w:r>
        <w:rPr>
          <w:spacing w:val="-1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Spółkę.</w:t>
      </w:r>
    </w:p>
    <w:p w:rsidR="00073D2F" w:rsidRDefault="00073D2F">
      <w:pPr>
        <w:pStyle w:val="Tekstpodstawowy"/>
        <w:spacing w:before="5"/>
        <w:ind w:left="0" w:firstLine="0"/>
      </w:pPr>
    </w:p>
    <w:p w:rsidR="00073D2F" w:rsidRDefault="00947B5E">
      <w:pPr>
        <w:pStyle w:val="Nagwek1"/>
        <w:numPr>
          <w:ilvl w:val="0"/>
          <w:numId w:val="1"/>
        </w:numPr>
        <w:tabs>
          <w:tab w:val="left" w:pos="992"/>
          <w:tab w:val="left" w:pos="993"/>
        </w:tabs>
        <w:spacing w:line="240" w:lineRule="auto"/>
        <w:ind w:right="116" w:hanging="687"/>
        <w:jc w:val="left"/>
      </w:pPr>
      <w:r>
        <w:t>Udział</w:t>
      </w:r>
      <w:r>
        <w:rPr>
          <w:spacing w:val="7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trakcie</w:t>
      </w:r>
      <w:r>
        <w:rPr>
          <w:spacing w:val="6"/>
        </w:rPr>
        <w:t xml:space="preserve"> </w:t>
      </w:r>
      <w:r>
        <w:t>kontroli</w:t>
      </w:r>
      <w:r>
        <w:rPr>
          <w:spacing w:val="10"/>
        </w:rPr>
        <w:t xml:space="preserve"> </w:t>
      </w:r>
      <w:r>
        <w:t>zewnętrznych</w:t>
      </w:r>
      <w:r>
        <w:rPr>
          <w:spacing w:val="8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przygotowywanie</w:t>
      </w:r>
      <w:r>
        <w:rPr>
          <w:spacing w:val="4"/>
        </w:rPr>
        <w:t xml:space="preserve"> </w:t>
      </w:r>
      <w:r>
        <w:t>wyjaśnień</w:t>
      </w:r>
      <w:r>
        <w:rPr>
          <w:spacing w:val="7"/>
        </w:rPr>
        <w:t xml:space="preserve"> </w:t>
      </w:r>
      <w:r>
        <w:t>dla</w:t>
      </w:r>
      <w:r>
        <w:rPr>
          <w:spacing w:val="6"/>
        </w:rPr>
        <w:t xml:space="preserve"> </w:t>
      </w:r>
      <w:r>
        <w:t>organów</w:t>
      </w:r>
      <w:r>
        <w:rPr>
          <w:spacing w:val="-57"/>
        </w:rPr>
        <w:t xml:space="preserve"> </w:t>
      </w:r>
      <w:r>
        <w:t>kontrolnych.</w:t>
      </w:r>
    </w:p>
    <w:p w:rsidR="00073D2F" w:rsidRDefault="00073D2F">
      <w:pPr>
        <w:pStyle w:val="Tekstpodstawowy"/>
        <w:spacing w:before="1"/>
        <w:ind w:left="0" w:firstLine="0"/>
        <w:rPr>
          <w:b/>
        </w:rPr>
      </w:pPr>
    </w:p>
    <w:p w:rsidR="00073D2F" w:rsidRDefault="00947B5E">
      <w:pPr>
        <w:pStyle w:val="Akapitzlist"/>
        <w:numPr>
          <w:ilvl w:val="0"/>
          <w:numId w:val="1"/>
        </w:numPr>
        <w:tabs>
          <w:tab w:val="left" w:pos="992"/>
          <w:tab w:val="left" w:pos="993"/>
        </w:tabs>
        <w:spacing w:line="274" w:lineRule="exact"/>
        <w:ind w:hanging="781"/>
        <w:jc w:val="left"/>
        <w:rPr>
          <w:b/>
          <w:sz w:val="24"/>
        </w:rPr>
      </w:pPr>
      <w:r>
        <w:rPr>
          <w:b/>
          <w:sz w:val="24"/>
        </w:rPr>
        <w:t>Reprezentacja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 Postępowaniach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sądowych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administracyjnych: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spacing w:line="274" w:lineRule="exact"/>
        <w:ind w:hanging="361"/>
        <w:rPr>
          <w:sz w:val="24"/>
        </w:rPr>
      </w:pPr>
      <w:r>
        <w:rPr>
          <w:sz w:val="24"/>
        </w:rPr>
        <w:t>reprezentowanie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Sądami,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reprezentowanie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3"/>
          <w:sz w:val="24"/>
        </w:rPr>
        <w:t xml:space="preserve"> </w:t>
      </w:r>
      <w:r>
        <w:rPr>
          <w:sz w:val="24"/>
        </w:rPr>
        <w:t>Urzędami,</w:t>
      </w:r>
      <w:r>
        <w:rPr>
          <w:spacing w:val="-1"/>
          <w:sz w:val="24"/>
        </w:rPr>
        <w:t xml:space="preserve"> </w:t>
      </w:r>
      <w:r>
        <w:rPr>
          <w:sz w:val="24"/>
        </w:rPr>
        <w:t>ZUS,</w:t>
      </w:r>
      <w:r>
        <w:rPr>
          <w:spacing w:val="-4"/>
          <w:sz w:val="24"/>
        </w:rPr>
        <w:t xml:space="preserve"> </w:t>
      </w:r>
      <w:r>
        <w:rPr>
          <w:sz w:val="24"/>
        </w:rPr>
        <w:t>US,</w:t>
      </w:r>
      <w:r>
        <w:rPr>
          <w:spacing w:val="-2"/>
          <w:sz w:val="24"/>
        </w:rPr>
        <w:t xml:space="preserve"> </w:t>
      </w:r>
      <w:r>
        <w:rPr>
          <w:sz w:val="24"/>
        </w:rPr>
        <w:t>NIK,</w:t>
      </w:r>
      <w:r>
        <w:rPr>
          <w:spacing w:val="-3"/>
          <w:sz w:val="24"/>
        </w:rPr>
        <w:t xml:space="preserve"> </w:t>
      </w:r>
      <w:r>
        <w:rPr>
          <w:sz w:val="24"/>
        </w:rPr>
        <w:t>NFZ</w:t>
      </w:r>
      <w:r>
        <w:rPr>
          <w:spacing w:val="-6"/>
          <w:sz w:val="24"/>
        </w:rPr>
        <w:t xml:space="preserve"> </w:t>
      </w:r>
      <w:r>
        <w:rPr>
          <w:sz w:val="24"/>
        </w:rPr>
        <w:t>itp.</w:t>
      </w:r>
    </w:p>
    <w:p w:rsidR="00073D2F" w:rsidRDefault="00073D2F">
      <w:pPr>
        <w:pStyle w:val="Tekstpodstawowy"/>
        <w:spacing w:before="4"/>
        <w:ind w:left="0" w:firstLine="0"/>
      </w:pPr>
    </w:p>
    <w:p w:rsidR="00073D2F" w:rsidRDefault="00947B5E">
      <w:pPr>
        <w:pStyle w:val="Nagwek1"/>
        <w:numPr>
          <w:ilvl w:val="0"/>
          <w:numId w:val="1"/>
        </w:numPr>
        <w:tabs>
          <w:tab w:val="left" w:pos="992"/>
          <w:tab w:val="left" w:pos="993"/>
        </w:tabs>
        <w:spacing w:before="1"/>
        <w:ind w:hanging="875"/>
        <w:jc w:val="left"/>
      </w:pPr>
      <w:r>
        <w:t>Zamawiający</w:t>
      </w:r>
      <w:r>
        <w:rPr>
          <w:spacing w:val="-3"/>
        </w:rPr>
        <w:t xml:space="preserve"> </w:t>
      </w:r>
      <w:r>
        <w:t>wymaga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Wykonawcy: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1053"/>
        </w:tabs>
        <w:ind w:left="1052" w:right="694"/>
        <w:rPr>
          <w:sz w:val="24"/>
        </w:rPr>
      </w:pPr>
      <w:r>
        <w:rPr>
          <w:sz w:val="24"/>
        </w:rPr>
        <w:t>codziennej, bieżącej obsługi w zakresie stanowiącym przedmiot zamówienia, w tym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świadczenia pomocy prawnej </w:t>
      </w:r>
      <w:r>
        <w:rPr>
          <w:b/>
          <w:sz w:val="24"/>
          <w:shd w:val="clear" w:color="auto" w:fill="D2D2D2"/>
        </w:rPr>
        <w:t>raz w tygodniu po 2 godziny</w:t>
      </w:r>
      <w:r>
        <w:rPr>
          <w:b/>
          <w:sz w:val="24"/>
        </w:rPr>
        <w:t xml:space="preserve"> </w:t>
      </w:r>
      <w:r>
        <w:rPr>
          <w:sz w:val="24"/>
        </w:rPr>
        <w:t>każdorazowo w siedzibie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lub innym uzgodnionym miejscu,</w:t>
      </w:r>
    </w:p>
    <w:p w:rsidR="00073D2F" w:rsidRPr="00A17589" w:rsidRDefault="00947B5E">
      <w:pPr>
        <w:pStyle w:val="Akapitzlist"/>
        <w:numPr>
          <w:ilvl w:val="1"/>
          <w:numId w:val="1"/>
        </w:numPr>
        <w:tabs>
          <w:tab w:val="left" w:pos="1053"/>
        </w:tabs>
        <w:ind w:left="1052" w:right="195"/>
        <w:rPr>
          <w:b/>
          <w:sz w:val="24"/>
        </w:rPr>
      </w:pPr>
      <w:r>
        <w:rPr>
          <w:sz w:val="24"/>
        </w:rPr>
        <w:t>wymagany jest dyżur stacjonarny w uzgodnieniu</w:t>
      </w:r>
      <w:r>
        <w:rPr>
          <w:spacing w:val="-57"/>
          <w:sz w:val="24"/>
        </w:rPr>
        <w:t xml:space="preserve"> </w:t>
      </w:r>
      <w:r>
        <w:rPr>
          <w:sz w:val="24"/>
        </w:rPr>
        <w:t>z Zamawiającym,</w:t>
      </w:r>
      <w:r>
        <w:rPr>
          <w:spacing w:val="1"/>
          <w:sz w:val="24"/>
        </w:rPr>
        <w:t xml:space="preserve"> </w:t>
      </w:r>
      <w:r w:rsidRPr="00A17589">
        <w:rPr>
          <w:b/>
          <w:sz w:val="24"/>
          <w:shd w:val="clear" w:color="auto" w:fill="D2D2D2"/>
        </w:rPr>
        <w:t>minimum</w:t>
      </w:r>
      <w:r w:rsidRPr="00A17589">
        <w:rPr>
          <w:b/>
          <w:spacing w:val="1"/>
          <w:sz w:val="24"/>
          <w:shd w:val="clear" w:color="auto" w:fill="D2D2D2"/>
        </w:rPr>
        <w:t xml:space="preserve"> </w:t>
      </w:r>
      <w:r w:rsidRPr="00A17589">
        <w:rPr>
          <w:b/>
          <w:sz w:val="24"/>
          <w:shd w:val="clear" w:color="auto" w:fill="D2D2D2"/>
        </w:rPr>
        <w:t>2 godzin</w:t>
      </w:r>
      <w:r w:rsidR="00A17589" w:rsidRPr="00A17589">
        <w:rPr>
          <w:b/>
          <w:sz w:val="24"/>
          <w:shd w:val="clear" w:color="auto" w:fill="D2D2D2"/>
        </w:rPr>
        <w:t>y</w:t>
      </w:r>
      <w:r w:rsidRPr="00A17589">
        <w:rPr>
          <w:b/>
          <w:sz w:val="24"/>
          <w:shd w:val="clear" w:color="auto" w:fill="D2D2D2"/>
        </w:rPr>
        <w:t xml:space="preserve"> tygodniowo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wezwanie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wstawienie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siedzibie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czas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 prostych</w:t>
      </w:r>
      <w:r>
        <w:rPr>
          <w:spacing w:val="-1"/>
          <w:sz w:val="24"/>
        </w:rPr>
        <w:t xml:space="preserve"> </w:t>
      </w:r>
      <w:r>
        <w:rPr>
          <w:sz w:val="24"/>
        </w:rPr>
        <w:t>spraw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przeciągu max.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godziny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sprawy,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1053"/>
        </w:tabs>
        <w:ind w:left="1052" w:right="475"/>
        <w:rPr>
          <w:sz w:val="24"/>
        </w:rPr>
      </w:pP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złożonych</w:t>
      </w:r>
      <w:r>
        <w:rPr>
          <w:spacing w:val="1"/>
          <w:sz w:val="24"/>
        </w:rPr>
        <w:t xml:space="preserve"> </w:t>
      </w:r>
      <w:r>
        <w:rPr>
          <w:sz w:val="24"/>
        </w:rPr>
        <w:t>spraw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przeciągu</w:t>
      </w:r>
      <w:r>
        <w:rPr>
          <w:spacing w:val="-1"/>
          <w:sz w:val="24"/>
        </w:rPr>
        <w:t xml:space="preserve"> </w:t>
      </w:r>
      <w:r>
        <w:rPr>
          <w:sz w:val="24"/>
        </w:rPr>
        <w:t>max.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sprawy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innym</w:t>
      </w:r>
      <w:r>
        <w:rPr>
          <w:spacing w:val="-57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uzgodnionym z</w:t>
      </w:r>
      <w:r>
        <w:rPr>
          <w:spacing w:val="3"/>
          <w:sz w:val="24"/>
        </w:rPr>
        <w:t xml:space="preserve"> </w:t>
      </w:r>
      <w:r>
        <w:rPr>
          <w:sz w:val="24"/>
        </w:rPr>
        <w:t>Zamawiającym,</w:t>
      </w:r>
    </w:p>
    <w:p w:rsidR="00073D2F" w:rsidRDefault="00947B5E">
      <w:pPr>
        <w:pStyle w:val="Akapitzlist"/>
        <w:numPr>
          <w:ilvl w:val="1"/>
          <w:numId w:val="1"/>
        </w:numPr>
        <w:tabs>
          <w:tab w:val="left" w:pos="1053"/>
        </w:tabs>
        <w:ind w:left="1052" w:right="212"/>
        <w:rPr>
          <w:sz w:val="24"/>
        </w:rPr>
      </w:pPr>
      <w:r>
        <w:rPr>
          <w:sz w:val="24"/>
        </w:rPr>
        <w:t xml:space="preserve">zapewnienie ciągłości obsługi poprzez wytypowanie </w:t>
      </w:r>
      <w:r>
        <w:rPr>
          <w:b/>
          <w:sz w:val="24"/>
          <w:shd w:val="clear" w:color="auto" w:fill="D2D2D2"/>
        </w:rPr>
        <w:t>jednego wiodącego radcy prawnego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do współpracy z Zamawiającym i zapewnienie zastępowalności podczas nieobecności</w:t>
      </w:r>
      <w:r>
        <w:rPr>
          <w:spacing w:val="1"/>
          <w:sz w:val="24"/>
        </w:rPr>
        <w:t xml:space="preserve"> </w:t>
      </w:r>
      <w:r>
        <w:rPr>
          <w:sz w:val="24"/>
        </w:rPr>
        <w:t>wiodącego</w:t>
      </w:r>
      <w:r>
        <w:rPr>
          <w:spacing w:val="-1"/>
          <w:sz w:val="24"/>
        </w:rPr>
        <w:t xml:space="preserve"> </w:t>
      </w:r>
      <w:r>
        <w:rPr>
          <w:sz w:val="24"/>
        </w:rPr>
        <w:t>radcy</w:t>
      </w:r>
      <w:r>
        <w:rPr>
          <w:spacing w:val="-5"/>
          <w:sz w:val="24"/>
        </w:rPr>
        <w:t xml:space="preserve"> </w:t>
      </w:r>
      <w:r>
        <w:rPr>
          <w:sz w:val="24"/>
        </w:rPr>
        <w:t>prawnego;</w:t>
      </w:r>
    </w:p>
    <w:sectPr w:rsidR="00073D2F">
      <w:pgSz w:w="11910" w:h="16840"/>
      <w:pgMar w:top="1240" w:right="1300" w:bottom="280" w:left="58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A1" w:rsidRDefault="00C836A1">
      <w:r>
        <w:separator/>
      </w:r>
    </w:p>
  </w:endnote>
  <w:endnote w:type="continuationSeparator" w:id="0">
    <w:p w:rsidR="00C836A1" w:rsidRDefault="00C8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A1" w:rsidRDefault="00C836A1">
      <w:r>
        <w:separator/>
      </w:r>
    </w:p>
  </w:footnote>
  <w:footnote w:type="continuationSeparator" w:id="0">
    <w:p w:rsidR="00C836A1" w:rsidRDefault="00C8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2F" w:rsidRDefault="00EE1373">
    <w:pPr>
      <w:pStyle w:val="Tekstpodstawowy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34.5pt;width:473.5pt;height:29.1pt;z-index:-251658752;mso-position-horizontal-relative:page;mso-position-vertical-relative:page" filled="f" stroked="f">
          <v:textbox inset="0,0,0,0">
            <w:txbxContent>
              <w:p w:rsidR="00073D2F" w:rsidRDefault="00947B5E">
                <w:pPr>
                  <w:pStyle w:val="Tekstpodstawowy"/>
                  <w:spacing w:before="10"/>
                  <w:ind w:left="20" w:firstLine="0"/>
                </w:pPr>
                <w:r>
                  <w:t>Załącznik nr 6a - Szczegółowy zakres przedmiotu zamówienia CZĘŚCI 1, do Zapytanie Ofertowe</w:t>
                </w:r>
                <w:r>
                  <w:rPr>
                    <w:spacing w:val="-58"/>
                  </w:rPr>
                  <w:t xml:space="preserve"> </w:t>
                </w:r>
                <w:r>
                  <w:t>nr</w:t>
                </w:r>
                <w:r>
                  <w:rPr>
                    <w:spacing w:val="-1"/>
                  </w:rPr>
                  <w:t xml:space="preserve"> </w:t>
                </w:r>
                <w:r w:rsidR="00EE1373">
                  <w:t>2/2024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DF"/>
    <w:multiLevelType w:val="hybridMultilevel"/>
    <w:tmpl w:val="3C944C3C"/>
    <w:lvl w:ilvl="0" w:tplc="EAE04336">
      <w:start w:val="1"/>
      <w:numFmt w:val="upperRoman"/>
      <w:lvlText w:val="%1."/>
      <w:lvlJc w:val="left"/>
      <w:pPr>
        <w:ind w:left="99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F72E5B06">
      <w:start w:val="1"/>
      <w:numFmt w:val="decimal"/>
      <w:lvlText w:val="%2)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508803DA">
      <w:numFmt w:val="bullet"/>
      <w:lvlText w:val="•"/>
      <w:lvlJc w:val="left"/>
      <w:pPr>
        <w:ind w:left="2056" w:hanging="360"/>
      </w:pPr>
      <w:rPr>
        <w:rFonts w:hint="default"/>
        <w:lang w:val="pl-PL" w:eastAsia="en-US" w:bidi="ar-SA"/>
      </w:rPr>
    </w:lvl>
    <w:lvl w:ilvl="3" w:tplc="1DE080A4">
      <w:numFmt w:val="bullet"/>
      <w:lvlText w:val="•"/>
      <w:lvlJc w:val="left"/>
      <w:pPr>
        <w:ind w:left="3052" w:hanging="360"/>
      </w:pPr>
      <w:rPr>
        <w:rFonts w:hint="default"/>
        <w:lang w:val="pl-PL" w:eastAsia="en-US" w:bidi="ar-SA"/>
      </w:rPr>
    </w:lvl>
    <w:lvl w:ilvl="4" w:tplc="82986076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E6724E00">
      <w:numFmt w:val="bullet"/>
      <w:lvlText w:val="•"/>
      <w:lvlJc w:val="left"/>
      <w:pPr>
        <w:ind w:left="5045" w:hanging="360"/>
      </w:pPr>
      <w:rPr>
        <w:rFonts w:hint="default"/>
        <w:lang w:val="pl-PL" w:eastAsia="en-US" w:bidi="ar-SA"/>
      </w:rPr>
    </w:lvl>
    <w:lvl w:ilvl="6" w:tplc="B0BC8802">
      <w:numFmt w:val="bullet"/>
      <w:lvlText w:val="•"/>
      <w:lvlJc w:val="left"/>
      <w:pPr>
        <w:ind w:left="6041" w:hanging="360"/>
      </w:pPr>
      <w:rPr>
        <w:rFonts w:hint="default"/>
        <w:lang w:val="pl-PL" w:eastAsia="en-US" w:bidi="ar-SA"/>
      </w:rPr>
    </w:lvl>
    <w:lvl w:ilvl="7" w:tplc="48066002">
      <w:numFmt w:val="bullet"/>
      <w:lvlText w:val="•"/>
      <w:lvlJc w:val="left"/>
      <w:pPr>
        <w:ind w:left="7037" w:hanging="360"/>
      </w:pPr>
      <w:rPr>
        <w:rFonts w:hint="default"/>
        <w:lang w:val="pl-PL" w:eastAsia="en-US" w:bidi="ar-SA"/>
      </w:rPr>
    </w:lvl>
    <w:lvl w:ilvl="8" w:tplc="C9B23D68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3D2F"/>
    <w:rsid w:val="00073D2F"/>
    <w:rsid w:val="00451B3E"/>
    <w:rsid w:val="00594526"/>
    <w:rsid w:val="00947B5E"/>
    <w:rsid w:val="00951377"/>
    <w:rsid w:val="00A17589"/>
    <w:rsid w:val="00C836A1"/>
    <w:rsid w:val="00E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74" w:lineRule="exact"/>
      <w:ind w:left="992" w:hanging="68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92" w:hanging="3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92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17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58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7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589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74" w:lineRule="exact"/>
      <w:ind w:left="992" w:hanging="68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92" w:hanging="3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92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17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58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7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58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Filipska</dc:creator>
  <cp:lastModifiedBy>Joanna Lewandowska</cp:lastModifiedBy>
  <cp:revision>5</cp:revision>
  <cp:lastPrinted>2022-09-21T14:00:00Z</cp:lastPrinted>
  <dcterms:created xsi:type="dcterms:W3CDTF">2022-09-21T09:22:00Z</dcterms:created>
  <dcterms:modified xsi:type="dcterms:W3CDTF">2024-09-04T13:27:00Z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