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F32B" w14:textId="157D430B" w:rsidR="00C1345B" w:rsidRPr="00620525" w:rsidRDefault="00096694" w:rsidP="00620525">
      <w:pPr>
        <w:spacing w:after="0"/>
        <w:jc w:val="right"/>
        <w:outlineLvl w:val="0"/>
        <w:rPr>
          <w:rFonts w:ascii="Garamond" w:hAnsi="Garamond"/>
          <w:sz w:val="24"/>
          <w:szCs w:val="24"/>
        </w:rPr>
      </w:pPr>
      <w:r w:rsidRPr="00620525">
        <w:rPr>
          <w:rFonts w:ascii="Garamond" w:hAnsi="Garamond"/>
          <w:sz w:val="24"/>
          <w:szCs w:val="24"/>
        </w:rPr>
        <w:t xml:space="preserve">Warszawa, dnia </w:t>
      </w:r>
      <w:r w:rsidR="00E22011">
        <w:rPr>
          <w:rFonts w:ascii="Garamond" w:hAnsi="Garamond"/>
          <w:sz w:val="24"/>
          <w:szCs w:val="24"/>
        </w:rPr>
        <w:t>12</w:t>
      </w:r>
      <w:r w:rsidR="002B0731">
        <w:rPr>
          <w:rFonts w:ascii="Garamond" w:hAnsi="Garamond"/>
          <w:sz w:val="24"/>
          <w:szCs w:val="24"/>
        </w:rPr>
        <w:t>.09.</w:t>
      </w:r>
      <w:r w:rsidRPr="00620525">
        <w:rPr>
          <w:rFonts w:ascii="Garamond" w:hAnsi="Garamond"/>
          <w:sz w:val="24"/>
          <w:szCs w:val="24"/>
        </w:rPr>
        <w:t>201</w:t>
      </w:r>
      <w:r w:rsidR="00A0436B" w:rsidRPr="00620525">
        <w:rPr>
          <w:rFonts w:ascii="Garamond" w:hAnsi="Garamond"/>
          <w:sz w:val="24"/>
          <w:szCs w:val="24"/>
        </w:rPr>
        <w:t>9</w:t>
      </w:r>
      <w:r w:rsidRPr="00620525">
        <w:rPr>
          <w:rFonts w:ascii="Garamond" w:hAnsi="Garamond"/>
          <w:sz w:val="24"/>
          <w:szCs w:val="24"/>
        </w:rPr>
        <w:t xml:space="preserve"> r.</w:t>
      </w:r>
    </w:p>
    <w:p w14:paraId="37C94077" w14:textId="77777777" w:rsidR="00096694" w:rsidRPr="00620525" w:rsidRDefault="00096694" w:rsidP="00620525">
      <w:pPr>
        <w:spacing w:after="0"/>
        <w:jc w:val="center"/>
        <w:outlineLvl w:val="0"/>
        <w:rPr>
          <w:rFonts w:ascii="Garamond" w:hAnsi="Garamond"/>
          <w:b/>
          <w:sz w:val="44"/>
          <w:szCs w:val="44"/>
        </w:rPr>
      </w:pPr>
    </w:p>
    <w:p w14:paraId="2FD290B9" w14:textId="4BDEBC13" w:rsidR="001632E1" w:rsidRPr="00620525" w:rsidRDefault="001632E1" w:rsidP="00620525">
      <w:pPr>
        <w:spacing w:after="0"/>
        <w:jc w:val="center"/>
        <w:outlineLvl w:val="0"/>
        <w:rPr>
          <w:rFonts w:ascii="Garamond" w:hAnsi="Garamond"/>
          <w:b/>
          <w:sz w:val="44"/>
          <w:szCs w:val="44"/>
        </w:rPr>
      </w:pPr>
      <w:r w:rsidRPr="00620525">
        <w:rPr>
          <w:rFonts w:ascii="Garamond" w:hAnsi="Garamond"/>
          <w:b/>
          <w:sz w:val="44"/>
          <w:szCs w:val="44"/>
        </w:rPr>
        <w:t>OGŁOSZENIE O PRZETARGU</w:t>
      </w:r>
    </w:p>
    <w:p w14:paraId="177B3EB1" w14:textId="77777777" w:rsidR="001632E1" w:rsidRPr="00620525" w:rsidRDefault="001632E1" w:rsidP="00620525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3EA055EA" w14:textId="295B369D" w:rsidR="004B31D8" w:rsidRPr="00620525" w:rsidRDefault="004B31D8" w:rsidP="00620525">
      <w:pPr>
        <w:spacing w:after="0"/>
        <w:jc w:val="both"/>
        <w:outlineLvl w:val="0"/>
        <w:rPr>
          <w:rFonts w:ascii="Garamond" w:hAnsi="Garamond"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>AMW REWITA Sp. z o. o.</w:t>
      </w:r>
      <w:r w:rsidR="001632E1" w:rsidRPr="00620525">
        <w:rPr>
          <w:rFonts w:ascii="Garamond" w:hAnsi="Garamond"/>
          <w:b/>
          <w:sz w:val="24"/>
          <w:szCs w:val="24"/>
        </w:rPr>
        <w:t xml:space="preserve"> z siedzibą w Warszawie </w:t>
      </w:r>
      <w:r w:rsidR="001632E1" w:rsidRPr="00620525">
        <w:rPr>
          <w:rFonts w:ascii="Garamond" w:hAnsi="Garamond"/>
          <w:sz w:val="24"/>
          <w:szCs w:val="24"/>
        </w:rPr>
        <w:t>(03-310)</w:t>
      </w:r>
      <w:r w:rsidR="001632E1" w:rsidRPr="00620525">
        <w:rPr>
          <w:rFonts w:ascii="Garamond" w:hAnsi="Garamond"/>
          <w:b/>
          <w:sz w:val="24"/>
          <w:szCs w:val="24"/>
        </w:rPr>
        <w:t xml:space="preserve"> </w:t>
      </w:r>
      <w:r w:rsidR="001632E1" w:rsidRPr="00620525">
        <w:rPr>
          <w:rFonts w:ascii="Garamond" w:hAnsi="Garamond"/>
          <w:sz w:val="24"/>
          <w:szCs w:val="24"/>
        </w:rPr>
        <w:t>przy</w:t>
      </w:r>
      <w:r w:rsidR="001632E1" w:rsidRPr="00620525">
        <w:rPr>
          <w:rFonts w:ascii="Garamond" w:hAnsi="Garamond"/>
          <w:b/>
          <w:sz w:val="24"/>
          <w:szCs w:val="24"/>
        </w:rPr>
        <w:t xml:space="preserve"> </w:t>
      </w:r>
      <w:r w:rsidRPr="00620525">
        <w:rPr>
          <w:rFonts w:ascii="Garamond" w:hAnsi="Garamond"/>
          <w:sz w:val="24"/>
          <w:szCs w:val="24"/>
        </w:rPr>
        <w:t>ul. św. Jacka Odrowąża 15</w:t>
      </w:r>
      <w:r w:rsidR="001632E1" w:rsidRPr="00620525">
        <w:rPr>
          <w:rFonts w:ascii="Garamond" w:hAnsi="Garamond"/>
          <w:sz w:val="24"/>
          <w:szCs w:val="24"/>
        </w:rPr>
        <w:t xml:space="preserve"> (</w:t>
      </w:r>
      <w:r w:rsidR="001D0D93" w:rsidRPr="00620525">
        <w:rPr>
          <w:rFonts w:ascii="Garamond" w:hAnsi="Garamond"/>
          <w:sz w:val="24"/>
          <w:szCs w:val="24"/>
        </w:rPr>
        <w:t>NIP 70103024</w:t>
      </w:r>
      <w:r w:rsidR="001632E1" w:rsidRPr="00620525">
        <w:rPr>
          <w:rFonts w:ascii="Garamond" w:hAnsi="Garamond"/>
          <w:sz w:val="24"/>
          <w:szCs w:val="24"/>
        </w:rPr>
        <w:t>56, REGON 142990254)</w:t>
      </w:r>
      <w:r w:rsidRPr="00620525">
        <w:rPr>
          <w:rFonts w:ascii="Garamond" w:hAnsi="Garamond"/>
          <w:sz w:val="24"/>
          <w:szCs w:val="24"/>
        </w:rPr>
        <w:t>, tel. 501</w:t>
      </w:r>
      <w:r w:rsidR="001D0D93" w:rsidRPr="00620525">
        <w:rPr>
          <w:rFonts w:ascii="Garamond" w:hAnsi="Garamond"/>
          <w:sz w:val="24"/>
          <w:szCs w:val="24"/>
        </w:rPr>
        <w:t>-</w:t>
      </w:r>
      <w:r w:rsidRPr="00620525">
        <w:rPr>
          <w:rFonts w:ascii="Garamond" w:hAnsi="Garamond"/>
          <w:sz w:val="24"/>
          <w:szCs w:val="24"/>
        </w:rPr>
        <w:t>530</w:t>
      </w:r>
      <w:r w:rsidR="001D0D93" w:rsidRPr="00620525">
        <w:rPr>
          <w:rFonts w:ascii="Garamond" w:hAnsi="Garamond"/>
          <w:sz w:val="24"/>
          <w:szCs w:val="24"/>
        </w:rPr>
        <w:t>-</w:t>
      </w:r>
      <w:r w:rsidRPr="00620525">
        <w:rPr>
          <w:rFonts w:ascii="Garamond" w:hAnsi="Garamond"/>
          <w:sz w:val="24"/>
          <w:szCs w:val="24"/>
        </w:rPr>
        <w:t xml:space="preserve">845, fax </w:t>
      </w:r>
      <w:r w:rsidR="001D0D93" w:rsidRPr="00620525">
        <w:rPr>
          <w:rFonts w:ascii="Garamond" w:hAnsi="Garamond"/>
          <w:sz w:val="24"/>
          <w:szCs w:val="24"/>
        </w:rPr>
        <w:t>(</w:t>
      </w:r>
      <w:r w:rsidRPr="00620525">
        <w:rPr>
          <w:rFonts w:ascii="Garamond" w:hAnsi="Garamond"/>
          <w:sz w:val="24"/>
          <w:szCs w:val="24"/>
        </w:rPr>
        <w:t>22</w:t>
      </w:r>
      <w:r w:rsidR="00A0436B" w:rsidRPr="00620525">
        <w:rPr>
          <w:rFonts w:ascii="Garamond" w:hAnsi="Garamond"/>
          <w:sz w:val="24"/>
          <w:szCs w:val="24"/>
        </w:rPr>
        <w:t xml:space="preserve">) </w:t>
      </w:r>
      <w:r w:rsidR="001D0D93" w:rsidRPr="00620525">
        <w:rPr>
          <w:rFonts w:ascii="Garamond" w:hAnsi="Garamond"/>
          <w:sz w:val="24"/>
          <w:szCs w:val="24"/>
        </w:rPr>
        <w:t>270-21-</w:t>
      </w:r>
      <w:r w:rsidRPr="00620525">
        <w:rPr>
          <w:rFonts w:ascii="Garamond" w:hAnsi="Garamond"/>
          <w:sz w:val="24"/>
          <w:szCs w:val="24"/>
        </w:rPr>
        <w:t>43</w:t>
      </w:r>
      <w:r w:rsidR="00A0436B" w:rsidRPr="00620525">
        <w:rPr>
          <w:rFonts w:ascii="Garamond" w:hAnsi="Garamond"/>
          <w:sz w:val="24"/>
          <w:szCs w:val="24"/>
        </w:rPr>
        <w:t xml:space="preserve">; </w:t>
      </w:r>
      <w:r w:rsidRPr="00620525">
        <w:rPr>
          <w:rFonts w:ascii="Garamond" w:hAnsi="Garamond"/>
          <w:sz w:val="24"/>
          <w:szCs w:val="24"/>
        </w:rPr>
        <w:t xml:space="preserve">e-mail: nieruchomosci@rewita.pl; </w:t>
      </w:r>
      <w:hyperlink r:id="rId8" w:history="1">
        <w:r w:rsidR="00A0436B" w:rsidRPr="00620525">
          <w:rPr>
            <w:rStyle w:val="Hipercze"/>
            <w:rFonts w:ascii="Garamond" w:hAnsi="Garamond"/>
            <w:sz w:val="24"/>
            <w:szCs w:val="24"/>
          </w:rPr>
          <w:t>www.rewita.pl</w:t>
        </w:r>
      </w:hyperlink>
      <w:r w:rsidR="001632E1" w:rsidRPr="00620525">
        <w:rPr>
          <w:rFonts w:ascii="Garamond" w:hAnsi="Garamond"/>
          <w:sz w:val="24"/>
          <w:szCs w:val="24"/>
        </w:rPr>
        <w:t>,</w:t>
      </w:r>
      <w:r w:rsidR="00A0436B" w:rsidRPr="00620525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EA6F53" w:rsidRPr="00620525">
          <w:rPr>
            <w:rStyle w:val="Hipercze"/>
            <w:rFonts w:ascii="Garamond" w:hAnsi="Garamond"/>
            <w:sz w:val="24"/>
            <w:szCs w:val="24"/>
          </w:rPr>
          <w:t>www.amwrewita.pl</w:t>
        </w:r>
      </w:hyperlink>
      <w:r w:rsidR="00EA6F53" w:rsidRPr="00620525">
        <w:rPr>
          <w:rFonts w:ascii="Garamond" w:hAnsi="Garamond"/>
          <w:sz w:val="24"/>
          <w:szCs w:val="24"/>
        </w:rPr>
        <w:t>,</w:t>
      </w:r>
      <w:r w:rsidR="001632E1" w:rsidRPr="00620525">
        <w:rPr>
          <w:rFonts w:ascii="Garamond" w:hAnsi="Garamond"/>
          <w:sz w:val="24"/>
          <w:szCs w:val="24"/>
        </w:rPr>
        <w:t xml:space="preserve"> </w:t>
      </w:r>
      <w:r w:rsidRPr="00620525">
        <w:rPr>
          <w:rFonts w:ascii="Garamond" w:hAnsi="Garamond"/>
          <w:sz w:val="24"/>
          <w:szCs w:val="24"/>
        </w:rPr>
        <w:t>na podstawie</w:t>
      </w:r>
      <w:r w:rsidR="000D11CE" w:rsidRPr="00620525">
        <w:rPr>
          <w:rFonts w:ascii="Garamond" w:hAnsi="Garamond"/>
          <w:sz w:val="24"/>
          <w:szCs w:val="24"/>
        </w:rPr>
        <w:t xml:space="preserve"> dokumentu pt.</w:t>
      </w:r>
      <w:r w:rsidRPr="00620525">
        <w:rPr>
          <w:rFonts w:ascii="Garamond" w:hAnsi="Garamond"/>
          <w:sz w:val="24"/>
          <w:szCs w:val="24"/>
        </w:rPr>
        <w:t xml:space="preserve"> „</w:t>
      </w:r>
      <w:r w:rsidR="00684DB1" w:rsidRPr="00620525">
        <w:rPr>
          <w:rFonts w:ascii="Garamond" w:hAnsi="Garamond"/>
          <w:sz w:val="24"/>
          <w:szCs w:val="24"/>
        </w:rPr>
        <w:t>ZASAD</w:t>
      </w:r>
      <w:r w:rsidR="000D11CE" w:rsidRPr="00620525">
        <w:rPr>
          <w:rFonts w:ascii="Garamond" w:hAnsi="Garamond"/>
          <w:sz w:val="24"/>
          <w:szCs w:val="24"/>
        </w:rPr>
        <w:t>Y</w:t>
      </w:r>
      <w:r w:rsidR="00684DB1" w:rsidRPr="00620525">
        <w:rPr>
          <w:rFonts w:ascii="Garamond" w:hAnsi="Garamond"/>
          <w:sz w:val="24"/>
          <w:szCs w:val="24"/>
        </w:rPr>
        <w:t xml:space="preserve"> </w:t>
      </w:r>
      <w:r w:rsidR="000A3341" w:rsidRPr="00620525">
        <w:rPr>
          <w:rFonts w:ascii="Garamond" w:hAnsi="Garamond"/>
          <w:sz w:val="24"/>
          <w:szCs w:val="24"/>
        </w:rPr>
        <w:t>ZBYWANIA SKŁADNIKÓW AKTYWÓW TRWAŁYCH SPÓŁKI POD FIRMĄ AMW REWITA SPÓŁKA Z OGRANICZONĄ</w:t>
      </w:r>
      <w:r w:rsidR="00A0436B" w:rsidRPr="00620525">
        <w:rPr>
          <w:rFonts w:ascii="Garamond" w:hAnsi="Garamond"/>
          <w:sz w:val="24"/>
          <w:szCs w:val="24"/>
        </w:rPr>
        <w:t xml:space="preserve"> ODPOWIEDZIALNOŚCIĄ Z SIEDZIBĄ </w:t>
      </w:r>
      <w:r w:rsidR="000A3341" w:rsidRPr="00620525">
        <w:rPr>
          <w:rFonts w:ascii="Garamond" w:hAnsi="Garamond"/>
          <w:sz w:val="24"/>
          <w:szCs w:val="24"/>
        </w:rPr>
        <w:t>W WARSZAWIE</w:t>
      </w:r>
      <w:r w:rsidR="00684DB1" w:rsidRPr="00620525">
        <w:rPr>
          <w:rFonts w:ascii="Garamond" w:hAnsi="Garamond"/>
          <w:sz w:val="24"/>
          <w:szCs w:val="24"/>
        </w:rPr>
        <w:t xml:space="preserve">” </w:t>
      </w:r>
      <w:r w:rsidR="007C6F74" w:rsidRPr="00620525">
        <w:rPr>
          <w:rFonts w:ascii="Garamond" w:hAnsi="Garamond"/>
          <w:sz w:val="24"/>
          <w:szCs w:val="24"/>
        </w:rPr>
        <w:t xml:space="preserve">(dalej </w:t>
      </w:r>
      <w:r w:rsidR="00A0436B" w:rsidRPr="00620525">
        <w:rPr>
          <w:rFonts w:ascii="Garamond" w:hAnsi="Garamond"/>
          <w:sz w:val="24"/>
          <w:szCs w:val="24"/>
        </w:rPr>
        <w:t>„</w:t>
      </w:r>
      <w:r w:rsidR="005C123E" w:rsidRPr="00620525">
        <w:rPr>
          <w:rFonts w:ascii="Garamond" w:hAnsi="Garamond"/>
          <w:sz w:val="24"/>
          <w:szCs w:val="24"/>
        </w:rPr>
        <w:t>Z</w:t>
      </w:r>
      <w:r w:rsidR="00FC44E9" w:rsidRPr="00620525">
        <w:rPr>
          <w:rFonts w:ascii="Garamond" w:hAnsi="Garamond"/>
          <w:sz w:val="24"/>
          <w:szCs w:val="24"/>
        </w:rPr>
        <w:t>asad</w:t>
      </w:r>
      <w:r w:rsidR="000D11CE" w:rsidRPr="00620525">
        <w:rPr>
          <w:rFonts w:ascii="Garamond" w:hAnsi="Garamond"/>
          <w:sz w:val="24"/>
          <w:szCs w:val="24"/>
        </w:rPr>
        <w:t>y</w:t>
      </w:r>
      <w:r w:rsidR="00A0436B" w:rsidRPr="00620525">
        <w:rPr>
          <w:rFonts w:ascii="Garamond" w:hAnsi="Garamond"/>
          <w:sz w:val="24"/>
          <w:szCs w:val="24"/>
        </w:rPr>
        <w:t>”</w:t>
      </w:r>
      <w:r w:rsidR="007C6F74" w:rsidRPr="00620525">
        <w:rPr>
          <w:rFonts w:ascii="Garamond" w:hAnsi="Garamond"/>
          <w:sz w:val="24"/>
          <w:szCs w:val="24"/>
        </w:rPr>
        <w:t>)</w:t>
      </w:r>
      <w:r w:rsidR="004D5390" w:rsidRPr="00620525">
        <w:rPr>
          <w:rFonts w:ascii="Garamond" w:hAnsi="Garamond"/>
          <w:sz w:val="24"/>
          <w:szCs w:val="24"/>
        </w:rPr>
        <w:t>.</w:t>
      </w:r>
    </w:p>
    <w:p w14:paraId="7721CDF3" w14:textId="77777777" w:rsidR="006D485D" w:rsidRPr="00620525" w:rsidRDefault="006D485D" w:rsidP="00620525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280CBC6A" w14:textId="15838AA4" w:rsidR="004B31D8" w:rsidRPr="00620525" w:rsidRDefault="004B31D8" w:rsidP="00620525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>OGŁASZA</w:t>
      </w:r>
    </w:p>
    <w:p w14:paraId="0BA4F026" w14:textId="4B76887E" w:rsidR="004B31D8" w:rsidRPr="00620525" w:rsidRDefault="004B31D8" w:rsidP="00620525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 xml:space="preserve">PRZETARG USTNY NIEOGRANICZONY NA </w:t>
      </w:r>
      <w:r w:rsidR="00096694" w:rsidRPr="00620525">
        <w:rPr>
          <w:rFonts w:ascii="Garamond" w:hAnsi="Garamond"/>
          <w:b/>
          <w:sz w:val="24"/>
          <w:szCs w:val="24"/>
        </w:rPr>
        <w:t>SPRZEDAŻ</w:t>
      </w:r>
    </w:p>
    <w:p w14:paraId="519D99C6" w14:textId="2B4AFF2D" w:rsidR="004B31D8" w:rsidRPr="00620525" w:rsidRDefault="004B31D8" w:rsidP="00620525">
      <w:pPr>
        <w:spacing w:after="0"/>
        <w:jc w:val="both"/>
        <w:outlineLvl w:val="0"/>
        <w:rPr>
          <w:rFonts w:ascii="Garamond" w:hAnsi="Garamond"/>
          <w:sz w:val="24"/>
          <w:szCs w:val="24"/>
        </w:rPr>
      </w:pPr>
    </w:p>
    <w:p w14:paraId="0DA80AD8" w14:textId="2E7CFD5D" w:rsidR="0097104F" w:rsidRPr="00620525" w:rsidRDefault="0097104F" w:rsidP="00620525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bCs/>
          <w:sz w:val="24"/>
          <w:szCs w:val="24"/>
        </w:rPr>
        <w:t>zabudowanej nieruchomości gruntowej obejmującej działkę o numerze ewidencyjnym 3/2, o powierzchni 3,0322 ha, obręb 0014, położoną przy ul. Wschodniej 31 w Kołobrzegu, powiat kołobrzeski, województwo zachodniopomorskie</w:t>
      </w:r>
      <w:r w:rsidR="006D0EEE" w:rsidRPr="00620525">
        <w:rPr>
          <w:rFonts w:ascii="Garamond" w:hAnsi="Garamond"/>
          <w:b/>
          <w:bCs/>
          <w:sz w:val="24"/>
          <w:szCs w:val="24"/>
        </w:rPr>
        <w:t>,</w:t>
      </w:r>
      <w:r w:rsidRPr="00620525">
        <w:rPr>
          <w:rFonts w:ascii="Garamond" w:hAnsi="Garamond"/>
          <w:b/>
          <w:bCs/>
          <w:sz w:val="24"/>
          <w:szCs w:val="24"/>
        </w:rPr>
        <w:t xml:space="preserve"> dla której Sąd Rejonowy w Kołobrzegu V Wydział Ksiąg Wieczystych prowadzi księgę wieczystą KW nr KO1L/00048992/3.</w:t>
      </w:r>
    </w:p>
    <w:p w14:paraId="77C8AA32" w14:textId="4A125249" w:rsidR="00A0436B" w:rsidRPr="00620525" w:rsidRDefault="00A0436B" w:rsidP="00620525">
      <w:pPr>
        <w:spacing w:after="0"/>
        <w:jc w:val="both"/>
        <w:rPr>
          <w:rFonts w:ascii="Garamond" w:hAnsi="Garamond"/>
          <w:sz w:val="24"/>
          <w:szCs w:val="24"/>
        </w:rPr>
      </w:pPr>
      <w:r w:rsidRPr="00620525">
        <w:rPr>
          <w:rFonts w:ascii="Garamond" w:hAnsi="Garamond"/>
          <w:b/>
          <w:bCs/>
          <w:sz w:val="24"/>
          <w:szCs w:val="24"/>
        </w:rPr>
        <w:t>Oferta dotyczy sprzedaży w/w działki wraz z zabudową</w:t>
      </w:r>
      <w:r w:rsidR="001D44BA" w:rsidRPr="00620525">
        <w:rPr>
          <w:rFonts w:ascii="Garamond" w:hAnsi="Garamond"/>
          <w:b/>
          <w:bCs/>
          <w:sz w:val="24"/>
          <w:szCs w:val="24"/>
        </w:rPr>
        <w:t xml:space="preserve">, </w:t>
      </w:r>
      <w:r w:rsidR="003906AA" w:rsidRPr="00620525">
        <w:rPr>
          <w:rFonts w:ascii="Garamond" w:hAnsi="Garamond"/>
          <w:b/>
          <w:sz w:val="24"/>
          <w:szCs w:val="24"/>
        </w:rPr>
        <w:t>z</w:t>
      </w:r>
      <w:r w:rsidR="001D44BA" w:rsidRPr="00620525">
        <w:rPr>
          <w:rFonts w:ascii="Garamond" w:hAnsi="Garamond"/>
          <w:b/>
          <w:sz w:val="24"/>
          <w:szCs w:val="24"/>
        </w:rPr>
        <w:t xml:space="preserve"> wyposażeni</w:t>
      </w:r>
      <w:r w:rsidR="003906AA" w:rsidRPr="00620525">
        <w:rPr>
          <w:rFonts w:ascii="Garamond" w:hAnsi="Garamond"/>
          <w:b/>
          <w:sz w:val="24"/>
          <w:szCs w:val="24"/>
        </w:rPr>
        <w:t>em</w:t>
      </w:r>
      <w:r w:rsidRPr="00620525">
        <w:rPr>
          <w:rFonts w:ascii="Garamond" w:hAnsi="Garamond"/>
          <w:b/>
          <w:bCs/>
          <w:sz w:val="24"/>
          <w:szCs w:val="24"/>
        </w:rPr>
        <w:t>.</w:t>
      </w:r>
    </w:p>
    <w:p w14:paraId="62FDBBD8" w14:textId="77777777" w:rsidR="004B31D8" w:rsidRPr="00620525" w:rsidRDefault="004B31D8" w:rsidP="00620525">
      <w:pPr>
        <w:spacing w:after="0"/>
        <w:jc w:val="both"/>
        <w:outlineLvl w:val="0"/>
        <w:rPr>
          <w:rFonts w:ascii="Garamond" w:hAnsi="Garamond"/>
          <w:sz w:val="24"/>
          <w:szCs w:val="24"/>
        </w:rPr>
      </w:pPr>
    </w:p>
    <w:p w14:paraId="3B1C322C" w14:textId="77777777" w:rsidR="004B31D8" w:rsidRPr="00620525" w:rsidRDefault="004B31D8" w:rsidP="00620525">
      <w:pPr>
        <w:numPr>
          <w:ilvl w:val="0"/>
          <w:numId w:val="2"/>
        </w:numPr>
        <w:spacing w:after="0"/>
        <w:ind w:left="0"/>
        <w:jc w:val="center"/>
        <w:outlineLvl w:val="0"/>
        <w:rPr>
          <w:rFonts w:ascii="Garamond" w:hAnsi="Garamond"/>
          <w:b/>
          <w:sz w:val="24"/>
          <w:szCs w:val="24"/>
          <w:u w:val="single"/>
        </w:rPr>
      </w:pPr>
      <w:r w:rsidRPr="00620525">
        <w:rPr>
          <w:rFonts w:ascii="Garamond" w:hAnsi="Garamond"/>
          <w:b/>
          <w:sz w:val="24"/>
          <w:szCs w:val="24"/>
          <w:u w:val="single"/>
        </w:rPr>
        <w:t>INFORMACJE O NIERUCHOMOŚCI</w:t>
      </w:r>
    </w:p>
    <w:p w14:paraId="43BDA09E" w14:textId="77777777" w:rsidR="004B31D8" w:rsidRPr="00620525" w:rsidRDefault="004B31D8" w:rsidP="00620525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5CC7B70C" w14:textId="77777777" w:rsidR="004B31D8" w:rsidRPr="00620525" w:rsidRDefault="004B31D8" w:rsidP="00620525">
      <w:pPr>
        <w:spacing w:after="0"/>
        <w:jc w:val="center"/>
        <w:outlineLvl w:val="0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 xml:space="preserve">OPIS </w:t>
      </w:r>
    </w:p>
    <w:p w14:paraId="60B8E2F4" w14:textId="77777777" w:rsidR="0097104F" w:rsidRPr="00620525" w:rsidRDefault="0097104F" w:rsidP="00620525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>OPIS I OTOCZENIE NIERUCHOMOŚCI</w:t>
      </w:r>
    </w:p>
    <w:p w14:paraId="2FE78A40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 xml:space="preserve">Nieruchomość jest </w:t>
      </w:r>
      <w:r w:rsidRPr="00620525">
        <w:rPr>
          <w:rFonts w:ascii="Garamond" w:eastAsia="Tahoma" w:hAnsi="Garamond" w:cs="Tahoma"/>
          <w:spacing w:val="1"/>
          <w:sz w:val="24"/>
          <w:szCs w:val="24"/>
        </w:rPr>
        <w:t>położona</w:t>
      </w:r>
      <w:r w:rsidRPr="00620525">
        <w:rPr>
          <w:rFonts w:ascii="Garamond" w:eastAsia="Tahoma" w:hAnsi="Garamond" w:cs="Tahoma"/>
          <w:spacing w:val="1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w</w:t>
      </w:r>
      <w:r w:rsidRPr="00620525">
        <w:rPr>
          <w:rFonts w:ascii="Garamond" w:eastAsia="Tahoma" w:hAnsi="Garamond" w:cs="Tahoma"/>
          <w:spacing w:val="1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północno-wschodniej</w:t>
      </w:r>
      <w:r w:rsidRPr="00620525">
        <w:rPr>
          <w:rFonts w:ascii="Garamond" w:eastAsia="Tahoma" w:hAnsi="Garamond" w:cs="Tahoma"/>
          <w:spacing w:val="3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części</w:t>
      </w:r>
      <w:r w:rsidRPr="00620525">
        <w:rPr>
          <w:rFonts w:ascii="Garamond" w:eastAsia="Tahoma" w:hAnsi="Garamond" w:cs="Tahoma"/>
          <w:spacing w:val="2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miasta</w:t>
      </w:r>
      <w:r w:rsidRPr="00620525">
        <w:rPr>
          <w:rFonts w:ascii="Garamond" w:eastAsia="Tahoma" w:hAnsi="Garamond" w:cs="Tahoma"/>
          <w:spacing w:val="2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Kołobrzeg,</w:t>
      </w:r>
      <w:r w:rsidRPr="00620525">
        <w:rPr>
          <w:rFonts w:ascii="Garamond" w:eastAsia="Tahoma" w:hAnsi="Garamond" w:cs="Tahoma"/>
          <w:spacing w:val="39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ok.</w:t>
      </w:r>
      <w:r w:rsidRPr="00620525">
        <w:rPr>
          <w:rFonts w:ascii="Garamond" w:eastAsia="Tahoma" w:hAnsi="Garamond" w:cs="Tahoma"/>
          <w:spacing w:val="12"/>
          <w:sz w:val="24"/>
          <w:szCs w:val="24"/>
        </w:rPr>
        <w:t xml:space="preserve"> 1</w:t>
      </w:r>
      <w:r w:rsidRPr="00620525">
        <w:rPr>
          <w:rFonts w:ascii="Garamond" w:eastAsia="Tahoma" w:hAnsi="Garamond" w:cs="Tahoma"/>
          <w:spacing w:val="13"/>
          <w:sz w:val="24"/>
          <w:szCs w:val="24"/>
        </w:rPr>
        <w:t xml:space="preserve"> k</w:t>
      </w:r>
      <w:r w:rsidRPr="00620525">
        <w:rPr>
          <w:rFonts w:ascii="Garamond" w:eastAsia="Tahoma" w:hAnsi="Garamond" w:cs="Tahoma"/>
          <w:sz w:val="24"/>
          <w:szCs w:val="24"/>
        </w:rPr>
        <w:t>m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od</w:t>
      </w:r>
      <w:r w:rsidRPr="00620525">
        <w:rPr>
          <w:rFonts w:ascii="Garamond" w:eastAsia="Tahoma" w:hAnsi="Garamond" w:cs="Tahoma"/>
          <w:spacing w:val="10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plaży</w:t>
      </w:r>
      <w:r w:rsidRPr="00620525">
        <w:rPr>
          <w:rFonts w:ascii="Garamond" w:eastAsia="Tahoma" w:hAnsi="Garamond" w:cs="Tahoma"/>
          <w:spacing w:val="17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i</w:t>
      </w:r>
      <w:r w:rsidRPr="00620525">
        <w:rPr>
          <w:rFonts w:ascii="Garamond" w:eastAsia="Tahoma" w:hAnsi="Garamond" w:cs="Tahoma"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morza. W najbliższym otoczeniu nieruchomość:</w:t>
      </w:r>
    </w:p>
    <w:p w14:paraId="60AF8A65" w14:textId="77777777" w:rsidR="0097104F" w:rsidRPr="00620525" w:rsidRDefault="0097104F" w:rsidP="00620525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od strony zachodniej znajduje się z osiedle mieszkaniowe,</w:t>
      </w:r>
    </w:p>
    <w:p w14:paraId="495D3A07" w14:textId="77777777" w:rsidR="0097104F" w:rsidRPr="00620525" w:rsidRDefault="0097104F" w:rsidP="00620525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od strony północnej przebiegają tory kolejowe, dalej tereny niezabudowane przeznaczone pod usługi zdrowia a także tereny zabudowane ośrodkami wypoczynkowymi, hotelami i apartamentowcami,</w:t>
      </w:r>
    </w:p>
    <w:p w14:paraId="1888099E" w14:textId="77777777" w:rsidR="0097104F" w:rsidRPr="00620525" w:rsidRDefault="0097104F" w:rsidP="00620525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od strony południowej teren niezabudowany, za którym znajduje się ulica Wschodnia i ciąg zabudowany pawilonami usługowymi i garażami,</w:t>
      </w:r>
    </w:p>
    <w:p w14:paraId="35E5BB88" w14:textId="77777777" w:rsidR="0097104F" w:rsidRPr="00620525" w:rsidRDefault="0097104F" w:rsidP="00620525">
      <w:pPr>
        <w:pStyle w:val="Akapitzlist"/>
        <w:numPr>
          <w:ilvl w:val="0"/>
          <w:numId w:val="3"/>
        </w:num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od wschodu znajdują się tereny przeznaczone pod zabudowę mieszkaniową wielorodzinną.</w:t>
      </w:r>
    </w:p>
    <w:p w14:paraId="49580EAC" w14:textId="77777777" w:rsidR="0097104F" w:rsidRPr="00620525" w:rsidRDefault="0097104F" w:rsidP="00620525">
      <w:pPr>
        <w:spacing w:after="0"/>
        <w:rPr>
          <w:rFonts w:ascii="Garamond" w:hAnsi="Garamond"/>
          <w:sz w:val="24"/>
          <w:szCs w:val="24"/>
        </w:rPr>
      </w:pPr>
      <w:r w:rsidRPr="00620525">
        <w:rPr>
          <w:rFonts w:ascii="Garamond" w:eastAsia="Tahoma" w:hAnsi="Garamond" w:cs="Tahoma"/>
          <w:b/>
          <w:position w:val="-1"/>
          <w:sz w:val="24"/>
          <w:szCs w:val="24"/>
        </w:rPr>
        <w:t>Dostęp</w:t>
      </w:r>
      <w:r w:rsidRPr="00620525">
        <w:rPr>
          <w:rFonts w:ascii="Garamond" w:eastAsia="Tahoma" w:hAnsi="Garamond" w:cs="Tahoma"/>
          <w:b/>
          <w:spacing w:val="6"/>
          <w:position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position w:val="-1"/>
          <w:sz w:val="24"/>
          <w:szCs w:val="24"/>
        </w:rPr>
        <w:t>do</w:t>
      </w:r>
      <w:r w:rsidRPr="00620525">
        <w:rPr>
          <w:rFonts w:ascii="Garamond" w:eastAsia="Tahoma" w:hAnsi="Garamond" w:cs="Tahoma"/>
          <w:b/>
          <w:spacing w:val="3"/>
          <w:position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position w:val="-1"/>
          <w:sz w:val="24"/>
          <w:szCs w:val="24"/>
        </w:rPr>
        <w:t>drogi</w:t>
      </w:r>
      <w:r w:rsidRPr="00620525">
        <w:rPr>
          <w:rFonts w:ascii="Garamond" w:eastAsia="Tahoma" w:hAnsi="Garamond" w:cs="Tahoma"/>
          <w:b/>
          <w:spacing w:val="5"/>
          <w:position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position w:val="-1"/>
          <w:sz w:val="24"/>
          <w:szCs w:val="24"/>
        </w:rPr>
        <w:t>publicznej</w:t>
      </w:r>
    </w:p>
    <w:p w14:paraId="5237B426" w14:textId="77777777" w:rsidR="0097104F" w:rsidRPr="00620525" w:rsidRDefault="0097104F" w:rsidP="00620525">
      <w:p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Zapewniony drogą asfaltową bezpośrednio od ul. Wschodniej.</w:t>
      </w:r>
    </w:p>
    <w:p w14:paraId="3E070393" w14:textId="77777777" w:rsidR="0097104F" w:rsidRPr="00620525" w:rsidRDefault="0097104F" w:rsidP="00620525">
      <w:pPr>
        <w:spacing w:after="0"/>
        <w:rPr>
          <w:rFonts w:ascii="Garamond" w:eastAsia="Tahoma" w:hAnsi="Garamond" w:cs="Tahoma"/>
          <w:b/>
          <w:w w:val="101"/>
          <w:position w:val="-1"/>
          <w:sz w:val="24"/>
          <w:szCs w:val="24"/>
        </w:rPr>
      </w:pPr>
      <w:r w:rsidRPr="00620525">
        <w:rPr>
          <w:rFonts w:ascii="Garamond" w:eastAsia="Tahoma" w:hAnsi="Garamond" w:cs="Tahoma"/>
          <w:b/>
          <w:position w:val="-1"/>
          <w:sz w:val="24"/>
          <w:szCs w:val="24"/>
        </w:rPr>
        <w:lastRenderedPageBreak/>
        <w:t>Zagospodarowanie</w:t>
      </w:r>
      <w:r w:rsidRPr="00620525">
        <w:rPr>
          <w:rFonts w:ascii="Garamond" w:eastAsia="Tahoma" w:hAnsi="Garamond" w:cs="Tahoma"/>
          <w:b/>
          <w:spacing w:val="16"/>
          <w:position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w w:val="101"/>
          <w:position w:val="-1"/>
          <w:sz w:val="24"/>
          <w:szCs w:val="24"/>
        </w:rPr>
        <w:t>i uzbrojenie terenu</w:t>
      </w:r>
    </w:p>
    <w:p w14:paraId="2E20FC37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w w:val="101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Działka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zabudowana kompleksem budynków tworzących ośrodek wczasowy w</w:t>
      </w:r>
      <w:r w:rsidRPr="00620525">
        <w:rPr>
          <w:rFonts w:ascii="Garamond" w:eastAsia="Tahoma" w:hAnsi="Garamond" w:cs="Tahoma"/>
          <w:spacing w:val="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 xml:space="preserve">całości </w:t>
      </w:r>
      <w:r w:rsidRPr="00620525">
        <w:rPr>
          <w:rFonts w:ascii="Garamond" w:eastAsia="Tahoma" w:hAnsi="Garamond" w:cs="Tahoma"/>
          <w:sz w:val="24"/>
          <w:szCs w:val="24"/>
        </w:rPr>
        <w:t>ogrodzony, z</w:t>
      </w:r>
      <w:r w:rsidRPr="00620525">
        <w:rPr>
          <w:rFonts w:ascii="Garamond" w:eastAsia="Tahoma" w:hAnsi="Garamond" w:cs="Tahoma"/>
          <w:spacing w:val="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bramami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wjazdowymi</w:t>
      </w:r>
      <w:r w:rsidRPr="00620525">
        <w:rPr>
          <w:rFonts w:ascii="Garamond" w:eastAsia="Tahoma" w:hAnsi="Garamond" w:cs="Tahoma"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i</w:t>
      </w:r>
      <w:r w:rsidRPr="00620525">
        <w:rPr>
          <w:rFonts w:ascii="Garamond" w:eastAsia="Tahoma" w:hAnsi="Garamond" w:cs="Tahoma"/>
          <w:spacing w:val="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furtkami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od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strony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ul.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 xml:space="preserve">Wschodniej. Nawierzchnie piesze wykonane z kostki </w:t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polbruk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 xml:space="preserve"> i płyt betonowych, teren jest w części oświetlony. Na terenie ośrodka urządzone są dwa parkingi, jeden z płyt betonowych drugi utwardzony</w:t>
      </w:r>
      <w:r w:rsidRPr="00620525">
        <w:rPr>
          <w:rFonts w:ascii="Garamond" w:eastAsia="Tahoma" w:hAnsi="Garamond" w:cs="Tahoma"/>
          <w:spacing w:val="10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asfaltem. N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 xml:space="preserve">a </w:t>
      </w:r>
      <w:r w:rsidRPr="00620525">
        <w:rPr>
          <w:rFonts w:ascii="Garamond" w:eastAsia="Tahoma" w:hAnsi="Garamond" w:cs="Tahoma"/>
          <w:sz w:val="24"/>
          <w:szCs w:val="24"/>
        </w:rPr>
        <w:t>działce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od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strony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zachodniej</w:t>
      </w:r>
      <w:r w:rsidRPr="00620525">
        <w:rPr>
          <w:rFonts w:ascii="Garamond" w:eastAsia="Tahoma" w:hAnsi="Garamond" w:cs="Tahoma"/>
          <w:spacing w:val="9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znajdują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się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także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dwa</w:t>
      </w:r>
      <w:r w:rsidRPr="00620525">
        <w:rPr>
          <w:rFonts w:ascii="Garamond" w:eastAsia="Tahoma" w:hAnsi="Garamond" w:cs="Tahoma"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boiska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do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siatkówki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i</w:t>
      </w:r>
      <w:r w:rsidRPr="00620525">
        <w:rPr>
          <w:rFonts w:ascii="Garamond" w:eastAsia="Tahoma" w:hAnsi="Garamond" w:cs="Tahoma"/>
          <w:spacing w:val="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kort</w:t>
      </w:r>
      <w:r w:rsidRPr="00620525">
        <w:rPr>
          <w:rFonts w:ascii="Garamond" w:eastAsia="Tahoma" w:hAnsi="Garamond" w:cs="Tahoma"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tenisowy, całość o nawierzchni asfaltowej.</w:t>
      </w:r>
      <w:r w:rsidRPr="00620525">
        <w:rPr>
          <w:rFonts w:ascii="Garamond" w:eastAsia="Tahoma" w:hAnsi="Garamond" w:cs="Tahoma"/>
          <w:spacing w:val="9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 xml:space="preserve">W </w:t>
      </w:r>
      <w:r w:rsidRPr="00620525">
        <w:rPr>
          <w:rFonts w:ascii="Garamond" w:eastAsia="Tahoma" w:hAnsi="Garamond" w:cs="Tahoma"/>
          <w:sz w:val="24"/>
          <w:szCs w:val="24"/>
        </w:rPr>
        <w:t>pobliżu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b</w:t>
      </w:r>
      <w:r w:rsidRPr="00620525">
        <w:rPr>
          <w:rFonts w:ascii="Garamond" w:eastAsia="Tahoma" w:hAnsi="Garamond" w:cs="Tahoma"/>
          <w:sz w:val="24"/>
          <w:szCs w:val="24"/>
        </w:rPr>
        <w:t>udynku rekreacyjnego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usytuowana</w:t>
      </w:r>
      <w:r w:rsidRPr="00620525">
        <w:rPr>
          <w:rFonts w:ascii="Garamond" w:eastAsia="Tahoma" w:hAnsi="Garamond" w:cs="Tahoma"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jest</w:t>
      </w:r>
      <w:r w:rsidRPr="00620525">
        <w:rPr>
          <w:rFonts w:ascii="Garamond" w:eastAsia="Tahoma" w:hAnsi="Garamond" w:cs="Tahoma"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betonowa</w:t>
      </w:r>
      <w:r w:rsidRPr="00620525">
        <w:rPr>
          <w:rFonts w:ascii="Garamond" w:eastAsia="Tahoma" w:hAnsi="Garamond" w:cs="Tahoma"/>
          <w:spacing w:val="9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altana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z</w:t>
      </w:r>
      <w:r w:rsidRPr="00620525">
        <w:rPr>
          <w:rFonts w:ascii="Garamond" w:eastAsia="Tahoma" w:hAnsi="Garamond" w:cs="Tahoma"/>
          <w:spacing w:val="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miejscem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do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grillowania.</w:t>
      </w:r>
      <w:r w:rsidRPr="00620525">
        <w:rPr>
          <w:rFonts w:ascii="Garamond" w:eastAsia="Tahoma" w:hAnsi="Garamond" w:cs="Tahoma"/>
          <w:spacing w:val="10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Ośrodek</w:t>
      </w:r>
      <w:r w:rsidRPr="00620525">
        <w:rPr>
          <w:rFonts w:ascii="Garamond" w:eastAsia="Tahoma" w:hAnsi="Garamond" w:cs="Tahoma"/>
          <w:spacing w:val="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posiada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również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 xml:space="preserve">pole </w:t>
      </w:r>
      <w:r w:rsidRPr="00620525">
        <w:rPr>
          <w:rFonts w:ascii="Garamond" w:eastAsia="Tahoma" w:hAnsi="Garamond" w:cs="Tahoma"/>
          <w:sz w:val="24"/>
          <w:szCs w:val="24"/>
        </w:rPr>
        <w:t>namiotowe i kempingowe</w:t>
      </w:r>
      <w:r w:rsidRPr="00620525">
        <w:rPr>
          <w:rFonts w:ascii="Garamond" w:eastAsia="Tahoma" w:hAnsi="Garamond" w:cs="Tahoma"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z</w:t>
      </w:r>
      <w:r w:rsidRPr="00620525">
        <w:rPr>
          <w:rFonts w:ascii="Garamond" w:eastAsia="Tahoma" w:hAnsi="Garamond" w:cs="Tahoma"/>
          <w:spacing w:val="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przenośnymi</w:t>
      </w:r>
      <w:r w:rsidRPr="00620525">
        <w:rPr>
          <w:rFonts w:ascii="Garamond" w:eastAsia="Tahoma" w:hAnsi="Garamond" w:cs="Tahoma"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 xml:space="preserve">toaletami. 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Na terenie ośrodka są liczne </w:t>
      </w:r>
      <w:r w:rsidRPr="00620525">
        <w:rPr>
          <w:rFonts w:ascii="Garamond" w:eastAsia="Tahoma" w:hAnsi="Garamond" w:cs="Tahoma"/>
          <w:sz w:val="24"/>
          <w:szCs w:val="24"/>
        </w:rPr>
        <w:t>nasadzenia</w:t>
      </w:r>
      <w:r w:rsidRPr="00620525">
        <w:rPr>
          <w:rFonts w:ascii="Garamond" w:eastAsia="Tahoma" w:hAnsi="Garamond" w:cs="Tahoma"/>
          <w:spacing w:val="10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roślin</w:t>
      </w:r>
      <w:r w:rsidRPr="00620525">
        <w:rPr>
          <w:rFonts w:ascii="Garamond" w:eastAsia="Tahoma" w:hAnsi="Garamond" w:cs="Tahoma"/>
          <w:spacing w:val="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ozdobnych (krzewy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liściaste i</w:t>
      </w:r>
      <w:r w:rsidRPr="00620525">
        <w:rPr>
          <w:rFonts w:ascii="Garamond" w:eastAsia="Tahoma" w:hAnsi="Garamond" w:cs="Tahoma"/>
          <w:spacing w:val="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>iglaste),</w:t>
      </w:r>
      <w:r w:rsidRPr="00620525">
        <w:rPr>
          <w:rFonts w:ascii="Garamond" w:eastAsia="Tahoma" w:hAnsi="Garamond" w:cs="Tahoma"/>
          <w:spacing w:val="10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starodrzew oraz</w:t>
      </w:r>
      <w:r w:rsidRPr="00620525">
        <w:rPr>
          <w:rFonts w:ascii="Garamond" w:eastAsia="Tahoma" w:hAnsi="Garamond" w:cs="Tahoma"/>
          <w:spacing w:val="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trawniki.</w:t>
      </w:r>
    </w:p>
    <w:p w14:paraId="42788D57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w w:val="101"/>
          <w:sz w:val="24"/>
          <w:szCs w:val="24"/>
        </w:rPr>
      </w:pPr>
      <w:r w:rsidRPr="00620525">
        <w:rPr>
          <w:rFonts w:ascii="Garamond" w:eastAsia="Tahoma" w:hAnsi="Garamond" w:cs="Tahoma"/>
          <w:w w:val="101"/>
          <w:sz w:val="24"/>
          <w:szCs w:val="24"/>
        </w:rPr>
        <w:t>Nieruchomość leży na terenie w pełni uzbrojonym, posiada przyłącza sieci wodociągowej, kanalizacji sanitarnej, gazowej, energetycznej, telefonicznej i ciepłociągu jednak ogrzewany jest z własnej kotłowi gazowej.</w:t>
      </w:r>
    </w:p>
    <w:p w14:paraId="25D327C3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w w:val="101"/>
          <w:sz w:val="24"/>
          <w:szCs w:val="24"/>
        </w:rPr>
      </w:pPr>
      <w:r w:rsidRPr="00620525">
        <w:rPr>
          <w:rFonts w:ascii="Garamond" w:eastAsia="Tahoma" w:hAnsi="Garamond" w:cs="Tahoma"/>
          <w:w w:val="101"/>
          <w:sz w:val="24"/>
          <w:szCs w:val="24"/>
        </w:rPr>
        <w:t>Ośrodek działający sezonowo – pracuje maksymalnie 4 miesiące w roku, od połowy maja do połowy września.</w:t>
      </w:r>
    </w:p>
    <w:p w14:paraId="632C81DF" w14:textId="77777777" w:rsidR="0097104F" w:rsidRPr="00620525" w:rsidRDefault="0097104F" w:rsidP="00620525">
      <w:pPr>
        <w:spacing w:after="0"/>
        <w:rPr>
          <w:rFonts w:ascii="Garamond" w:eastAsia="Tahoma" w:hAnsi="Garamond" w:cs="Tahoma"/>
          <w:b/>
          <w:sz w:val="24"/>
          <w:szCs w:val="24"/>
        </w:rPr>
      </w:pPr>
      <w:r w:rsidRPr="00620525">
        <w:rPr>
          <w:rFonts w:ascii="Garamond" w:eastAsia="Tahoma" w:hAnsi="Garamond" w:cs="Tahoma"/>
          <w:b/>
          <w:sz w:val="24"/>
          <w:szCs w:val="24"/>
        </w:rPr>
        <w:t>Na działce p</w:t>
      </w:r>
      <w:r w:rsidRPr="00620525">
        <w:rPr>
          <w:rFonts w:ascii="Garamond" w:eastAsia="Tahoma" w:hAnsi="Garamond" w:cs="Tahoma"/>
          <w:b/>
          <w:spacing w:val="2"/>
          <w:sz w:val="24"/>
          <w:szCs w:val="24"/>
        </w:rPr>
        <w:t>o</w:t>
      </w:r>
      <w:r w:rsidRPr="00620525">
        <w:rPr>
          <w:rFonts w:ascii="Garamond" w:eastAsia="Tahoma" w:hAnsi="Garamond" w:cs="Tahoma"/>
          <w:b/>
          <w:sz w:val="24"/>
          <w:szCs w:val="24"/>
        </w:rPr>
        <w:t>sad</w:t>
      </w:r>
      <w:r w:rsidRPr="00620525">
        <w:rPr>
          <w:rFonts w:ascii="Garamond" w:eastAsia="Tahoma" w:hAnsi="Garamond" w:cs="Tahoma"/>
          <w:b/>
          <w:spacing w:val="2"/>
          <w:sz w:val="24"/>
          <w:szCs w:val="24"/>
        </w:rPr>
        <w:t>o</w:t>
      </w:r>
      <w:r w:rsidRPr="00620525">
        <w:rPr>
          <w:rFonts w:ascii="Garamond" w:eastAsia="Tahoma" w:hAnsi="Garamond" w:cs="Tahoma"/>
          <w:b/>
          <w:spacing w:val="-1"/>
          <w:sz w:val="24"/>
          <w:szCs w:val="24"/>
        </w:rPr>
        <w:t>w</w:t>
      </w:r>
      <w:r w:rsidRPr="00620525">
        <w:rPr>
          <w:rFonts w:ascii="Garamond" w:eastAsia="Tahoma" w:hAnsi="Garamond" w:cs="Tahoma"/>
          <w:b/>
          <w:spacing w:val="2"/>
          <w:sz w:val="24"/>
          <w:szCs w:val="24"/>
        </w:rPr>
        <w:t>io</w:t>
      </w:r>
      <w:r w:rsidRPr="00620525">
        <w:rPr>
          <w:rFonts w:ascii="Garamond" w:eastAsia="Tahoma" w:hAnsi="Garamond" w:cs="Tahoma"/>
          <w:b/>
          <w:spacing w:val="-1"/>
          <w:sz w:val="24"/>
          <w:szCs w:val="24"/>
        </w:rPr>
        <w:t>n</w:t>
      </w:r>
      <w:r w:rsidRPr="00620525">
        <w:rPr>
          <w:rFonts w:ascii="Garamond" w:eastAsia="Tahoma" w:hAnsi="Garamond" w:cs="Tahoma"/>
          <w:b/>
          <w:sz w:val="24"/>
          <w:szCs w:val="24"/>
        </w:rPr>
        <w:t>e</w:t>
      </w:r>
      <w:r w:rsidRPr="00620525">
        <w:rPr>
          <w:rFonts w:ascii="Garamond" w:eastAsia="Tahoma" w:hAnsi="Garamond" w:cs="Tahoma"/>
          <w:b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sz w:val="24"/>
          <w:szCs w:val="24"/>
        </w:rPr>
        <w:t>są</w:t>
      </w:r>
      <w:r w:rsidRPr="00620525">
        <w:rPr>
          <w:rFonts w:ascii="Garamond" w:eastAsia="Tahoma" w:hAnsi="Garamond" w:cs="Tahoma"/>
          <w:b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spacing w:val="-1"/>
          <w:sz w:val="24"/>
          <w:szCs w:val="24"/>
        </w:rPr>
        <w:t>n</w:t>
      </w:r>
      <w:r w:rsidRPr="00620525">
        <w:rPr>
          <w:rFonts w:ascii="Garamond" w:eastAsia="Tahoma" w:hAnsi="Garamond" w:cs="Tahoma"/>
          <w:b/>
          <w:sz w:val="24"/>
          <w:szCs w:val="24"/>
        </w:rPr>
        <w:t>as</w:t>
      </w:r>
      <w:r w:rsidRPr="00620525">
        <w:rPr>
          <w:rFonts w:ascii="Garamond" w:eastAsia="Tahoma" w:hAnsi="Garamond" w:cs="Tahoma"/>
          <w:b/>
          <w:spacing w:val="1"/>
          <w:sz w:val="24"/>
          <w:szCs w:val="24"/>
        </w:rPr>
        <w:t>t</w:t>
      </w:r>
      <w:r w:rsidRPr="00620525">
        <w:rPr>
          <w:rFonts w:ascii="Garamond" w:eastAsia="Tahoma" w:hAnsi="Garamond" w:cs="Tahoma"/>
          <w:b/>
          <w:sz w:val="24"/>
          <w:szCs w:val="24"/>
        </w:rPr>
        <w:t>ęp</w:t>
      </w:r>
      <w:r w:rsidRPr="00620525">
        <w:rPr>
          <w:rFonts w:ascii="Garamond" w:eastAsia="Tahoma" w:hAnsi="Garamond" w:cs="Tahoma"/>
          <w:b/>
          <w:spacing w:val="-1"/>
          <w:sz w:val="24"/>
          <w:szCs w:val="24"/>
        </w:rPr>
        <w:t>u</w:t>
      </w:r>
      <w:r w:rsidRPr="00620525">
        <w:rPr>
          <w:rFonts w:ascii="Garamond" w:eastAsia="Tahoma" w:hAnsi="Garamond" w:cs="Tahoma"/>
          <w:b/>
          <w:spacing w:val="2"/>
          <w:sz w:val="24"/>
          <w:szCs w:val="24"/>
        </w:rPr>
        <w:t>j</w:t>
      </w:r>
      <w:r w:rsidRPr="00620525">
        <w:rPr>
          <w:rFonts w:ascii="Garamond" w:eastAsia="Tahoma" w:hAnsi="Garamond" w:cs="Tahoma"/>
          <w:b/>
          <w:sz w:val="24"/>
          <w:szCs w:val="24"/>
        </w:rPr>
        <w:t>ą</w:t>
      </w:r>
      <w:r w:rsidRPr="00620525">
        <w:rPr>
          <w:rFonts w:ascii="Garamond" w:eastAsia="Tahoma" w:hAnsi="Garamond" w:cs="Tahoma"/>
          <w:b/>
          <w:spacing w:val="2"/>
          <w:sz w:val="24"/>
          <w:szCs w:val="24"/>
        </w:rPr>
        <w:t>c</w:t>
      </w:r>
      <w:r w:rsidRPr="00620525">
        <w:rPr>
          <w:rFonts w:ascii="Garamond" w:eastAsia="Tahoma" w:hAnsi="Garamond" w:cs="Tahoma"/>
          <w:b/>
          <w:sz w:val="24"/>
          <w:szCs w:val="24"/>
        </w:rPr>
        <w:t>e</w:t>
      </w:r>
      <w:r w:rsidRPr="00620525">
        <w:rPr>
          <w:rFonts w:ascii="Garamond" w:eastAsia="Tahoma" w:hAnsi="Garamond" w:cs="Tahoma"/>
          <w:b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b/>
          <w:spacing w:val="2"/>
          <w:w w:val="101"/>
          <w:sz w:val="24"/>
          <w:szCs w:val="24"/>
        </w:rPr>
        <w:t>o</w:t>
      </w:r>
      <w:r w:rsidRPr="00620525">
        <w:rPr>
          <w:rFonts w:ascii="Garamond" w:eastAsia="Tahoma" w:hAnsi="Garamond" w:cs="Tahoma"/>
          <w:b/>
          <w:w w:val="101"/>
          <w:sz w:val="24"/>
          <w:szCs w:val="24"/>
        </w:rPr>
        <w:t>b</w:t>
      </w:r>
      <w:r w:rsidRPr="00620525">
        <w:rPr>
          <w:rFonts w:ascii="Garamond" w:eastAsia="Tahoma" w:hAnsi="Garamond" w:cs="Tahoma"/>
          <w:b/>
          <w:spacing w:val="2"/>
          <w:w w:val="101"/>
          <w:sz w:val="24"/>
          <w:szCs w:val="24"/>
        </w:rPr>
        <w:t>i</w:t>
      </w:r>
      <w:r w:rsidRPr="00620525">
        <w:rPr>
          <w:rFonts w:ascii="Garamond" w:eastAsia="Tahoma" w:hAnsi="Garamond" w:cs="Tahoma"/>
          <w:b/>
          <w:w w:val="101"/>
          <w:sz w:val="24"/>
          <w:szCs w:val="24"/>
        </w:rPr>
        <w:t>ek</w:t>
      </w:r>
      <w:r w:rsidRPr="00620525">
        <w:rPr>
          <w:rFonts w:ascii="Garamond" w:eastAsia="Tahoma" w:hAnsi="Garamond" w:cs="Tahoma"/>
          <w:b/>
          <w:spacing w:val="1"/>
          <w:w w:val="101"/>
          <w:sz w:val="24"/>
          <w:szCs w:val="24"/>
        </w:rPr>
        <w:t>t</w:t>
      </w:r>
      <w:r w:rsidRPr="00620525">
        <w:rPr>
          <w:rFonts w:ascii="Garamond" w:eastAsia="Tahoma" w:hAnsi="Garamond" w:cs="Tahoma"/>
          <w:b/>
          <w:w w:val="101"/>
          <w:sz w:val="24"/>
          <w:szCs w:val="24"/>
        </w:rPr>
        <w:t>y</w:t>
      </w:r>
    </w:p>
    <w:p w14:paraId="3D7F2872" w14:textId="77777777" w:rsidR="0097104F" w:rsidRPr="00620525" w:rsidRDefault="0097104F" w:rsidP="00620525">
      <w:pPr>
        <w:pStyle w:val="Akapitzlist"/>
        <w:numPr>
          <w:ilvl w:val="0"/>
          <w:numId w:val="31"/>
        </w:numPr>
        <w:spacing w:after="0"/>
        <w:rPr>
          <w:rFonts w:ascii="Garamond" w:eastAsia="Tahoma" w:hAnsi="Garamond" w:cs="Tahoma"/>
          <w:b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 xml:space="preserve">budynek administracyjny                            </w:t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p.u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>.:      1 394,00  m²,</w:t>
      </w:r>
    </w:p>
    <w:p w14:paraId="523F6E7C" w14:textId="77777777" w:rsidR="0097104F" w:rsidRPr="00620525" w:rsidRDefault="0097104F" w:rsidP="00620525">
      <w:pPr>
        <w:pStyle w:val="Akapitzlist"/>
        <w:numPr>
          <w:ilvl w:val="0"/>
          <w:numId w:val="30"/>
        </w:numPr>
        <w:tabs>
          <w:tab w:val="left" w:pos="4700"/>
          <w:tab w:val="left" w:pos="5440"/>
        </w:tabs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 xml:space="preserve">budynek pawilon wczasowy "Wiarus" </w:t>
      </w:r>
      <w:r w:rsidRPr="00620525">
        <w:rPr>
          <w:rFonts w:ascii="Garamond" w:eastAsia="Tahoma" w:hAnsi="Garamond" w:cs="Tahoma"/>
          <w:sz w:val="24"/>
          <w:szCs w:val="24"/>
        </w:rPr>
        <w:tab/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p.u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 xml:space="preserve">.: </w:t>
      </w:r>
      <w:r w:rsidRPr="00620525">
        <w:rPr>
          <w:rFonts w:ascii="Garamond" w:eastAsia="Tahoma" w:hAnsi="Garamond" w:cs="Tahoma"/>
          <w:sz w:val="24"/>
          <w:szCs w:val="24"/>
        </w:rPr>
        <w:tab/>
        <w:t xml:space="preserve">   553,00  m²,</w:t>
      </w:r>
    </w:p>
    <w:p w14:paraId="667E796A" w14:textId="77777777" w:rsidR="0097104F" w:rsidRPr="00620525" w:rsidRDefault="0097104F" w:rsidP="00620525">
      <w:pPr>
        <w:pStyle w:val="Akapitzlist"/>
        <w:numPr>
          <w:ilvl w:val="0"/>
          <w:numId w:val="29"/>
        </w:numPr>
        <w:tabs>
          <w:tab w:val="left" w:pos="4700"/>
          <w:tab w:val="left" w:pos="5440"/>
        </w:tabs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 xml:space="preserve">budynek pawilon wczasowy "Bartosz" </w:t>
      </w:r>
      <w:r w:rsidRPr="00620525">
        <w:rPr>
          <w:rFonts w:ascii="Garamond" w:eastAsia="Tahoma" w:hAnsi="Garamond" w:cs="Tahoma"/>
          <w:sz w:val="24"/>
          <w:szCs w:val="24"/>
        </w:rPr>
        <w:tab/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p.u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 xml:space="preserve">.: </w:t>
      </w:r>
      <w:r w:rsidRPr="00620525">
        <w:rPr>
          <w:rFonts w:ascii="Garamond" w:eastAsia="Tahoma" w:hAnsi="Garamond" w:cs="Tahoma"/>
          <w:sz w:val="24"/>
          <w:szCs w:val="24"/>
        </w:rPr>
        <w:tab/>
        <w:t xml:space="preserve">   543,00  m²,</w:t>
      </w:r>
    </w:p>
    <w:p w14:paraId="1D04C6B4" w14:textId="77777777" w:rsidR="0097104F" w:rsidRPr="00620525" w:rsidRDefault="0097104F" w:rsidP="00620525">
      <w:pPr>
        <w:pStyle w:val="Akapitzlist"/>
        <w:numPr>
          <w:ilvl w:val="0"/>
          <w:numId w:val="29"/>
        </w:numPr>
        <w:tabs>
          <w:tab w:val="left" w:pos="4700"/>
          <w:tab w:val="left" w:pos="5440"/>
        </w:tabs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 xml:space="preserve">budynek pawilon wczasowy "Weteran" </w:t>
      </w:r>
      <w:r w:rsidRPr="00620525">
        <w:rPr>
          <w:rFonts w:ascii="Garamond" w:eastAsia="Tahoma" w:hAnsi="Garamond" w:cs="Tahoma"/>
          <w:sz w:val="24"/>
          <w:szCs w:val="24"/>
        </w:rPr>
        <w:tab/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p.u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 xml:space="preserve">.: </w:t>
      </w:r>
      <w:r w:rsidRPr="00620525">
        <w:rPr>
          <w:rFonts w:ascii="Garamond" w:eastAsia="Tahoma" w:hAnsi="Garamond" w:cs="Tahoma"/>
          <w:sz w:val="24"/>
          <w:szCs w:val="24"/>
        </w:rPr>
        <w:tab/>
        <w:t xml:space="preserve">   517,00  m²,</w:t>
      </w:r>
    </w:p>
    <w:p w14:paraId="5B47B025" w14:textId="77777777" w:rsidR="0097104F" w:rsidRPr="00620525" w:rsidRDefault="0097104F" w:rsidP="00620525">
      <w:pPr>
        <w:pStyle w:val="Akapitzlist"/>
        <w:numPr>
          <w:ilvl w:val="0"/>
          <w:numId w:val="29"/>
        </w:numPr>
        <w:tabs>
          <w:tab w:val="left" w:pos="4700"/>
          <w:tab w:val="left" w:pos="5440"/>
        </w:tabs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budynek rekreacyjny</w:t>
      </w:r>
      <w:r w:rsidRPr="00620525">
        <w:rPr>
          <w:rFonts w:ascii="Garamond" w:eastAsia="Tahoma" w:hAnsi="Garamond" w:cs="Tahoma"/>
          <w:sz w:val="24"/>
          <w:szCs w:val="24"/>
        </w:rPr>
        <w:tab/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p.u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 xml:space="preserve">.: </w:t>
      </w:r>
      <w:r w:rsidRPr="00620525">
        <w:rPr>
          <w:rFonts w:ascii="Garamond" w:eastAsia="Tahoma" w:hAnsi="Garamond" w:cs="Tahoma"/>
          <w:sz w:val="24"/>
          <w:szCs w:val="24"/>
        </w:rPr>
        <w:tab/>
        <w:t xml:space="preserve">     56,00  m²,</w:t>
      </w:r>
    </w:p>
    <w:p w14:paraId="683D6397" w14:textId="77777777" w:rsidR="0097104F" w:rsidRPr="00620525" w:rsidRDefault="0097104F" w:rsidP="00620525">
      <w:pPr>
        <w:pStyle w:val="Akapitzlist"/>
        <w:numPr>
          <w:ilvl w:val="0"/>
          <w:numId w:val="29"/>
        </w:num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 xml:space="preserve">budynek magazynowy                                 </w:t>
      </w:r>
      <w:proofErr w:type="spellStart"/>
      <w:r w:rsidRPr="00620525">
        <w:rPr>
          <w:rFonts w:ascii="Garamond" w:eastAsia="Tahoma" w:hAnsi="Garamond" w:cs="Tahoma"/>
          <w:sz w:val="24"/>
          <w:szCs w:val="24"/>
        </w:rPr>
        <w:t>p.u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>.:          83,00  m².</w:t>
      </w:r>
    </w:p>
    <w:p w14:paraId="16228421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Budynek administracyjny został wybudowany w 1935 r. natomiast pozostałe budynki wybudowane w latach 70-tych.</w:t>
      </w:r>
    </w:p>
    <w:p w14:paraId="4533AB86" w14:textId="77777777" w:rsidR="0097104F" w:rsidRPr="00620525" w:rsidRDefault="0097104F" w:rsidP="00620525">
      <w:pPr>
        <w:spacing w:after="0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>Kształt i topografia:</w:t>
      </w:r>
    </w:p>
    <w:p w14:paraId="6A47FCBC" w14:textId="77777777" w:rsidR="0097104F" w:rsidRPr="00620525" w:rsidRDefault="0097104F" w:rsidP="00620525">
      <w:pPr>
        <w:pStyle w:val="Akapitzlist"/>
        <w:numPr>
          <w:ilvl w:val="0"/>
          <w:numId w:val="29"/>
        </w:numPr>
        <w:spacing w:after="0"/>
        <w:jc w:val="both"/>
        <w:rPr>
          <w:rFonts w:ascii="Garamond" w:eastAsia="Tahoma" w:hAnsi="Garamond" w:cs="Tahoma"/>
          <w:w w:val="101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kształt</w:t>
      </w:r>
      <w:r w:rsidRPr="00620525">
        <w:rPr>
          <w:rFonts w:ascii="Garamond" w:eastAsia="Tahoma" w:hAnsi="Garamond" w:cs="Tahoma"/>
          <w:spacing w:val="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nieruchomości stosunkowo</w:t>
      </w:r>
      <w:r w:rsidRPr="00620525">
        <w:rPr>
          <w:rFonts w:ascii="Garamond" w:eastAsia="Tahoma" w:hAnsi="Garamond" w:cs="Tahoma"/>
          <w:spacing w:val="10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regularny, zbliżony</w:t>
      </w:r>
      <w:r w:rsidRPr="00620525">
        <w:rPr>
          <w:rFonts w:ascii="Garamond" w:eastAsia="Tahoma" w:hAnsi="Garamond" w:cs="Tahoma"/>
          <w:spacing w:val="7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do</w:t>
      </w:r>
      <w:r w:rsidRPr="00620525">
        <w:rPr>
          <w:rFonts w:ascii="Garamond" w:eastAsia="Tahoma" w:hAnsi="Garamond" w:cs="Tahoma"/>
          <w:spacing w:val="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>trapezu,</w:t>
      </w:r>
    </w:p>
    <w:p w14:paraId="66B795F5" w14:textId="77777777" w:rsidR="0097104F" w:rsidRPr="00620525" w:rsidRDefault="0097104F" w:rsidP="00620525">
      <w:pPr>
        <w:pStyle w:val="Akapitzlist"/>
        <w:numPr>
          <w:ilvl w:val="0"/>
          <w:numId w:val="27"/>
        </w:numPr>
        <w:spacing w:after="0"/>
        <w:jc w:val="both"/>
        <w:rPr>
          <w:rFonts w:ascii="Garamond" w:eastAsia="Tahoma" w:hAnsi="Garamond" w:cs="Tahoma"/>
          <w:w w:val="101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teren</w:t>
      </w:r>
      <w:r w:rsidRPr="00620525">
        <w:rPr>
          <w:rFonts w:ascii="Garamond" w:eastAsia="Tahoma" w:hAnsi="Garamond" w:cs="Tahoma"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>płaski,</w:t>
      </w:r>
    </w:p>
    <w:p w14:paraId="2C00B3CB" w14:textId="77777777" w:rsidR="0097104F" w:rsidRPr="00620525" w:rsidRDefault="0097104F" w:rsidP="00620525">
      <w:pPr>
        <w:pStyle w:val="Akapitzlist"/>
        <w:numPr>
          <w:ilvl w:val="0"/>
          <w:numId w:val="28"/>
        </w:num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powierzchnia</w:t>
      </w:r>
      <w:r w:rsidRPr="00620525">
        <w:rPr>
          <w:rFonts w:ascii="Garamond" w:eastAsia="Tahoma" w:hAnsi="Garamond" w:cs="Tahoma"/>
          <w:spacing w:val="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1"/>
          <w:sz w:val="24"/>
          <w:szCs w:val="24"/>
        </w:rPr>
        <w:t xml:space="preserve">gruntu: </w:t>
      </w:r>
      <w:r w:rsidRPr="00620525">
        <w:rPr>
          <w:rFonts w:ascii="Garamond" w:eastAsia="Times New Roman" w:hAnsi="Garamond"/>
          <w:color w:val="000000"/>
          <w:sz w:val="24"/>
          <w:szCs w:val="24"/>
          <w:lang w:eastAsia="pl-PL"/>
        </w:rPr>
        <w:t>3,0322 ha.</w:t>
      </w:r>
    </w:p>
    <w:p w14:paraId="00FB68A1" w14:textId="58C58E0E" w:rsidR="0097104F" w:rsidRPr="00620525" w:rsidRDefault="0097104F" w:rsidP="00620525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sz w:val="24"/>
          <w:szCs w:val="24"/>
        </w:rPr>
        <w:t>Grunt nieruchomości stanowi użytek Bi – inne tereny zabudowane i nie podlega ochronie na podstawie</w:t>
      </w:r>
    </w:p>
    <w:p w14:paraId="47E99A17" w14:textId="77777777" w:rsidR="0097104F" w:rsidRPr="00620525" w:rsidRDefault="0097104F" w:rsidP="00620525">
      <w:pPr>
        <w:spacing w:after="0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color w:val="000000"/>
          <w:sz w:val="24"/>
          <w:szCs w:val="24"/>
          <w:lang w:eastAsia="pl-PL"/>
        </w:rPr>
        <w:t>Nieruchomość położona na obszarze, który nie jest objęty miejscowym planem zagospodarowania przestrzennego.</w:t>
      </w:r>
    </w:p>
    <w:p w14:paraId="67C947A2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Przeznaczenie przedmiotowej nieruchomości ujęte w studium, jako MW-8 tj. tereny istniejącej zabudowy mieszkaniowej wielorodzinnej,</w:t>
      </w:r>
      <w:r w:rsidRPr="00620525">
        <w:rPr>
          <w:rFonts w:ascii="Garamond" w:eastAsia="Tahoma" w:hAnsi="Garamond" w:cs="Tahoma"/>
          <w:spacing w:val="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oraz mieszkaniowo usługowej i oświatowej.</w:t>
      </w:r>
    </w:p>
    <w:p w14:paraId="2FCE1102" w14:textId="77777777" w:rsidR="0097104F" w:rsidRPr="00620525" w:rsidRDefault="0097104F" w:rsidP="00620525">
      <w:p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Możliwość</w:t>
      </w:r>
      <w:r w:rsidRPr="00620525">
        <w:rPr>
          <w:rFonts w:ascii="Garamond" w:eastAsia="Tahoma" w:hAnsi="Garamond" w:cs="Tahoma"/>
          <w:spacing w:val="3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uzupełnienia</w:t>
      </w:r>
      <w:r w:rsidRPr="00620525">
        <w:rPr>
          <w:rFonts w:ascii="Garamond" w:eastAsia="Tahoma" w:hAnsi="Garamond" w:cs="Tahoma"/>
          <w:spacing w:val="3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terenu</w:t>
      </w:r>
      <w:r w:rsidRPr="00620525">
        <w:rPr>
          <w:rFonts w:ascii="Garamond" w:eastAsia="Tahoma" w:hAnsi="Garamond" w:cs="Tahoma"/>
          <w:spacing w:val="2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o</w:t>
      </w:r>
      <w:r w:rsidRPr="00620525">
        <w:rPr>
          <w:rFonts w:ascii="Garamond" w:eastAsia="Tahoma" w:hAnsi="Garamond" w:cs="Tahoma"/>
          <w:spacing w:val="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następujące</w:t>
      </w:r>
      <w:r w:rsidRPr="00620525">
        <w:rPr>
          <w:rFonts w:ascii="Garamond" w:eastAsia="Tahoma" w:hAnsi="Garamond" w:cs="Tahoma"/>
          <w:spacing w:val="4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4"/>
          <w:sz w:val="24"/>
          <w:szCs w:val="24"/>
        </w:rPr>
        <w:t>funkcje:</w:t>
      </w:r>
    </w:p>
    <w:p w14:paraId="0F6F3692" w14:textId="77777777" w:rsidR="0097104F" w:rsidRPr="00620525" w:rsidRDefault="0097104F" w:rsidP="00620525">
      <w:pPr>
        <w:pStyle w:val="Akapitzlist"/>
        <w:numPr>
          <w:ilvl w:val="0"/>
          <w:numId w:val="28"/>
        </w:num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mieszkaniową wielorodzinną,</w:t>
      </w:r>
    </w:p>
    <w:p w14:paraId="388D4566" w14:textId="77777777" w:rsidR="0097104F" w:rsidRPr="00620525" w:rsidRDefault="0097104F" w:rsidP="00620525">
      <w:pPr>
        <w:pStyle w:val="Akapitzlist"/>
        <w:numPr>
          <w:ilvl w:val="0"/>
          <w:numId w:val="28"/>
        </w:num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usługową,</w:t>
      </w:r>
    </w:p>
    <w:p w14:paraId="1EAC230A" w14:textId="77777777" w:rsidR="0097104F" w:rsidRPr="00620525" w:rsidRDefault="0097104F" w:rsidP="00620525">
      <w:pPr>
        <w:pStyle w:val="Akapitzlist"/>
        <w:numPr>
          <w:ilvl w:val="0"/>
          <w:numId w:val="28"/>
        </w:num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gastronomiczną,</w:t>
      </w:r>
    </w:p>
    <w:p w14:paraId="4CC8E6F6" w14:textId="77777777" w:rsidR="0097104F" w:rsidRPr="00620525" w:rsidRDefault="0097104F" w:rsidP="00620525">
      <w:pPr>
        <w:pStyle w:val="Akapitzlist"/>
        <w:numPr>
          <w:ilvl w:val="0"/>
          <w:numId w:val="28"/>
        </w:numPr>
        <w:spacing w:after="0"/>
        <w:rPr>
          <w:rFonts w:ascii="Garamond" w:eastAsia="Tahoma" w:hAnsi="Garamond" w:cs="Tahoma"/>
          <w:sz w:val="24"/>
          <w:szCs w:val="24"/>
        </w:rPr>
      </w:pPr>
      <w:proofErr w:type="spellStart"/>
      <w:r w:rsidRPr="00620525">
        <w:rPr>
          <w:rFonts w:ascii="Garamond" w:eastAsia="Tahoma" w:hAnsi="Garamond" w:cs="Tahoma"/>
          <w:sz w:val="24"/>
          <w:szCs w:val="24"/>
        </w:rPr>
        <w:lastRenderedPageBreak/>
        <w:t>rekreacyjno</w:t>
      </w:r>
      <w:proofErr w:type="spellEnd"/>
      <w:r w:rsidRPr="00620525">
        <w:rPr>
          <w:rFonts w:ascii="Garamond" w:eastAsia="Tahoma" w:hAnsi="Garamond" w:cs="Tahoma"/>
          <w:sz w:val="24"/>
          <w:szCs w:val="24"/>
        </w:rPr>
        <w:t xml:space="preserve"> – sportową,</w:t>
      </w:r>
    </w:p>
    <w:p w14:paraId="52514B46" w14:textId="77777777" w:rsidR="0097104F" w:rsidRPr="00620525" w:rsidRDefault="0097104F" w:rsidP="00620525">
      <w:pPr>
        <w:pStyle w:val="Akapitzlist"/>
        <w:numPr>
          <w:ilvl w:val="0"/>
          <w:numId w:val="28"/>
        </w:numPr>
        <w:spacing w:after="0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usługowo – oświatową</w:t>
      </w:r>
      <w:r w:rsidRPr="00620525">
        <w:rPr>
          <w:rFonts w:ascii="Garamond" w:eastAsia="Tahoma" w:hAnsi="Garamond" w:cs="Tahoma"/>
          <w:spacing w:val="39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i</w:t>
      </w:r>
      <w:r w:rsidRPr="00620525">
        <w:rPr>
          <w:rFonts w:ascii="Garamond" w:eastAsia="Tahoma" w:hAnsi="Garamond" w:cs="Tahoma"/>
          <w:spacing w:val="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w w:val="104"/>
          <w:sz w:val="24"/>
          <w:szCs w:val="24"/>
        </w:rPr>
        <w:t>kulturową.</w:t>
      </w:r>
    </w:p>
    <w:p w14:paraId="13C1A974" w14:textId="77777777" w:rsidR="0097104F" w:rsidRPr="00620525" w:rsidRDefault="0097104F" w:rsidP="00620525">
      <w:pPr>
        <w:spacing w:after="0"/>
        <w:jc w:val="both"/>
        <w:rPr>
          <w:rFonts w:ascii="Garamond" w:eastAsia="Tahoma" w:hAnsi="Garamond" w:cs="Tahoma"/>
          <w:sz w:val="24"/>
          <w:szCs w:val="24"/>
        </w:rPr>
      </w:pPr>
      <w:r w:rsidRPr="00620525">
        <w:rPr>
          <w:rFonts w:ascii="Garamond" w:eastAsia="Tahoma" w:hAnsi="Garamond" w:cs="Tahoma"/>
          <w:sz w:val="24"/>
          <w:szCs w:val="24"/>
        </w:rPr>
        <w:t>Podstawa:</w:t>
      </w:r>
      <w:r w:rsidRPr="00620525">
        <w:rPr>
          <w:rFonts w:ascii="Garamond" w:eastAsia="Tahoma" w:hAnsi="Garamond" w:cs="Tahoma"/>
          <w:spacing w:val="3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Uchwała</w:t>
      </w:r>
      <w:r w:rsidRPr="00620525">
        <w:rPr>
          <w:rFonts w:ascii="Garamond" w:eastAsia="Tahoma" w:hAnsi="Garamond" w:cs="Tahoma"/>
          <w:spacing w:val="-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Nr</w:t>
      </w:r>
      <w:r w:rsidRPr="00620525">
        <w:rPr>
          <w:rFonts w:ascii="Garamond" w:eastAsia="Tahoma" w:hAnsi="Garamond" w:cs="Tahoma"/>
          <w:spacing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XLI/631/18</w:t>
      </w:r>
      <w:r w:rsidRPr="00620525">
        <w:rPr>
          <w:rFonts w:ascii="Garamond" w:eastAsia="Tahoma" w:hAnsi="Garamond" w:cs="Tahoma"/>
          <w:spacing w:val="-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Rady</w:t>
      </w:r>
      <w:r w:rsidRPr="00620525">
        <w:rPr>
          <w:rFonts w:ascii="Garamond" w:eastAsia="Tahoma" w:hAnsi="Garamond" w:cs="Tahoma"/>
          <w:spacing w:val="-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Miasta</w:t>
      </w:r>
      <w:r w:rsidRPr="00620525">
        <w:rPr>
          <w:rFonts w:ascii="Garamond" w:eastAsia="Tahoma" w:hAnsi="Garamond" w:cs="Tahoma"/>
          <w:spacing w:val="-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Kołobrzeg</w:t>
      </w:r>
      <w:r w:rsidRPr="00620525">
        <w:rPr>
          <w:rFonts w:ascii="Garamond" w:eastAsia="Tahoma" w:hAnsi="Garamond" w:cs="Tahoma"/>
          <w:spacing w:val="-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z</w:t>
      </w:r>
      <w:r w:rsidRPr="00620525">
        <w:rPr>
          <w:rFonts w:ascii="Garamond" w:eastAsia="Tahoma" w:hAnsi="Garamond" w:cs="Tahoma"/>
          <w:spacing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dnia</w:t>
      </w:r>
      <w:r w:rsidRPr="00620525">
        <w:rPr>
          <w:rFonts w:ascii="Garamond" w:eastAsia="Tahoma" w:hAnsi="Garamond" w:cs="Tahoma"/>
          <w:spacing w:val="-2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27</w:t>
      </w:r>
      <w:r w:rsidRPr="00620525">
        <w:rPr>
          <w:rFonts w:ascii="Garamond" w:eastAsia="Tahoma" w:hAnsi="Garamond" w:cs="Tahoma"/>
          <w:spacing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marca</w:t>
      </w:r>
      <w:r w:rsidRPr="00620525">
        <w:rPr>
          <w:rFonts w:ascii="Garamond" w:eastAsia="Tahoma" w:hAnsi="Garamond" w:cs="Tahoma"/>
          <w:spacing w:val="-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2018</w:t>
      </w:r>
      <w:r w:rsidRPr="00620525">
        <w:rPr>
          <w:rFonts w:ascii="Garamond" w:eastAsia="Tahoma" w:hAnsi="Garamond" w:cs="Tahoma"/>
          <w:spacing w:val="-3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r.</w:t>
      </w:r>
      <w:r w:rsidRPr="00620525">
        <w:rPr>
          <w:rFonts w:ascii="Garamond" w:eastAsia="Tahoma" w:hAnsi="Garamond" w:cs="Tahoma"/>
          <w:spacing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w</w:t>
      </w:r>
      <w:r w:rsidRPr="00620525">
        <w:rPr>
          <w:rFonts w:ascii="Garamond" w:eastAsia="Tahoma" w:hAnsi="Garamond" w:cs="Tahoma"/>
          <w:spacing w:val="-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sprawie</w:t>
      </w:r>
      <w:r w:rsidRPr="00620525">
        <w:rPr>
          <w:rFonts w:ascii="Garamond" w:eastAsia="Tahoma" w:hAnsi="Garamond" w:cs="Tahoma"/>
          <w:spacing w:val="-4"/>
          <w:sz w:val="24"/>
          <w:szCs w:val="24"/>
        </w:rPr>
        <w:t xml:space="preserve"> zmiany S</w:t>
      </w:r>
      <w:r w:rsidRPr="00620525">
        <w:rPr>
          <w:rFonts w:ascii="Garamond" w:eastAsia="Tahoma" w:hAnsi="Garamond" w:cs="Tahoma"/>
          <w:sz w:val="24"/>
          <w:szCs w:val="24"/>
        </w:rPr>
        <w:t>tudium</w:t>
      </w:r>
      <w:r w:rsidRPr="00620525">
        <w:rPr>
          <w:rFonts w:ascii="Garamond" w:eastAsia="Tahoma" w:hAnsi="Garamond" w:cs="Tahoma"/>
          <w:spacing w:val="-5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uwarunkowań</w:t>
      </w:r>
      <w:r w:rsidRPr="00620525">
        <w:rPr>
          <w:rFonts w:ascii="Garamond" w:eastAsia="Tahoma" w:hAnsi="Garamond" w:cs="Tahoma"/>
          <w:spacing w:val="-8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i kierunków</w:t>
      </w:r>
      <w:r w:rsidRPr="00620525">
        <w:rPr>
          <w:rFonts w:ascii="Garamond" w:eastAsia="Tahoma" w:hAnsi="Garamond" w:cs="Tahoma"/>
          <w:spacing w:val="-6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zagospodarowania</w:t>
      </w:r>
      <w:r w:rsidRPr="00620525">
        <w:rPr>
          <w:rFonts w:ascii="Garamond" w:eastAsia="Tahoma" w:hAnsi="Garamond" w:cs="Tahoma"/>
          <w:spacing w:val="-11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przestrzennego</w:t>
      </w:r>
      <w:r w:rsidRPr="00620525">
        <w:rPr>
          <w:rFonts w:ascii="Garamond" w:eastAsia="Tahoma" w:hAnsi="Garamond" w:cs="Tahoma"/>
          <w:spacing w:val="-9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>miasta</w:t>
      </w:r>
      <w:r w:rsidRPr="00620525">
        <w:rPr>
          <w:rFonts w:ascii="Garamond" w:eastAsia="Tahoma" w:hAnsi="Garamond" w:cs="Tahoma"/>
          <w:spacing w:val="-4"/>
          <w:sz w:val="24"/>
          <w:szCs w:val="24"/>
        </w:rPr>
        <w:t xml:space="preserve"> </w:t>
      </w:r>
      <w:r w:rsidRPr="00620525">
        <w:rPr>
          <w:rFonts w:ascii="Garamond" w:eastAsia="Tahoma" w:hAnsi="Garamond" w:cs="Tahoma"/>
          <w:sz w:val="24"/>
          <w:szCs w:val="24"/>
        </w:rPr>
        <w:t xml:space="preserve">Kołobrzeg. </w:t>
      </w:r>
    </w:p>
    <w:p w14:paraId="078E85A2" w14:textId="77777777" w:rsidR="0097104F" w:rsidRPr="00620525" w:rsidRDefault="0097104F" w:rsidP="00620525">
      <w:pPr>
        <w:spacing w:after="0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</w:rPr>
        <w:t xml:space="preserve">Strefa </w:t>
      </w:r>
    </w:p>
    <w:p w14:paraId="01A95E10" w14:textId="77777777" w:rsidR="0097104F" w:rsidRPr="00620525" w:rsidRDefault="0097104F" w:rsidP="00620525">
      <w:pPr>
        <w:spacing w:after="0"/>
        <w:jc w:val="both"/>
        <w:rPr>
          <w:rFonts w:ascii="Garamond" w:hAnsi="Garamond"/>
          <w:sz w:val="24"/>
          <w:szCs w:val="24"/>
        </w:rPr>
      </w:pPr>
      <w:r w:rsidRPr="00620525">
        <w:rPr>
          <w:rFonts w:ascii="Garamond" w:hAnsi="Garamond"/>
          <w:sz w:val="24"/>
          <w:szCs w:val="24"/>
        </w:rPr>
        <w:t xml:space="preserve">Przedmiotowa nieruchomość leży w strefie Koszalińskiego Pasa </w:t>
      </w:r>
      <w:r w:rsidRPr="00620525">
        <w:rPr>
          <w:rStyle w:val="CharStyle6"/>
          <w:rFonts w:ascii="Garamond" w:hAnsi="Garamond"/>
          <w:sz w:val="24"/>
          <w:szCs w:val="24"/>
        </w:rPr>
        <w:t xml:space="preserve">Nadmorskiego oraz położona przy granicy obszaru Natura 2000 </w:t>
      </w:r>
      <w:r w:rsidRPr="00620525">
        <w:rPr>
          <w:rFonts w:ascii="Garamond" w:hAnsi="Garamond"/>
          <w:sz w:val="24"/>
          <w:szCs w:val="24"/>
        </w:rPr>
        <w:t>Trzebiatowsko - Kołobrzeskiego Pasa Nadmorskiego.</w:t>
      </w:r>
    </w:p>
    <w:p w14:paraId="598A46DB" w14:textId="77777777" w:rsidR="0097104F" w:rsidRPr="00620525" w:rsidRDefault="0097104F" w:rsidP="0062052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2551F82" w14:textId="0CCC306C" w:rsidR="00754679" w:rsidRPr="00620525" w:rsidRDefault="00754679" w:rsidP="00620525">
      <w:pPr>
        <w:pStyle w:val="Akapitzlist"/>
        <w:numPr>
          <w:ilvl w:val="0"/>
          <w:numId w:val="2"/>
        </w:numPr>
        <w:spacing w:after="0"/>
        <w:ind w:left="0"/>
        <w:jc w:val="center"/>
        <w:outlineLvl w:val="0"/>
        <w:rPr>
          <w:rFonts w:ascii="Garamond" w:hAnsi="Garamond"/>
          <w:b/>
          <w:sz w:val="24"/>
          <w:szCs w:val="24"/>
        </w:rPr>
      </w:pPr>
      <w:r w:rsidRPr="00620525">
        <w:rPr>
          <w:rFonts w:ascii="Garamond" w:hAnsi="Garamond"/>
          <w:b/>
          <w:sz w:val="24"/>
          <w:szCs w:val="24"/>
          <w:u w:val="single"/>
        </w:rPr>
        <w:t xml:space="preserve">INFORMACJE O </w:t>
      </w:r>
      <w:r w:rsidR="00AE7F22" w:rsidRPr="00620525">
        <w:rPr>
          <w:rFonts w:ascii="Garamond" w:hAnsi="Garamond"/>
          <w:b/>
          <w:sz w:val="24"/>
          <w:szCs w:val="24"/>
          <w:u w:val="single"/>
        </w:rPr>
        <w:t>WARUNKACH PRZETARGU USTNEGO NIEOGRANICZONEGO</w:t>
      </w:r>
      <w:r w:rsidRPr="00620525">
        <w:rPr>
          <w:rFonts w:ascii="Garamond" w:hAnsi="Garamond"/>
          <w:b/>
          <w:sz w:val="24"/>
          <w:szCs w:val="24"/>
          <w:u w:val="single"/>
        </w:rPr>
        <w:t>:</w:t>
      </w:r>
    </w:p>
    <w:p w14:paraId="76A69BE2" w14:textId="77777777" w:rsidR="004B31D8" w:rsidRPr="00620525" w:rsidRDefault="004B31D8" w:rsidP="00620525">
      <w:pPr>
        <w:spacing w:after="0"/>
        <w:jc w:val="both"/>
        <w:outlineLvl w:val="0"/>
        <w:rPr>
          <w:rFonts w:ascii="Garamond" w:hAnsi="Garamond"/>
          <w:bCs/>
          <w:sz w:val="24"/>
          <w:szCs w:val="24"/>
        </w:rPr>
      </w:pPr>
    </w:p>
    <w:p w14:paraId="70B72F40" w14:textId="77777777" w:rsidR="004B31D8" w:rsidRPr="00620525" w:rsidRDefault="004B31D8" w:rsidP="00620525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620525">
        <w:rPr>
          <w:rFonts w:ascii="Garamond" w:hAnsi="Garamond"/>
          <w:b/>
          <w:bCs/>
          <w:sz w:val="24"/>
          <w:szCs w:val="24"/>
        </w:rPr>
        <w:t xml:space="preserve">CENA </w:t>
      </w:r>
      <w:r w:rsidR="00492A36" w:rsidRPr="00620525">
        <w:rPr>
          <w:rFonts w:ascii="Garamond" w:hAnsi="Garamond"/>
          <w:b/>
          <w:bCs/>
          <w:sz w:val="24"/>
          <w:szCs w:val="24"/>
        </w:rPr>
        <w:t>WYWOŁAWCZA</w:t>
      </w:r>
    </w:p>
    <w:p w14:paraId="46A2A12E" w14:textId="5738338D" w:rsidR="00096694" w:rsidRPr="00620525" w:rsidRDefault="00096694" w:rsidP="00620525">
      <w:pPr>
        <w:spacing w:after="0"/>
        <w:jc w:val="both"/>
        <w:outlineLvl w:val="0"/>
        <w:rPr>
          <w:rFonts w:ascii="Garamond" w:hAnsi="Garamond"/>
          <w:bCs/>
          <w:sz w:val="24"/>
          <w:szCs w:val="24"/>
        </w:rPr>
      </w:pPr>
      <w:r w:rsidRPr="00620525">
        <w:rPr>
          <w:rFonts w:ascii="Garamond" w:hAnsi="Garamond"/>
          <w:bCs/>
          <w:sz w:val="24"/>
          <w:szCs w:val="24"/>
        </w:rPr>
        <w:t xml:space="preserve">Cena wywoławcza sprzedaży nieruchomości wynosi </w:t>
      </w:r>
      <w:r w:rsidR="00620525" w:rsidRPr="00620525">
        <w:rPr>
          <w:rFonts w:ascii="Garamond" w:hAnsi="Garamond"/>
          <w:bCs/>
          <w:sz w:val="24"/>
          <w:szCs w:val="24"/>
        </w:rPr>
        <w:t>16.</w:t>
      </w:r>
      <w:r w:rsidR="002B0731">
        <w:rPr>
          <w:rFonts w:ascii="Garamond" w:hAnsi="Garamond"/>
          <w:bCs/>
          <w:sz w:val="24"/>
          <w:szCs w:val="24"/>
        </w:rPr>
        <w:t>5</w:t>
      </w:r>
      <w:r w:rsidR="00620525" w:rsidRPr="00620525">
        <w:rPr>
          <w:rFonts w:ascii="Garamond" w:hAnsi="Garamond"/>
          <w:bCs/>
          <w:sz w:val="24"/>
          <w:szCs w:val="24"/>
        </w:rPr>
        <w:t xml:space="preserve">00.000,00 zł (słownie: szesnaście milionów </w:t>
      </w:r>
      <w:r w:rsidR="002B0731">
        <w:rPr>
          <w:rFonts w:ascii="Garamond" w:hAnsi="Garamond"/>
          <w:bCs/>
          <w:sz w:val="24"/>
          <w:szCs w:val="24"/>
        </w:rPr>
        <w:t xml:space="preserve">pięćset tysięcy </w:t>
      </w:r>
      <w:r w:rsidR="00620525" w:rsidRPr="00620525">
        <w:rPr>
          <w:rFonts w:ascii="Garamond" w:hAnsi="Garamond"/>
          <w:bCs/>
          <w:sz w:val="24"/>
          <w:szCs w:val="24"/>
        </w:rPr>
        <w:t>złotych) netto</w:t>
      </w:r>
      <w:r w:rsidRPr="00620525">
        <w:rPr>
          <w:rFonts w:ascii="Garamond" w:hAnsi="Garamond"/>
          <w:bCs/>
          <w:sz w:val="24"/>
          <w:szCs w:val="24"/>
        </w:rPr>
        <w:t xml:space="preserve">. </w:t>
      </w:r>
      <w:r w:rsidRPr="00620525">
        <w:rPr>
          <w:rFonts w:ascii="Garamond" w:hAnsi="Garamond"/>
          <w:sz w:val="24"/>
          <w:szCs w:val="24"/>
        </w:rPr>
        <w:t>Na dzień ogłoszenia przetargu sprzedaż nieruchomości podlega zwolnieniu z opodatkowania podatkiem od towarów i usług na</w:t>
      </w:r>
      <w:r w:rsidR="00E2469B" w:rsidRPr="00620525">
        <w:rPr>
          <w:rFonts w:ascii="Garamond" w:hAnsi="Garamond"/>
          <w:sz w:val="24"/>
          <w:szCs w:val="24"/>
        </w:rPr>
        <w:t xml:space="preserve"> podstawie art. 43 ust. 1 pkt 10</w:t>
      </w:r>
      <w:r w:rsidRPr="00620525">
        <w:rPr>
          <w:rFonts w:ascii="Garamond" w:hAnsi="Garamond"/>
          <w:sz w:val="24"/>
          <w:szCs w:val="24"/>
        </w:rPr>
        <w:t xml:space="preserve"> Ustawy o podatku od towarów i usług.</w:t>
      </w:r>
    </w:p>
    <w:p w14:paraId="43D1180E" w14:textId="77777777" w:rsidR="00BC1D92" w:rsidRPr="00620525" w:rsidRDefault="00BC1D92" w:rsidP="00620525">
      <w:pPr>
        <w:spacing w:after="0"/>
        <w:jc w:val="both"/>
        <w:outlineLvl w:val="0"/>
        <w:rPr>
          <w:rFonts w:ascii="Garamond" w:hAnsi="Garamond"/>
          <w:bCs/>
          <w:sz w:val="24"/>
          <w:szCs w:val="24"/>
        </w:rPr>
      </w:pPr>
    </w:p>
    <w:p w14:paraId="18755639" w14:textId="07EE593E" w:rsidR="004B31D8" w:rsidRPr="00620525" w:rsidRDefault="00BF177F" w:rsidP="00620525">
      <w:pPr>
        <w:tabs>
          <w:tab w:val="num" w:pos="426"/>
        </w:tabs>
        <w:suppressAutoHyphens/>
        <w:spacing w:after="0"/>
        <w:jc w:val="center"/>
        <w:rPr>
          <w:rFonts w:ascii="Garamond" w:eastAsia="Times New Roman" w:hAnsi="Garamond"/>
          <w:b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WYSOKOŚĆ POSTĄPIENIA</w:t>
      </w:r>
    </w:p>
    <w:p w14:paraId="539FAB0D" w14:textId="731ABA1E" w:rsidR="00096694" w:rsidRPr="00DB48B0" w:rsidRDefault="00096694" w:rsidP="00620525">
      <w:pPr>
        <w:tabs>
          <w:tab w:val="num" w:pos="426"/>
        </w:tabs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Wysokość postąpienia </w:t>
      </w:r>
      <w:r w:rsidRPr="00DB48B0">
        <w:rPr>
          <w:rFonts w:ascii="Garamond" w:eastAsia="Times New Roman" w:hAnsi="Garamond"/>
          <w:iCs/>
          <w:sz w:val="24"/>
          <w:szCs w:val="24"/>
          <w:lang w:eastAsia="pl-PL"/>
        </w:rPr>
        <w:t xml:space="preserve">wynosi </w:t>
      </w:r>
      <w:r w:rsidR="00621433" w:rsidRPr="00DB48B0">
        <w:rPr>
          <w:rFonts w:ascii="Garamond" w:eastAsia="Times New Roman" w:hAnsi="Garamond"/>
          <w:iCs/>
          <w:sz w:val="24"/>
          <w:szCs w:val="24"/>
          <w:lang w:eastAsia="pl-PL"/>
        </w:rPr>
        <w:t>2</w:t>
      </w:r>
      <w:r w:rsidR="002B0731">
        <w:rPr>
          <w:rFonts w:ascii="Garamond" w:eastAsia="Times New Roman" w:hAnsi="Garamond"/>
          <w:iCs/>
          <w:sz w:val="24"/>
          <w:szCs w:val="24"/>
          <w:lang w:eastAsia="pl-PL"/>
        </w:rPr>
        <w:t>5</w:t>
      </w:r>
      <w:r w:rsidR="00621433" w:rsidRPr="00DB48B0">
        <w:rPr>
          <w:rFonts w:ascii="Garamond" w:eastAsia="Times New Roman" w:hAnsi="Garamond"/>
          <w:iCs/>
          <w:sz w:val="24"/>
          <w:szCs w:val="24"/>
          <w:lang w:eastAsia="pl-PL"/>
        </w:rPr>
        <w:t>0</w:t>
      </w:r>
      <w:r w:rsidR="00620525" w:rsidRPr="00DB48B0">
        <w:rPr>
          <w:rFonts w:ascii="Garamond" w:eastAsia="Times New Roman" w:hAnsi="Garamond"/>
          <w:iCs/>
          <w:sz w:val="24"/>
          <w:szCs w:val="24"/>
          <w:lang w:eastAsia="pl-PL"/>
        </w:rPr>
        <w:t xml:space="preserve">.000,00 zł (słownie: </w:t>
      </w:r>
      <w:r w:rsidR="00621433" w:rsidRPr="00DB48B0">
        <w:rPr>
          <w:rFonts w:ascii="Garamond" w:eastAsia="Times New Roman" w:hAnsi="Garamond"/>
          <w:iCs/>
          <w:sz w:val="24"/>
          <w:szCs w:val="24"/>
          <w:lang w:eastAsia="pl-PL"/>
        </w:rPr>
        <w:t>dwieście</w:t>
      </w:r>
      <w:r w:rsidR="00567EB5">
        <w:rPr>
          <w:rFonts w:ascii="Garamond" w:eastAsia="Times New Roman" w:hAnsi="Garamond"/>
          <w:iCs/>
          <w:sz w:val="24"/>
          <w:szCs w:val="24"/>
          <w:lang w:eastAsia="pl-PL"/>
        </w:rPr>
        <w:t xml:space="preserve"> </w:t>
      </w:r>
      <w:r w:rsidR="002B0731">
        <w:rPr>
          <w:rFonts w:ascii="Garamond" w:eastAsia="Times New Roman" w:hAnsi="Garamond"/>
          <w:iCs/>
          <w:sz w:val="24"/>
          <w:szCs w:val="24"/>
          <w:lang w:eastAsia="pl-PL"/>
        </w:rPr>
        <w:t xml:space="preserve">pięćdziesiąt </w:t>
      </w:r>
      <w:r w:rsidR="00567EB5">
        <w:rPr>
          <w:rFonts w:ascii="Garamond" w:eastAsia="Times New Roman" w:hAnsi="Garamond"/>
          <w:iCs/>
          <w:sz w:val="24"/>
          <w:szCs w:val="24"/>
          <w:lang w:eastAsia="pl-PL"/>
        </w:rPr>
        <w:t>tysięcy złotych), tj.</w:t>
      </w:r>
      <w:r w:rsidR="00620525" w:rsidRPr="00DB48B0">
        <w:rPr>
          <w:rFonts w:ascii="Garamond" w:eastAsia="Times New Roman" w:hAnsi="Garamond"/>
          <w:iCs/>
          <w:sz w:val="24"/>
          <w:szCs w:val="24"/>
          <w:lang w:eastAsia="pl-PL"/>
        </w:rPr>
        <w:t xml:space="preserve"> </w:t>
      </w:r>
      <w:r w:rsidR="006B2AC7">
        <w:rPr>
          <w:rFonts w:ascii="Garamond" w:eastAsia="Times New Roman" w:hAnsi="Garamond"/>
          <w:iCs/>
          <w:sz w:val="24"/>
          <w:szCs w:val="24"/>
          <w:lang w:eastAsia="pl-PL"/>
        </w:rPr>
        <w:t xml:space="preserve">ok. </w:t>
      </w:r>
      <w:r w:rsidR="00620525" w:rsidRPr="00DB48B0">
        <w:rPr>
          <w:rFonts w:ascii="Garamond" w:eastAsia="Times New Roman" w:hAnsi="Garamond"/>
          <w:iCs/>
          <w:sz w:val="24"/>
          <w:szCs w:val="24"/>
          <w:lang w:eastAsia="pl-PL"/>
        </w:rPr>
        <w:t>1,</w:t>
      </w:r>
      <w:r w:rsidR="00DB48B0" w:rsidRPr="00DB48B0">
        <w:rPr>
          <w:rFonts w:ascii="Garamond" w:eastAsia="Times New Roman" w:hAnsi="Garamond"/>
          <w:iCs/>
          <w:sz w:val="24"/>
          <w:szCs w:val="24"/>
          <w:lang w:eastAsia="pl-PL"/>
        </w:rPr>
        <w:t>5</w:t>
      </w:r>
      <w:r w:rsidR="00620525" w:rsidRPr="00DB48B0">
        <w:rPr>
          <w:rFonts w:ascii="Garamond" w:eastAsia="Times New Roman" w:hAnsi="Garamond"/>
          <w:iCs/>
          <w:sz w:val="24"/>
          <w:szCs w:val="24"/>
          <w:lang w:eastAsia="pl-PL"/>
        </w:rPr>
        <w:t xml:space="preserve"> % ceny wywoławczej</w:t>
      </w:r>
      <w:r w:rsidRPr="00DB48B0">
        <w:rPr>
          <w:rFonts w:ascii="Garamond" w:eastAsia="Times New Roman" w:hAnsi="Garamond"/>
          <w:iCs/>
          <w:sz w:val="24"/>
          <w:szCs w:val="24"/>
          <w:lang w:eastAsia="pl-PL"/>
        </w:rPr>
        <w:t xml:space="preserve">. </w:t>
      </w:r>
    </w:p>
    <w:p w14:paraId="2F71FD2C" w14:textId="77777777" w:rsidR="00096694" w:rsidRPr="00620525" w:rsidRDefault="00096694" w:rsidP="00620525">
      <w:pPr>
        <w:tabs>
          <w:tab w:val="num" w:pos="426"/>
        </w:tabs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DB48B0">
        <w:rPr>
          <w:rFonts w:ascii="Garamond" w:eastAsia="Times New Roman" w:hAnsi="Garamond"/>
          <w:iCs/>
          <w:sz w:val="24"/>
          <w:szCs w:val="24"/>
          <w:lang w:eastAsia="pl-PL"/>
        </w:rPr>
        <w:t>Warunkiem ważności postępowania jest zaoferowanie przynajmniej przez jednego oferenta jednego postąpienia ponad cenę wywoławczą.</w:t>
      </w:r>
    </w:p>
    <w:p w14:paraId="0B9AC6A3" w14:textId="77777777" w:rsidR="002022E7" w:rsidRPr="00620525" w:rsidRDefault="002022E7" w:rsidP="00620525">
      <w:pPr>
        <w:tabs>
          <w:tab w:val="num" w:pos="426"/>
        </w:tabs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</w:p>
    <w:p w14:paraId="398A215B" w14:textId="77777777" w:rsidR="004B31D8" w:rsidRPr="00620525" w:rsidRDefault="004B31D8" w:rsidP="00620525">
      <w:pPr>
        <w:spacing w:after="0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620525">
        <w:rPr>
          <w:rFonts w:ascii="Garamond" w:hAnsi="Garamond"/>
          <w:b/>
          <w:bCs/>
          <w:sz w:val="24"/>
          <w:szCs w:val="24"/>
        </w:rPr>
        <w:t>WADIUM</w:t>
      </w:r>
    </w:p>
    <w:p w14:paraId="697AD77F" w14:textId="658B236A" w:rsidR="00096694" w:rsidRPr="00620525" w:rsidRDefault="00096694" w:rsidP="00620525">
      <w:pPr>
        <w:spacing w:after="0"/>
        <w:jc w:val="both"/>
        <w:outlineLvl w:val="0"/>
        <w:rPr>
          <w:rFonts w:ascii="Garamond" w:hAnsi="Garamond"/>
          <w:bCs/>
          <w:sz w:val="24"/>
          <w:szCs w:val="24"/>
        </w:rPr>
      </w:pPr>
      <w:r w:rsidRPr="00620525">
        <w:rPr>
          <w:rFonts w:ascii="Garamond" w:hAnsi="Garamond"/>
          <w:bCs/>
          <w:sz w:val="24"/>
          <w:szCs w:val="24"/>
        </w:rPr>
        <w:t xml:space="preserve">Warunkiem przystąpienia do postępowania jest m.in. wpłacenie przez oferenta wadium w wysokości </w:t>
      </w:r>
      <w:r w:rsidR="00620525" w:rsidRPr="00620525">
        <w:rPr>
          <w:rFonts w:ascii="Garamond" w:hAnsi="Garamond"/>
          <w:bCs/>
          <w:sz w:val="24"/>
          <w:szCs w:val="24"/>
        </w:rPr>
        <w:t>1.6</w:t>
      </w:r>
      <w:r w:rsidR="006B2AC7">
        <w:rPr>
          <w:rFonts w:ascii="Garamond" w:hAnsi="Garamond"/>
          <w:bCs/>
          <w:sz w:val="24"/>
          <w:szCs w:val="24"/>
        </w:rPr>
        <w:t>5</w:t>
      </w:r>
      <w:r w:rsidR="00620525" w:rsidRPr="00620525">
        <w:rPr>
          <w:rFonts w:ascii="Garamond" w:hAnsi="Garamond"/>
          <w:bCs/>
          <w:sz w:val="24"/>
          <w:szCs w:val="24"/>
        </w:rPr>
        <w:t xml:space="preserve">0.000,00 zł (słownie: jeden milion sześćset </w:t>
      </w:r>
      <w:r w:rsidR="006B2AC7">
        <w:rPr>
          <w:rFonts w:ascii="Garamond" w:hAnsi="Garamond"/>
          <w:bCs/>
          <w:sz w:val="24"/>
          <w:szCs w:val="24"/>
        </w:rPr>
        <w:t xml:space="preserve">pięćdziesiąt </w:t>
      </w:r>
      <w:r w:rsidR="00620525" w:rsidRPr="00620525">
        <w:rPr>
          <w:rFonts w:ascii="Garamond" w:hAnsi="Garamond"/>
          <w:bCs/>
          <w:sz w:val="24"/>
          <w:szCs w:val="24"/>
        </w:rPr>
        <w:t>tysięcy złotych)</w:t>
      </w:r>
      <w:r w:rsidRPr="00620525">
        <w:rPr>
          <w:rFonts w:ascii="Garamond" w:hAnsi="Garamond"/>
          <w:bCs/>
          <w:sz w:val="24"/>
          <w:szCs w:val="24"/>
        </w:rPr>
        <w:t xml:space="preserve">. Wadium należy wpłacić w nieprzekraczalnym terminie do dnia </w:t>
      </w:r>
      <w:r w:rsidR="006B2AC7">
        <w:rPr>
          <w:rFonts w:ascii="Garamond" w:hAnsi="Garamond"/>
          <w:bCs/>
          <w:sz w:val="24"/>
          <w:szCs w:val="24"/>
        </w:rPr>
        <w:t>25.11.</w:t>
      </w:r>
      <w:r w:rsidR="00236116" w:rsidRPr="00620525">
        <w:rPr>
          <w:rFonts w:ascii="Garamond" w:hAnsi="Garamond"/>
          <w:bCs/>
          <w:sz w:val="24"/>
          <w:szCs w:val="24"/>
        </w:rPr>
        <w:t>2019</w:t>
      </w:r>
      <w:r w:rsidRPr="00620525">
        <w:rPr>
          <w:rFonts w:ascii="Garamond" w:hAnsi="Garamond"/>
          <w:bCs/>
          <w:sz w:val="24"/>
          <w:szCs w:val="24"/>
        </w:rPr>
        <w:t xml:space="preserve"> r. w</w:t>
      </w:r>
      <w:r w:rsidR="00EA6F53" w:rsidRPr="00620525">
        <w:rPr>
          <w:rFonts w:ascii="Garamond" w:hAnsi="Garamond"/>
          <w:bCs/>
          <w:sz w:val="24"/>
          <w:szCs w:val="24"/>
        </w:rPr>
        <w:t xml:space="preserve"> </w:t>
      </w:r>
      <w:r w:rsidRPr="00620525">
        <w:rPr>
          <w:rFonts w:ascii="Garamond" w:hAnsi="Garamond"/>
          <w:bCs/>
          <w:sz w:val="24"/>
          <w:szCs w:val="24"/>
        </w:rPr>
        <w:t xml:space="preserve">pieniądzu </w:t>
      </w:r>
      <w:r w:rsidR="00EA6F53" w:rsidRPr="00620525">
        <w:rPr>
          <w:rFonts w:ascii="Garamond" w:hAnsi="Garamond"/>
          <w:bCs/>
          <w:sz w:val="24"/>
          <w:szCs w:val="24"/>
        </w:rPr>
        <w:t xml:space="preserve">(waluta: polski złoty) </w:t>
      </w:r>
      <w:r w:rsidRPr="00620525">
        <w:rPr>
          <w:rFonts w:ascii="Garamond" w:hAnsi="Garamond"/>
          <w:bCs/>
          <w:sz w:val="24"/>
          <w:szCs w:val="24"/>
        </w:rPr>
        <w:t xml:space="preserve">na konto AMW REWITA Sp. z o.o. w banku Pekao S.A. nr </w:t>
      </w:r>
      <w:r w:rsidR="00DB48B0" w:rsidRPr="008A6770">
        <w:rPr>
          <w:rFonts w:ascii="Garamond" w:hAnsi="Garamond"/>
          <w:bCs/>
          <w:sz w:val="24"/>
          <w:szCs w:val="24"/>
        </w:rPr>
        <w:t>75 1240 6292 1111 0010 3708 8911</w:t>
      </w:r>
      <w:r w:rsidR="00DB48B0">
        <w:rPr>
          <w:rFonts w:ascii="Garamond" w:hAnsi="Garamond"/>
          <w:bCs/>
          <w:sz w:val="24"/>
          <w:szCs w:val="24"/>
        </w:rPr>
        <w:t xml:space="preserve"> </w:t>
      </w:r>
      <w:r w:rsidRPr="00620525">
        <w:rPr>
          <w:rFonts w:ascii="Garamond" w:hAnsi="Garamond"/>
          <w:bCs/>
          <w:sz w:val="24"/>
          <w:szCs w:val="24"/>
        </w:rPr>
        <w:t xml:space="preserve">z zaznaczeniem tytułu przelewu: „Przetarg </w:t>
      </w:r>
      <w:r w:rsidR="00621433">
        <w:rPr>
          <w:rFonts w:ascii="Garamond" w:hAnsi="Garamond"/>
          <w:bCs/>
          <w:sz w:val="24"/>
          <w:szCs w:val="24"/>
        </w:rPr>
        <w:t>Kołobrzeg</w:t>
      </w:r>
      <w:r w:rsidR="00EA6F53" w:rsidRPr="00620525">
        <w:rPr>
          <w:rFonts w:ascii="Garamond" w:hAnsi="Garamond"/>
          <w:bCs/>
          <w:sz w:val="24"/>
          <w:szCs w:val="24"/>
        </w:rPr>
        <w:t>”.</w:t>
      </w:r>
    </w:p>
    <w:p w14:paraId="61CBF312" w14:textId="29542585" w:rsidR="006A4E85" w:rsidRPr="00620525" w:rsidRDefault="000F1EDB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Za datę wpływu wadium uznaje się dzień wpływu środków pieniężnych na </w:t>
      </w:r>
      <w:r w:rsidR="00E56C44" w:rsidRPr="00620525">
        <w:rPr>
          <w:rFonts w:ascii="Garamond" w:eastAsia="Times New Roman" w:hAnsi="Garamond"/>
          <w:iCs/>
          <w:sz w:val="24"/>
          <w:szCs w:val="24"/>
          <w:lang w:eastAsia="pl-PL"/>
        </w:rPr>
        <w:t>w</w:t>
      </w: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skazany rachunek bankowy Spółki</w:t>
      </w:r>
      <w:r w:rsidR="006A4E85" w:rsidRPr="00620525">
        <w:rPr>
          <w:rFonts w:ascii="Garamond" w:eastAsia="Times New Roman" w:hAnsi="Garamond"/>
          <w:iCs/>
          <w:sz w:val="24"/>
          <w:szCs w:val="24"/>
          <w:lang w:eastAsia="pl-PL"/>
        </w:rPr>
        <w:t>.</w:t>
      </w:r>
    </w:p>
    <w:p w14:paraId="26C632FA" w14:textId="77777777" w:rsidR="00432254" w:rsidRPr="00620525" w:rsidRDefault="00432254" w:rsidP="00620525">
      <w:pPr>
        <w:suppressAutoHyphens/>
        <w:spacing w:after="0"/>
        <w:jc w:val="center"/>
        <w:rPr>
          <w:rFonts w:ascii="Garamond" w:eastAsia="Times New Roman" w:hAnsi="Garamond"/>
          <w:b/>
          <w:iCs/>
          <w:sz w:val="24"/>
          <w:szCs w:val="24"/>
          <w:lang w:eastAsia="pl-PL"/>
        </w:rPr>
      </w:pPr>
    </w:p>
    <w:p w14:paraId="06165523" w14:textId="6E4ABCBD" w:rsidR="000F1EDB" w:rsidRPr="00620525" w:rsidRDefault="000F1EDB" w:rsidP="00620525">
      <w:pPr>
        <w:suppressAutoHyphens/>
        <w:spacing w:after="0"/>
        <w:jc w:val="center"/>
        <w:rPr>
          <w:rFonts w:ascii="Garamond" w:eastAsia="Times New Roman" w:hAnsi="Garamond"/>
          <w:b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WIZJA LOKALNA</w:t>
      </w:r>
    </w:p>
    <w:p w14:paraId="21CCE121" w14:textId="7E882F5E" w:rsidR="000F1EDB" w:rsidRPr="00620525" w:rsidRDefault="000F1EDB" w:rsidP="00620525">
      <w:pPr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Nieruchomość można oglądać w </w:t>
      </w:r>
      <w:r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 xml:space="preserve">dni robocze w terminie od </w:t>
      </w:r>
      <w:r w:rsidR="006B2AC7">
        <w:rPr>
          <w:rFonts w:ascii="Garamond" w:eastAsia="Times New Roman" w:hAnsi="Garamond"/>
          <w:bCs/>
          <w:iCs/>
          <w:sz w:val="24"/>
          <w:szCs w:val="24"/>
          <w:lang w:eastAsia="pl-PL"/>
        </w:rPr>
        <w:t>1</w:t>
      </w:r>
      <w:r w:rsidR="004115E6">
        <w:rPr>
          <w:rFonts w:ascii="Garamond" w:eastAsia="Times New Roman" w:hAnsi="Garamond"/>
          <w:bCs/>
          <w:iCs/>
          <w:sz w:val="24"/>
          <w:szCs w:val="24"/>
          <w:lang w:eastAsia="pl-PL"/>
        </w:rPr>
        <w:t>3</w:t>
      </w:r>
      <w:bookmarkStart w:id="0" w:name="_GoBack"/>
      <w:bookmarkEnd w:id="0"/>
      <w:r w:rsidR="006B2AC7">
        <w:rPr>
          <w:rFonts w:ascii="Garamond" w:eastAsia="Times New Roman" w:hAnsi="Garamond"/>
          <w:bCs/>
          <w:iCs/>
          <w:sz w:val="24"/>
          <w:szCs w:val="24"/>
          <w:lang w:eastAsia="pl-PL"/>
        </w:rPr>
        <w:t>.09.</w:t>
      </w:r>
      <w:r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>201</w:t>
      </w:r>
      <w:r w:rsidR="000A12A2"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>9</w:t>
      </w:r>
      <w:r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 xml:space="preserve"> r. do </w:t>
      </w:r>
      <w:r w:rsidR="006B2AC7">
        <w:rPr>
          <w:rFonts w:ascii="Garamond" w:eastAsia="Times New Roman" w:hAnsi="Garamond"/>
          <w:bCs/>
          <w:iCs/>
          <w:sz w:val="24"/>
          <w:szCs w:val="24"/>
          <w:lang w:eastAsia="pl-PL"/>
        </w:rPr>
        <w:t>25.11.</w:t>
      </w:r>
      <w:r w:rsidR="00236116"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>2019</w:t>
      </w:r>
      <w:r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 xml:space="preserve"> r.</w:t>
      </w:r>
      <w:r w:rsidR="00081577" w:rsidRPr="00620525">
        <w:rPr>
          <w:rFonts w:ascii="Garamond" w:eastAsia="Times New Roman" w:hAnsi="Garamond"/>
          <w:bCs/>
          <w:iCs/>
          <w:sz w:val="24"/>
          <w:szCs w:val="24"/>
          <w:lang w:eastAsia="pl-PL"/>
        </w:rPr>
        <w:t xml:space="preserve"> </w:t>
      </w: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po uprzednim uzgodnieniu terminu z p. </w:t>
      </w:r>
      <w:r w:rsidR="0097104F" w:rsidRPr="00620525">
        <w:rPr>
          <w:rFonts w:ascii="Garamond" w:eastAsia="Times New Roman" w:hAnsi="Garamond"/>
          <w:iCs/>
          <w:sz w:val="24"/>
          <w:szCs w:val="24"/>
          <w:lang w:eastAsia="pl-PL"/>
        </w:rPr>
        <w:t>Radosławem</w:t>
      </w:r>
      <w:r w:rsidR="000A12A2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</w:t>
      </w:r>
      <w:r w:rsidR="0097104F" w:rsidRPr="00620525">
        <w:rPr>
          <w:rFonts w:ascii="Garamond" w:eastAsia="Times New Roman" w:hAnsi="Garamond"/>
          <w:iCs/>
          <w:sz w:val="24"/>
          <w:szCs w:val="24"/>
          <w:lang w:eastAsia="pl-PL"/>
        </w:rPr>
        <w:t>Kołaczykiem</w:t>
      </w: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– Dyrektorem O</w:t>
      </w:r>
      <w:r w:rsidR="00F62E36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ddziału </w:t>
      </w:r>
      <w:proofErr w:type="spellStart"/>
      <w:r w:rsidR="00F62E36" w:rsidRPr="00620525">
        <w:rPr>
          <w:rFonts w:ascii="Garamond" w:eastAsia="Times New Roman" w:hAnsi="Garamond"/>
          <w:iCs/>
          <w:sz w:val="24"/>
          <w:szCs w:val="24"/>
          <w:lang w:eastAsia="pl-PL"/>
        </w:rPr>
        <w:t>Rewita</w:t>
      </w:r>
      <w:proofErr w:type="spellEnd"/>
      <w:r w:rsidR="00F62E36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</w:t>
      </w:r>
      <w:r w:rsidR="0097104F" w:rsidRPr="00620525">
        <w:rPr>
          <w:rFonts w:ascii="Garamond" w:eastAsia="Times New Roman" w:hAnsi="Garamond"/>
          <w:iCs/>
          <w:sz w:val="24"/>
          <w:szCs w:val="24"/>
          <w:lang w:eastAsia="pl-PL"/>
        </w:rPr>
        <w:t>Rogowo</w:t>
      </w:r>
      <w:r w:rsidR="00F62E36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, </w:t>
      </w: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tel. </w:t>
      </w:r>
      <w:r w:rsidR="0097104F" w:rsidRPr="00620525">
        <w:rPr>
          <w:rFonts w:ascii="Garamond" w:eastAsia="Times New Roman" w:hAnsi="Garamond"/>
          <w:iCs/>
          <w:sz w:val="24"/>
          <w:szCs w:val="24"/>
          <w:lang w:eastAsia="pl-PL"/>
        </w:rPr>
        <w:t>601</w:t>
      </w:r>
      <w:r w:rsidR="00EF357E" w:rsidRPr="00620525">
        <w:rPr>
          <w:rFonts w:ascii="Garamond" w:eastAsia="Times New Roman" w:hAnsi="Garamond"/>
          <w:iCs/>
          <w:sz w:val="24"/>
          <w:szCs w:val="24"/>
          <w:lang w:eastAsia="pl-PL"/>
        </w:rPr>
        <w:t>-</w:t>
      </w:r>
      <w:r w:rsidR="0097104F" w:rsidRPr="00620525">
        <w:rPr>
          <w:rFonts w:ascii="Garamond" w:eastAsia="Times New Roman" w:hAnsi="Garamond"/>
          <w:iCs/>
          <w:sz w:val="24"/>
          <w:szCs w:val="24"/>
          <w:lang w:eastAsia="pl-PL"/>
        </w:rPr>
        <w:t>220</w:t>
      </w:r>
      <w:r w:rsidR="00EF357E" w:rsidRPr="00620525">
        <w:rPr>
          <w:rFonts w:ascii="Garamond" w:eastAsia="Times New Roman" w:hAnsi="Garamond"/>
          <w:iCs/>
          <w:sz w:val="24"/>
          <w:szCs w:val="24"/>
          <w:lang w:eastAsia="pl-PL"/>
        </w:rPr>
        <w:t>-</w:t>
      </w:r>
      <w:r w:rsidR="0097104F" w:rsidRPr="00620525">
        <w:rPr>
          <w:rFonts w:ascii="Garamond" w:eastAsia="Times New Roman" w:hAnsi="Garamond"/>
          <w:iCs/>
          <w:sz w:val="24"/>
          <w:szCs w:val="24"/>
          <w:lang w:eastAsia="pl-PL"/>
        </w:rPr>
        <w:t>904</w:t>
      </w: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.</w:t>
      </w:r>
    </w:p>
    <w:p w14:paraId="09EE2098" w14:textId="77777777" w:rsidR="009C04AE" w:rsidRPr="00620525" w:rsidRDefault="009C04AE" w:rsidP="00620525">
      <w:pPr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</w:p>
    <w:p w14:paraId="35B6FA3F" w14:textId="77777777" w:rsidR="00EA6F53" w:rsidRPr="00620525" w:rsidRDefault="00D317E5" w:rsidP="00620525">
      <w:pPr>
        <w:spacing w:after="0"/>
        <w:jc w:val="center"/>
        <w:outlineLvl w:val="0"/>
        <w:rPr>
          <w:rFonts w:ascii="Garamond" w:eastAsia="Times New Roman" w:hAnsi="Garamond"/>
          <w:b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DATA I MIEJSCE</w:t>
      </w:r>
    </w:p>
    <w:p w14:paraId="6AE98466" w14:textId="53403AC9" w:rsidR="0053242C" w:rsidRPr="00620525" w:rsidRDefault="000F1EDB" w:rsidP="00620525">
      <w:pPr>
        <w:spacing w:after="0"/>
        <w:jc w:val="center"/>
        <w:outlineLvl w:val="0"/>
        <w:rPr>
          <w:rFonts w:ascii="Garamond" w:eastAsia="Times New Roman" w:hAnsi="Garamond"/>
          <w:b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PRZETARGU USTNE</w:t>
      </w:r>
      <w:r w:rsidR="00EA6F53"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GO NIEOGRANICZONEGO</w:t>
      </w:r>
      <w:r w:rsidR="00F21F4B"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 xml:space="preserve"> – </w:t>
      </w:r>
      <w:r w:rsidR="00EA6F53"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LICYTACJI</w:t>
      </w:r>
    </w:p>
    <w:p w14:paraId="39FEAA1B" w14:textId="3D2745D2" w:rsidR="000F1EDB" w:rsidRPr="006B2AC7" w:rsidRDefault="000F1EDB" w:rsidP="00620525">
      <w:pPr>
        <w:tabs>
          <w:tab w:val="num" w:pos="426"/>
        </w:tabs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lastRenderedPageBreak/>
        <w:t xml:space="preserve">Licytacja odbędzie się w dniu </w:t>
      </w:r>
      <w:r w:rsidR="006B2AC7">
        <w:rPr>
          <w:rFonts w:ascii="Garamond" w:eastAsia="Times New Roman" w:hAnsi="Garamond"/>
          <w:b/>
          <w:iCs/>
          <w:sz w:val="24"/>
          <w:szCs w:val="24"/>
          <w:lang w:eastAsia="pl-PL"/>
        </w:rPr>
        <w:t>28.11.</w:t>
      </w:r>
      <w:r w:rsidR="00236116"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2019</w:t>
      </w:r>
      <w:r w:rsidRPr="00620525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Pr="00620525">
        <w:rPr>
          <w:rFonts w:ascii="Garamond" w:eastAsia="Times New Roman" w:hAnsi="Garamond"/>
          <w:b/>
          <w:iCs/>
          <w:sz w:val="24"/>
          <w:szCs w:val="24"/>
          <w:lang w:eastAsia="pl-PL"/>
        </w:rPr>
        <w:t>r. o godz</w:t>
      </w:r>
      <w:r w:rsidRPr="006B2AC7">
        <w:rPr>
          <w:rFonts w:ascii="Garamond" w:eastAsia="Times New Roman" w:hAnsi="Garamond"/>
          <w:b/>
          <w:iCs/>
          <w:sz w:val="24"/>
          <w:szCs w:val="24"/>
          <w:lang w:eastAsia="pl-PL"/>
        </w:rPr>
        <w:t xml:space="preserve">. </w:t>
      </w:r>
      <w:r w:rsidR="00943094" w:rsidRPr="006B2AC7">
        <w:rPr>
          <w:rFonts w:ascii="Garamond" w:eastAsia="Times New Roman" w:hAnsi="Garamond"/>
          <w:b/>
          <w:iCs/>
          <w:sz w:val="24"/>
          <w:szCs w:val="24"/>
          <w:lang w:eastAsia="pl-PL"/>
        </w:rPr>
        <w:t>12.00</w:t>
      </w:r>
      <w:r w:rsidR="000A12A2" w:rsidRPr="006B2AC7">
        <w:rPr>
          <w:rFonts w:ascii="Garamond" w:eastAsia="Times New Roman" w:hAnsi="Garamond"/>
          <w:iCs/>
          <w:sz w:val="24"/>
          <w:szCs w:val="24"/>
          <w:lang w:eastAsia="pl-PL"/>
        </w:rPr>
        <w:t xml:space="preserve"> w siedzibie Spółki </w:t>
      </w:r>
      <w:r w:rsidRPr="006B2AC7">
        <w:rPr>
          <w:rFonts w:ascii="Garamond" w:hAnsi="Garamond"/>
          <w:sz w:val="24"/>
          <w:szCs w:val="24"/>
        </w:rPr>
        <w:t xml:space="preserve">AMW REWITA Sp. z o.o. </w:t>
      </w:r>
      <w:r w:rsidRPr="006B2AC7">
        <w:rPr>
          <w:rFonts w:ascii="Garamond" w:eastAsia="Times New Roman" w:hAnsi="Garamond"/>
          <w:iCs/>
          <w:sz w:val="24"/>
          <w:szCs w:val="24"/>
          <w:lang w:eastAsia="pl-PL"/>
        </w:rPr>
        <w:t>w Warszawie przy ul. św. Jacka Odrowąża 15, I piętro, sala konferencyjna.</w:t>
      </w:r>
    </w:p>
    <w:p w14:paraId="660858A0" w14:textId="7ACEC838" w:rsidR="00FE420D" w:rsidRPr="00620525" w:rsidRDefault="00983800" w:rsidP="00620525">
      <w:pPr>
        <w:tabs>
          <w:tab w:val="left" w:pos="426"/>
        </w:tabs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6B2AC7">
        <w:rPr>
          <w:rFonts w:ascii="Garamond" w:hAnsi="Garamond"/>
          <w:b/>
          <w:bCs/>
          <w:sz w:val="24"/>
          <w:szCs w:val="24"/>
        </w:rPr>
        <w:t xml:space="preserve">Należy </w:t>
      </w:r>
      <w:r w:rsidR="00D1388F" w:rsidRPr="006B2AC7">
        <w:rPr>
          <w:rFonts w:ascii="Garamond" w:hAnsi="Garamond"/>
          <w:b/>
          <w:bCs/>
          <w:sz w:val="24"/>
          <w:szCs w:val="24"/>
        </w:rPr>
        <w:t xml:space="preserve">przedstawić oraz </w:t>
      </w:r>
      <w:r w:rsidRPr="006B2AC7">
        <w:rPr>
          <w:rFonts w:ascii="Garamond" w:hAnsi="Garamond"/>
          <w:b/>
          <w:bCs/>
          <w:sz w:val="24"/>
          <w:szCs w:val="24"/>
        </w:rPr>
        <w:t>złożyć następujące dokumenty</w:t>
      </w:r>
      <w:r w:rsidR="0053242C" w:rsidRPr="00620525">
        <w:rPr>
          <w:rFonts w:ascii="Garamond" w:hAnsi="Garamond"/>
          <w:b/>
          <w:bCs/>
          <w:sz w:val="24"/>
          <w:szCs w:val="24"/>
        </w:rPr>
        <w:t>:</w:t>
      </w:r>
    </w:p>
    <w:p w14:paraId="49A3E47A" w14:textId="77777777" w:rsidR="009C3BFA" w:rsidRPr="00620525" w:rsidRDefault="009C3BFA" w:rsidP="00620525">
      <w:pPr>
        <w:pStyle w:val="Akapitzlist"/>
        <w:numPr>
          <w:ilvl w:val="0"/>
          <w:numId w:val="6"/>
        </w:numPr>
        <w:spacing w:after="0"/>
        <w:ind w:left="426" w:hanging="425"/>
        <w:jc w:val="both"/>
        <w:rPr>
          <w:rFonts w:ascii="Garamond" w:hAnsi="Garamond"/>
          <w:sz w:val="24"/>
          <w:szCs w:val="24"/>
        </w:rPr>
      </w:pPr>
      <w:r w:rsidRPr="00620525">
        <w:rPr>
          <w:rFonts w:ascii="Garamond" w:hAnsi="Garamond"/>
          <w:sz w:val="24"/>
          <w:szCs w:val="24"/>
        </w:rPr>
        <w:t>potwierdzenie wpłaty wadium,</w:t>
      </w:r>
    </w:p>
    <w:p w14:paraId="6B6E628B" w14:textId="2A6E23FE" w:rsidR="00D246DB" w:rsidRPr="00620525" w:rsidRDefault="00D246DB" w:rsidP="00620525">
      <w:pPr>
        <w:pStyle w:val="Akapitzlist"/>
        <w:numPr>
          <w:ilvl w:val="0"/>
          <w:numId w:val="6"/>
        </w:numPr>
        <w:spacing w:after="0"/>
        <w:ind w:left="426" w:hanging="425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do wglądu dowód tożsamości osób,</w:t>
      </w:r>
      <w:r w:rsidR="006E6E7C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które stawiły się na licytacji,</w:t>
      </w:r>
    </w:p>
    <w:p w14:paraId="7AFFF247" w14:textId="48DEC43B" w:rsidR="00D246DB" w:rsidRPr="00620525" w:rsidRDefault="00D246DB" w:rsidP="00620525">
      <w:pPr>
        <w:pStyle w:val="Akapitzlist"/>
        <w:numPr>
          <w:ilvl w:val="0"/>
          <w:numId w:val="6"/>
        </w:numPr>
        <w:spacing w:after="0"/>
        <w:ind w:left="426" w:hanging="425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hAnsi="Garamond"/>
          <w:sz w:val="24"/>
          <w:szCs w:val="24"/>
        </w:rPr>
        <w:t xml:space="preserve">odpis z właściwego rejestru lub ewidencji oraz inne dokumenty potwierdzające umocowanie osób działających w imieniu i na rzecz </w:t>
      </w:r>
      <w:r w:rsidR="006E6E7C" w:rsidRPr="00620525">
        <w:rPr>
          <w:rFonts w:ascii="Garamond" w:hAnsi="Garamond"/>
          <w:sz w:val="24"/>
          <w:szCs w:val="24"/>
        </w:rPr>
        <w:t>podmiotów, które wniosły wadium,</w:t>
      </w:r>
    </w:p>
    <w:p w14:paraId="47FE7C76" w14:textId="7B4F6687" w:rsidR="00D246DB" w:rsidRPr="00620525" w:rsidRDefault="00D246DB" w:rsidP="00620525">
      <w:pPr>
        <w:pStyle w:val="Akapitzlist"/>
        <w:numPr>
          <w:ilvl w:val="0"/>
          <w:numId w:val="6"/>
        </w:numPr>
        <w:spacing w:after="0"/>
        <w:ind w:left="426" w:hanging="425"/>
        <w:jc w:val="both"/>
        <w:rPr>
          <w:rFonts w:ascii="Garamond" w:hAnsi="Garamond"/>
          <w:sz w:val="24"/>
          <w:szCs w:val="24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w przypadku osób fizycznych, oferent zobowiązany jest przedstawić w oryginale pisemną zgodę małżonka uczestnika na dokonanie nabycia nieruchomości z podaniem oznaczenia nieruchomości, potwierdzoną własnoręcznym podpisem. W przypadku nabywania nieruchomości do majątku odrębnego małżonka – oryginał dokumentu świadczącego o ustanowieniu rozdzielności</w:t>
      </w:r>
      <w:r w:rsidR="006E6E7C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majątkowej pomiędzy małżonkami,</w:t>
      </w:r>
    </w:p>
    <w:p w14:paraId="08F99FA6" w14:textId="3D836BB3" w:rsidR="00D246DB" w:rsidRPr="00620525" w:rsidRDefault="00D246DB" w:rsidP="00620525">
      <w:pPr>
        <w:pStyle w:val="Akapitzlist"/>
        <w:numPr>
          <w:ilvl w:val="0"/>
          <w:numId w:val="6"/>
        </w:numPr>
        <w:spacing w:after="0"/>
        <w:ind w:left="426" w:hanging="425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w przypadku niepozostawania przez uczestnika w związku małżeńskim należy dołączyć pise</w:t>
      </w:r>
      <w:r w:rsidR="006E6E7C" w:rsidRPr="00620525">
        <w:rPr>
          <w:rFonts w:ascii="Garamond" w:eastAsia="Times New Roman" w:hAnsi="Garamond"/>
          <w:iCs/>
          <w:sz w:val="24"/>
          <w:szCs w:val="24"/>
          <w:lang w:eastAsia="pl-PL"/>
        </w:rPr>
        <w:t>mne oświadczenie w tym zakresie,</w:t>
      </w:r>
    </w:p>
    <w:p w14:paraId="7052DC7C" w14:textId="0021B9A9" w:rsidR="00A62C9D" w:rsidRPr="00620525" w:rsidRDefault="00BF177F" w:rsidP="00620525">
      <w:pPr>
        <w:pStyle w:val="Akapitzlist"/>
        <w:numPr>
          <w:ilvl w:val="0"/>
          <w:numId w:val="6"/>
        </w:numPr>
        <w:spacing w:after="0"/>
        <w:ind w:left="426" w:hanging="425"/>
        <w:jc w:val="both"/>
        <w:rPr>
          <w:rFonts w:ascii="Garamond" w:hAnsi="Garamond"/>
          <w:sz w:val="24"/>
          <w:szCs w:val="24"/>
        </w:rPr>
      </w:pPr>
      <w:r w:rsidRPr="00620525">
        <w:rPr>
          <w:rFonts w:ascii="Garamond" w:hAnsi="Garamond"/>
          <w:sz w:val="24"/>
          <w:szCs w:val="24"/>
        </w:rPr>
        <w:t xml:space="preserve">oświadczenie osób, które chcą wziąć udział w licytacji, </w:t>
      </w:r>
      <w:r w:rsidR="00A376DD" w:rsidRPr="00620525">
        <w:rPr>
          <w:rFonts w:ascii="Garamond" w:hAnsi="Garamond"/>
          <w:sz w:val="24"/>
          <w:szCs w:val="24"/>
        </w:rPr>
        <w:t>wedłu</w:t>
      </w:r>
      <w:r w:rsidR="00DA717D" w:rsidRPr="00620525">
        <w:rPr>
          <w:rFonts w:ascii="Garamond" w:hAnsi="Garamond"/>
          <w:sz w:val="24"/>
          <w:szCs w:val="24"/>
        </w:rPr>
        <w:t>g wzoru stanowiącego Załącznik n</w:t>
      </w:r>
      <w:r w:rsidR="00A376DD" w:rsidRPr="00620525">
        <w:rPr>
          <w:rFonts w:ascii="Garamond" w:hAnsi="Garamond"/>
          <w:sz w:val="24"/>
          <w:szCs w:val="24"/>
        </w:rPr>
        <w:t xml:space="preserve">r </w:t>
      </w:r>
      <w:r w:rsidR="00270825" w:rsidRPr="00620525">
        <w:rPr>
          <w:rFonts w:ascii="Garamond" w:hAnsi="Garamond"/>
          <w:sz w:val="24"/>
          <w:szCs w:val="24"/>
        </w:rPr>
        <w:t>1</w:t>
      </w:r>
      <w:r w:rsidR="004B771A" w:rsidRPr="00620525">
        <w:rPr>
          <w:rFonts w:ascii="Garamond" w:hAnsi="Garamond"/>
          <w:sz w:val="24"/>
          <w:szCs w:val="24"/>
        </w:rPr>
        <w:t xml:space="preserve"> i 2</w:t>
      </w:r>
      <w:r w:rsidR="00D246DB" w:rsidRPr="00620525">
        <w:rPr>
          <w:rFonts w:ascii="Garamond" w:hAnsi="Garamond"/>
          <w:sz w:val="24"/>
          <w:szCs w:val="24"/>
        </w:rPr>
        <w:t xml:space="preserve"> do </w:t>
      </w:r>
      <w:r w:rsidR="004D67A9" w:rsidRPr="00620525">
        <w:rPr>
          <w:rFonts w:ascii="Garamond" w:hAnsi="Garamond"/>
          <w:sz w:val="24"/>
          <w:szCs w:val="24"/>
        </w:rPr>
        <w:t>Ogłoszenia</w:t>
      </w:r>
      <w:r w:rsidR="00D246DB" w:rsidRPr="00620525">
        <w:rPr>
          <w:rFonts w:ascii="Garamond" w:hAnsi="Garamond"/>
          <w:sz w:val="24"/>
          <w:szCs w:val="24"/>
        </w:rPr>
        <w:t>.</w:t>
      </w:r>
    </w:p>
    <w:p w14:paraId="49466985" w14:textId="77777777" w:rsidR="00DD324B" w:rsidRPr="00620525" w:rsidRDefault="00DD324B" w:rsidP="00620525">
      <w:pPr>
        <w:tabs>
          <w:tab w:val="num" w:pos="426"/>
        </w:tabs>
        <w:suppressAutoHyphens/>
        <w:spacing w:after="0"/>
        <w:jc w:val="both"/>
        <w:rPr>
          <w:rFonts w:ascii="Garamond" w:eastAsia="Times New Roman" w:hAnsi="Garamond"/>
          <w:iCs/>
          <w:sz w:val="24"/>
          <w:szCs w:val="24"/>
          <w:lang w:eastAsia="pl-PL"/>
        </w:rPr>
      </w:pPr>
    </w:p>
    <w:p w14:paraId="3A4533D2" w14:textId="49800C44" w:rsidR="007A130D" w:rsidRPr="00620525" w:rsidRDefault="007A130D" w:rsidP="00620525">
      <w:pPr>
        <w:pStyle w:val="Akapitzlist"/>
        <w:numPr>
          <w:ilvl w:val="0"/>
          <w:numId w:val="2"/>
        </w:numPr>
        <w:spacing w:after="0"/>
        <w:ind w:left="0"/>
        <w:jc w:val="center"/>
        <w:outlineLvl w:val="0"/>
        <w:rPr>
          <w:rFonts w:ascii="Garamond" w:eastAsia="Times New Roman" w:hAnsi="Garamond"/>
          <w:b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b/>
          <w:iCs/>
          <w:sz w:val="24"/>
          <w:szCs w:val="24"/>
          <w:u w:val="single"/>
          <w:lang w:eastAsia="pl-PL"/>
        </w:rPr>
        <w:t>POZOSTAŁE INFORMACJE</w:t>
      </w:r>
    </w:p>
    <w:p w14:paraId="092E68F2" w14:textId="3DC12BF3" w:rsidR="00305204" w:rsidRPr="00620525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Oferent przed przystąpieniem do przetargu zobowiązany jest do zapoznania się i akceptacji treści „Zasad zbywania składników aktywów trwałych Spółki pod firmą AMW REWITA Spółka</w:t>
      </w:r>
      <w:r w:rsidR="000A12A2"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</w:t>
      </w: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z ograniczoną odpowiedzialnością z siedzibą w Warszawie”, dostępne w siedzibie Spółki oraz na stronie internetowej </w:t>
      </w:r>
      <w:hyperlink r:id="rId10" w:history="1">
        <w:r w:rsidRPr="00620525">
          <w:rPr>
            <w:rStyle w:val="Hipercze"/>
            <w:rFonts w:ascii="Garamond" w:eastAsia="Times New Roman" w:hAnsi="Garamond"/>
            <w:iCs/>
            <w:sz w:val="24"/>
            <w:szCs w:val="24"/>
            <w:lang w:eastAsia="pl-PL"/>
          </w:rPr>
          <w:t>https://www.rewita.pl</w:t>
        </w:r>
      </w:hyperlink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 xml:space="preserve"> oraz </w:t>
      </w:r>
      <w:hyperlink r:id="rId11" w:history="1">
        <w:r w:rsidR="009879AD" w:rsidRPr="00620525">
          <w:rPr>
            <w:rStyle w:val="Hipercze"/>
            <w:rFonts w:ascii="Garamond" w:eastAsia="Times New Roman" w:hAnsi="Garamond"/>
            <w:iCs/>
            <w:sz w:val="24"/>
            <w:szCs w:val="24"/>
            <w:lang w:eastAsia="pl-PL"/>
          </w:rPr>
          <w:t>www.amwrewita.pl</w:t>
        </w:r>
      </w:hyperlink>
      <w:r w:rsidR="009879AD" w:rsidRPr="00620525">
        <w:rPr>
          <w:rFonts w:ascii="Garamond" w:eastAsia="Times New Roman" w:hAnsi="Garamond"/>
          <w:iCs/>
          <w:sz w:val="24"/>
          <w:szCs w:val="24"/>
          <w:lang w:eastAsia="pl-PL"/>
        </w:rPr>
        <w:t>.</w:t>
      </w:r>
    </w:p>
    <w:p w14:paraId="547CB366" w14:textId="77777777" w:rsidR="00305204" w:rsidRPr="00620525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Do niniejszego postępowania przetargowego nie ma konieczności uzyskania zgód, o których mowa w § 3 ust. 2 pkt. 2) „Zasad zbywania składników aktywów trwałych Spółki pod firmą AMW REWITA Spółka z ograniczoną odpowiedzialnością z siedzibą w Warszawie”.</w:t>
      </w:r>
    </w:p>
    <w:p w14:paraId="5AA321A7" w14:textId="77777777" w:rsidR="006A5B26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Nieruchomość nie jest obciążona służebnościami.</w:t>
      </w:r>
    </w:p>
    <w:p w14:paraId="501BAFD2" w14:textId="5D46C1FE" w:rsidR="006A5B26" w:rsidRDefault="006A5B26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A5B26">
        <w:rPr>
          <w:rFonts w:ascii="Garamond" w:eastAsia="Times New Roman" w:hAnsi="Garamond"/>
          <w:iCs/>
          <w:sz w:val="24"/>
          <w:szCs w:val="24"/>
          <w:lang w:eastAsia="pl-PL"/>
        </w:rPr>
        <w:t>Spółka zastrzega możliwość wykonania przez uprawniony podmiot lub podmioty prawa pierwokupu nieruchomości objętych niniejszym ogłoszeniem, o ile właściwe przepisy prawa to przewidują na dzień zawarcia stosownej umowy.</w:t>
      </w:r>
    </w:p>
    <w:p w14:paraId="18AD77E3" w14:textId="77777777" w:rsidR="00305204" w:rsidRPr="00620525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Spółka ma prawo unieważnić lub odwołać postępowanie przetargowe w każdym czasie bez podania przyczyny.</w:t>
      </w:r>
    </w:p>
    <w:p w14:paraId="51DCF81C" w14:textId="77777777" w:rsidR="00305204" w:rsidRPr="00620525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Protokół z przebiegu przetargu ustnego nieograniczonego – licytacji zostanie sporządzony przez notariusza, wybranego przez Spółkę.</w:t>
      </w:r>
    </w:p>
    <w:p w14:paraId="2527304D" w14:textId="77777777" w:rsidR="00305204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  <w:r w:rsidRPr="00620525">
        <w:rPr>
          <w:rFonts w:ascii="Garamond" w:eastAsia="Times New Roman" w:hAnsi="Garamond"/>
          <w:iCs/>
          <w:sz w:val="24"/>
          <w:szCs w:val="24"/>
          <w:lang w:eastAsia="pl-PL"/>
        </w:rPr>
        <w:t>Spółka zastrzega sobie prawo do wyboru notariusza celem podpisania umowy przenoszącej własność.</w:t>
      </w:r>
    </w:p>
    <w:p w14:paraId="2A9374B2" w14:textId="77777777" w:rsidR="00E22011" w:rsidRPr="00620525" w:rsidRDefault="00E22011" w:rsidP="00620525">
      <w:pPr>
        <w:spacing w:after="0"/>
        <w:jc w:val="both"/>
        <w:outlineLvl w:val="0"/>
        <w:rPr>
          <w:rFonts w:ascii="Garamond" w:eastAsia="Times New Roman" w:hAnsi="Garamond"/>
          <w:iCs/>
          <w:sz w:val="24"/>
          <w:szCs w:val="24"/>
          <w:lang w:eastAsia="pl-PL"/>
        </w:rPr>
      </w:pPr>
    </w:p>
    <w:p w14:paraId="797EE04B" w14:textId="77777777" w:rsidR="00305204" w:rsidRPr="00620525" w:rsidRDefault="00305204" w:rsidP="00620525">
      <w:pPr>
        <w:spacing w:after="0"/>
        <w:jc w:val="both"/>
        <w:outlineLvl w:val="0"/>
        <w:rPr>
          <w:rFonts w:ascii="Garamond" w:eastAsia="Times New Roman" w:hAnsi="Garamond"/>
          <w:iCs/>
          <w:szCs w:val="18"/>
          <w:lang w:eastAsia="pl-PL"/>
        </w:rPr>
      </w:pPr>
      <w:r w:rsidRPr="00620525">
        <w:rPr>
          <w:rFonts w:ascii="Garamond" w:eastAsia="Times New Roman" w:hAnsi="Garamond"/>
          <w:iCs/>
          <w:szCs w:val="18"/>
          <w:lang w:eastAsia="pl-PL"/>
        </w:rPr>
        <w:t>Załączniki:</w:t>
      </w:r>
    </w:p>
    <w:p w14:paraId="28DC33DB" w14:textId="572F7DDE" w:rsidR="004B771A" w:rsidRPr="00620525" w:rsidRDefault="00305204" w:rsidP="00620525">
      <w:pPr>
        <w:pStyle w:val="Akapitzlist"/>
        <w:numPr>
          <w:ilvl w:val="0"/>
          <w:numId w:val="24"/>
        </w:numPr>
        <w:tabs>
          <w:tab w:val="left" w:pos="284"/>
          <w:tab w:val="left" w:pos="708"/>
          <w:tab w:val="left" w:pos="1416"/>
          <w:tab w:val="left" w:pos="2124"/>
          <w:tab w:val="left" w:pos="2638"/>
        </w:tabs>
        <w:spacing w:after="0"/>
        <w:jc w:val="both"/>
        <w:outlineLvl w:val="0"/>
        <w:rPr>
          <w:rFonts w:ascii="Garamond" w:eastAsia="Times New Roman" w:hAnsi="Garamond"/>
          <w:iCs/>
          <w:szCs w:val="18"/>
          <w:lang w:eastAsia="pl-PL"/>
        </w:rPr>
      </w:pPr>
      <w:r w:rsidRPr="00620525">
        <w:rPr>
          <w:rFonts w:ascii="Garamond" w:eastAsia="Times New Roman" w:hAnsi="Garamond"/>
          <w:iCs/>
          <w:szCs w:val="18"/>
          <w:lang w:eastAsia="pl-PL"/>
        </w:rPr>
        <w:t>Wzór oświadczenia.</w:t>
      </w:r>
    </w:p>
    <w:p w14:paraId="1FC3EC47" w14:textId="53FC8D7B" w:rsidR="004B771A" w:rsidRPr="00620525" w:rsidRDefault="004B771A" w:rsidP="00620525">
      <w:pPr>
        <w:pStyle w:val="Akapitzlist"/>
        <w:numPr>
          <w:ilvl w:val="0"/>
          <w:numId w:val="24"/>
        </w:numPr>
        <w:tabs>
          <w:tab w:val="left" w:pos="284"/>
          <w:tab w:val="left" w:pos="708"/>
          <w:tab w:val="left" w:pos="1416"/>
          <w:tab w:val="left" w:pos="2124"/>
          <w:tab w:val="left" w:pos="2638"/>
        </w:tabs>
        <w:spacing w:after="0"/>
        <w:jc w:val="both"/>
        <w:outlineLvl w:val="0"/>
        <w:rPr>
          <w:rFonts w:ascii="Garamond" w:eastAsia="Times New Roman" w:hAnsi="Garamond"/>
          <w:iCs/>
          <w:szCs w:val="18"/>
          <w:lang w:eastAsia="pl-PL"/>
        </w:rPr>
      </w:pPr>
      <w:r w:rsidRPr="00620525">
        <w:rPr>
          <w:rFonts w:ascii="Garamond" w:eastAsia="Times New Roman" w:hAnsi="Garamond"/>
          <w:iCs/>
          <w:szCs w:val="18"/>
          <w:lang w:eastAsia="pl-PL"/>
        </w:rPr>
        <w:t>Informacja o ochronie danych osobowych.</w:t>
      </w:r>
    </w:p>
    <w:sectPr w:rsidR="004B771A" w:rsidRPr="00620525" w:rsidSect="00C134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22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1B6F" w14:textId="77777777" w:rsidR="0058293D" w:rsidRDefault="0058293D" w:rsidP="00BD0B39">
      <w:pPr>
        <w:spacing w:after="0" w:line="240" w:lineRule="auto"/>
      </w:pPr>
      <w:r>
        <w:separator/>
      </w:r>
    </w:p>
  </w:endnote>
  <w:endnote w:type="continuationSeparator" w:id="0">
    <w:p w14:paraId="6EA120C9" w14:textId="77777777" w:rsidR="0058293D" w:rsidRDefault="0058293D" w:rsidP="00BD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1B9C" w14:textId="77777777" w:rsidR="00AB51AF" w:rsidRDefault="00AB5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54B1" w14:textId="77777777" w:rsidR="00404EE9" w:rsidRDefault="00404EE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979440B" wp14:editId="0C341EC9">
              <wp:simplePos x="0" y="0"/>
              <wp:positionH relativeFrom="rightMargin">
                <wp:posOffset>222250</wp:posOffset>
              </wp:positionH>
              <wp:positionV relativeFrom="margin">
                <wp:posOffset>5801522</wp:posOffset>
              </wp:positionV>
              <wp:extent cx="819150" cy="3209535"/>
              <wp:effectExtent l="0" t="0" r="889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3209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5A991" w14:textId="0E5431FC" w:rsidR="00404EE9" w:rsidRPr="008813D5" w:rsidRDefault="00404EE9" w:rsidP="00404EE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Garamond" w:hAnsi="Garamond"/>
                            </w:rPr>
                          </w:pPr>
                          <w:r w:rsidRPr="008813D5">
                            <w:rPr>
                              <w:rFonts w:ascii="Garamond" w:hAnsi="Garamond"/>
                            </w:rPr>
                            <w:t>Strona</w:t>
                          </w:r>
                          <w:r w:rsidRPr="008813D5">
                            <w:rPr>
                              <w:rFonts w:ascii="Garamond" w:hAnsi="Garamond"/>
                            </w:rPr>
                            <w:br/>
                            <w:t xml:space="preserve"> 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/>
                            </w:rPr>
                            <w:instrText xml:space="preserve"> PAGE   \* MERGEFORMAT </w:instrTex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="004115E6">
                            <w:rPr>
                              <w:rFonts w:ascii="Garamond" w:hAnsi="Garamond"/>
                              <w:noProof/>
                            </w:rPr>
                            <w:t>4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end"/>
                          </w:r>
                          <w:r w:rsidRPr="008813D5">
                            <w:rPr>
                              <w:rFonts w:ascii="Garamond" w:hAnsi="Garamond"/>
                            </w:rPr>
                            <w:t xml:space="preserve"> z 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/>
                            </w:rPr>
                            <w:instrText xml:space="preserve"> NUMPAGES  \* Arabic  \* MERGEFORMAT </w:instrTex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="004115E6">
                            <w:rPr>
                              <w:rFonts w:ascii="Garamond" w:hAnsi="Garamond"/>
                              <w:noProof/>
                            </w:rPr>
                            <w:t>4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9440B" id="Prostokąt 6" o:spid="_x0000_s1026" style="position:absolute;margin-left:17.5pt;margin-top:456.8pt;width:64.5pt;height:252.7pt;z-index:25165568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" o:allowincell="f" stroked="f">
              <v:textbox inset="0,,0">
                <w:txbxContent>
                  <w:p w14:paraId="18F5A991" w14:textId="0E5431FC" w:rsidR="00404EE9" w:rsidRPr="008813D5" w:rsidRDefault="00404EE9" w:rsidP="00404EE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Garamond" w:hAnsi="Garamond"/>
                      </w:rPr>
                    </w:pPr>
                    <w:r w:rsidRPr="008813D5">
                      <w:rPr>
                        <w:rFonts w:ascii="Garamond" w:hAnsi="Garamond"/>
                      </w:rPr>
                      <w:t>Strona</w:t>
                    </w:r>
                    <w:r w:rsidRPr="008813D5">
                      <w:rPr>
                        <w:rFonts w:ascii="Garamond" w:hAnsi="Garamond"/>
                      </w:rPr>
                      <w:br/>
                      <w:t xml:space="preserve"> </w:t>
                    </w:r>
                    <w:r w:rsidRPr="008813D5">
                      <w:rPr>
                        <w:rFonts w:ascii="Garamond" w:hAnsi="Garamond"/>
                      </w:rPr>
                      <w:fldChar w:fldCharType="begin"/>
                    </w:r>
                    <w:r w:rsidRPr="008813D5">
                      <w:rPr>
                        <w:rFonts w:ascii="Garamond" w:hAnsi="Garamond"/>
                      </w:rPr>
                      <w:instrText xml:space="preserve"> PAGE   \* MERGEFORMAT </w:instrText>
                    </w:r>
                    <w:r w:rsidRPr="008813D5">
                      <w:rPr>
                        <w:rFonts w:ascii="Garamond" w:hAnsi="Garamond"/>
                      </w:rPr>
                      <w:fldChar w:fldCharType="separate"/>
                    </w:r>
                    <w:r w:rsidR="004115E6">
                      <w:rPr>
                        <w:rFonts w:ascii="Garamond" w:hAnsi="Garamond"/>
                        <w:noProof/>
                      </w:rPr>
                      <w:t>4</w:t>
                    </w:r>
                    <w:r w:rsidRPr="008813D5">
                      <w:rPr>
                        <w:rFonts w:ascii="Garamond" w:hAnsi="Garamond"/>
                      </w:rPr>
                      <w:fldChar w:fldCharType="end"/>
                    </w:r>
                    <w:r w:rsidRPr="008813D5">
                      <w:rPr>
                        <w:rFonts w:ascii="Garamond" w:hAnsi="Garamond"/>
                      </w:rPr>
                      <w:t xml:space="preserve"> z </w:t>
                    </w:r>
                    <w:r w:rsidRPr="008813D5">
                      <w:rPr>
                        <w:rFonts w:ascii="Garamond" w:hAnsi="Garamond"/>
                      </w:rPr>
                      <w:fldChar w:fldCharType="begin"/>
                    </w:r>
                    <w:r w:rsidRPr="008813D5">
                      <w:rPr>
                        <w:rFonts w:ascii="Garamond" w:hAnsi="Garamond"/>
                      </w:rPr>
                      <w:instrText xml:space="preserve"> NUMPAGES  \* Arabic  \* MERGEFORMAT </w:instrText>
                    </w:r>
                    <w:r w:rsidRPr="008813D5">
                      <w:rPr>
                        <w:rFonts w:ascii="Garamond" w:hAnsi="Garamond"/>
                      </w:rPr>
                      <w:fldChar w:fldCharType="separate"/>
                    </w:r>
                    <w:r w:rsidR="004115E6">
                      <w:rPr>
                        <w:rFonts w:ascii="Garamond" w:hAnsi="Garamond"/>
                        <w:noProof/>
                      </w:rPr>
                      <w:t>4</w:t>
                    </w:r>
                    <w:r w:rsidRPr="008813D5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E62F" w14:textId="77777777" w:rsidR="000F7C6B" w:rsidRDefault="000F7C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4F65CD" wp14:editId="470153B9">
              <wp:simplePos x="0" y="0"/>
              <wp:positionH relativeFrom="rightMargin">
                <wp:posOffset>86360</wp:posOffset>
              </wp:positionH>
              <wp:positionV relativeFrom="margin">
                <wp:posOffset>5792943</wp:posOffset>
              </wp:positionV>
              <wp:extent cx="819150" cy="3209535"/>
              <wp:effectExtent l="0" t="0" r="889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3209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F7C5A" w14:textId="4F0E3EC7" w:rsidR="000F7C6B" w:rsidRPr="008813D5" w:rsidRDefault="000F7C6B" w:rsidP="000F7C6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Garamond" w:hAnsi="Garamond"/>
                            </w:rPr>
                          </w:pPr>
                          <w:r w:rsidRPr="008813D5">
                            <w:rPr>
                              <w:rFonts w:ascii="Garamond" w:hAnsi="Garamond"/>
                            </w:rPr>
                            <w:t>Strona</w:t>
                          </w:r>
                          <w:r w:rsidRPr="008813D5">
                            <w:rPr>
                              <w:rFonts w:ascii="Garamond" w:hAnsi="Garamond"/>
                            </w:rPr>
                            <w:br/>
                            <w:t xml:space="preserve"> 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/>
                            </w:rPr>
                            <w:instrText xml:space="preserve"> PAGE   \* MERGEFORMAT </w:instrTex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="004115E6">
                            <w:rPr>
                              <w:rFonts w:ascii="Garamond" w:hAnsi="Garamond"/>
                              <w:noProof/>
                            </w:rPr>
                            <w:t>1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end"/>
                          </w:r>
                          <w:r w:rsidRPr="008813D5">
                            <w:rPr>
                              <w:rFonts w:ascii="Garamond" w:hAnsi="Garamond"/>
                            </w:rPr>
                            <w:t xml:space="preserve"> z 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/>
                            </w:rPr>
                            <w:instrText xml:space="preserve"> NUMPAGES  \* Arabic  \* MERGEFORMAT </w:instrTex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="004115E6">
                            <w:rPr>
                              <w:rFonts w:ascii="Garamond" w:hAnsi="Garamond"/>
                              <w:noProof/>
                            </w:rPr>
                            <w:t>4</w:t>
                          </w:r>
                          <w:r w:rsidRPr="008813D5">
                            <w:rPr>
                              <w:rFonts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F65CD" id="Prostokąt 1" o:spid="_x0000_s1027" style="position:absolute;margin-left:6.8pt;margin-top:456.15pt;width:64.5pt;height:252.7pt;z-index:25165772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" o:allowincell="f" stroked="f">
              <v:textbox inset="0,,0">
                <w:txbxContent>
                  <w:p w14:paraId="1F8F7C5A" w14:textId="4F0E3EC7" w:rsidR="000F7C6B" w:rsidRPr="008813D5" w:rsidRDefault="000F7C6B" w:rsidP="000F7C6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Garamond" w:hAnsi="Garamond"/>
                      </w:rPr>
                    </w:pPr>
                    <w:r w:rsidRPr="008813D5">
                      <w:rPr>
                        <w:rFonts w:ascii="Garamond" w:hAnsi="Garamond"/>
                      </w:rPr>
                      <w:t>Strona</w:t>
                    </w:r>
                    <w:r w:rsidRPr="008813D5">
                      <w:rPr>
                        <w:rFonts w:ascii="Garamond" w:hAnsi="Garamond"/>
                      </w:rPr>
                      <w:br/>
                      <w:t xml:space="preserve"> </w:t>
                    </w:r>
                    <w:r w:rsidRPr="008813D5">
                      <w:rPr>
                        <w:rFonts w:ascii="Garamond" w:hAnsi="Garamond"/>
                      </w:rPr>
                      <w:fldChar w:fldCharType="begin"/>
                    </w:r>
                    <w:r w:rsidRPr="008813D5">
                      <w:rPr>
                        <w:rFonts w:ascii="Garamond" w:hAnsi="Garamond"/>
                      </w:rPr>
                      <w:instrText xml:space="preserve"> PAGE   \* MERGEFORMAT </w:instrText>
                    </w:r>
                    <w:r w:rsidRPr="008813D5">
                      <w:rPr>
                        <w:rFonts w:ascii="Garamond" w:hAnsi="Garamond"/>
                      </w:rPr>
                      <w:fldChar w:fldCharType="separate"/>
                    </w:r>
                    <w:r w:rsidR="004115E6">
                      <w:rPr>
                        <w:rFonts w:ascii="Garamond" w:hAnsi="Garamond"/>
                        <w:noProof/>
                      </w:rPr>
                      <w:t>1</w:t>
                    </w:r>
                    <w:r w:rsidRPr="008813D5">
                      <w:rPr>
                        <w:rFonts w:ascii="Garamond" w:hAnsi="Garamond"/>
                      </w:rPr>
                      <w:fldChar w:fldCharType="end"/>
                    </w:r>
                    <w:r w:rsidRPr="008813D5">
                      <w:rPr>
                        <w:rFonts w:ascii="Garamond" w:hAnsi="Garamond"/>
                      </w:rPr>
                      <w:t xml:space="preserve"> z </w:t>
                    </w:r>
                    <w:r w:rsidRPr="008813D5">
                      <w:rPr>
                        <w:rFonts w:ascii="Garamond" w:hAnsi="Garamond"/>
                      </w:rPr>
                      <w:fldChar w:fldCharType="begin"/>
                    </w:r>
                    <w:r w:rsidRPr="008813D5">
                      <w:rPr>
                        <w:rFonts w:ascii="Garamond" w:hAnsi="Garamond"/>
                      </w:rPr>
                      <w:instrText xml:space="preserve"> NUMPAGES  \* Arabic  \* MERGEFORMAT </w:instrText>
                    </w:r>
                    <w:r w:rsidRPr="008813D5">
                      <w:rPr>
                        <w:rFonts w:ascii="Garamond" w:hAnsi="Garamond"/>
                      </w:rPr>
                      <w:fldChar w:fldCharType="separate"/>
                    </w:r>
                    <w:r w:rsidR="004115E6">
                      <w:rPr>
                        <w:rFonts w:ascii="Garamond" w:hAnsi="Garamond"/>
                        <w:noProof/>
                      </w:rPr>
                      <w:t>4</w:t>
                    </w:r>
                    <w:r w:rsidRPr="008813D5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C45B" w14:textId="77777777" w:rsidR="0058293D" w:rsidRDefault="0058293D" w:rsidP="00BD0B39">
      <w:pPr>
        <w:spacing w:after="0" w:line="240" w:lineRule="auto"/>
      </w:pPr>
      <w:r>
        <w:separator/>
      </w:r>
    </w:p>
  </w:footnote>
  <w:footnote w:type="continuationSeparator" w:id="0">
    <w:p w14:paraId="71157DAD" w14:textId="77777777" w:rsidR="0058293D" w:rsidRDefault="0058293D" w:rsidP="00BD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39A3" w14:textId="02725A3F" w:rsidR="00BD0B39" w:rsidRDefault="00BD0B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E68C" w14:textId="77FCCEF1" w:rsidR="00CA0801" w:rsidRDefault="00CA08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8149721" wp14:editId="58F6A733">
          <wp:simplePos x="0" y="0"/>
          <wp:positionH relativeFrom="column">
            <wp:posOffset>-888555</wp:posOffset>
          </wp:positionH>
          <wp:positionV relativeFrom="paragraph">
            <wp:posOffset>-1428305</wp:posOffset>
          </wp:positionV>
          <wp:extent cx="7584591" cy="10724202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n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91" cy="1072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466FF" w14:textId="332736E9" w:rsidR="00BD0B39" w:rsidRDefault="00006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68DAEC1" wp14:editId="4476029F">
          <wp:simplePos x="0" y="0"/>
          <wp:positionH relativeFrom="column">
            <wp:posOffset>-947931</wp:posOffset>
          </wp:positionH>
          <wp:positionV relativeFrom="paragraph">
            <wp:posOffset>-1440180</wp:posOffset>
          </wp:positionV>
          <wp:extent cx="7599820" cy="10745736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amw rew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0" cy="1074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8693778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17A5B"/>
    <w:multiLevelType w:val="hybridMultilevel"/>
    <w:tmpl w:val="B148BE0A"/>
    <w:lvl w:ilvl="0" w:tplc="F386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F59"/>
    <w:multiLevelType w:val="hybridMultilevel"/>
    <w:tmpl w:val="5D5045D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7C36AF"/>
    <w:multiLevelType w:val="hybridMultilevel"/>
    <w:tmpl w:val="37947AD0"/>
    <w:lvl w:ilvl="0" w:tplc="7AE2984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A4FC8"/>
    <w:multiLevelType w:val="hybridMultilevel"/>
    <w:tmpl w:val="CFA21142"/>
    <w:lvl w:ilvl="0" w:tplc="F386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4194"/>
    <w:multiLevelType w:val="hybridMultilevel"/>
    <w:tmpl w:val="1594539A"/>
    <w:lvl w:ilvl="0" w:tplc="981AB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94758"/>
    <w:multiLevelType w:val="hybridMultilevel"/>
    <w:tmpl w:val="3546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5204E"/>
    <w:multiLevelType w:val="hybridMultilevel"/>
    <w:tmpl w:val="AA40F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43A"/>
    <w:multiLevelType w:val="hybridMultilevel"/>
    <w:tmpl w:val="67F6AA70"/>
    <w:lvl w:ilvl="0" w:tplc="F386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5E1D"/>
    <w:multiLevelType w:val="hybridMultilevel"/>
    <w:tmpl w:val="7CC8AA18"/>
    <w:lvl w:ilvl="0" w:tplc="F386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16CF6"/>
    <w:multiLevelType w:val="hybridMultilevel"/>
    <w:tmpl w:val="6C32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680" w:hanging="3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A7DC8"/>
    <w:multiLevelType w:val="hybridMultilevel"/>
    <w:tmpl w:val="45F403EA"/>
    <w:lvl w:ilvl="0" w:tplc="981AB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81338E"/>
    <w:multiLevelType w:val="hybridMultilevel"/>
    <w:tmpl w:val="128CE1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F1E4B"/>
    <w:multiLevelType w:val="multilevel"/>
    <w:tmpl w:val="9C7834A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42C5B"/>
    <w:multiLevelType w:val="hybridMultilevel"/>
    <w:tmpl w:val="960025F2"/>
    <w:lvl w:ilvl="0" w:tplc="A2FE5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E29A3"/>
    <w:multiLevelType w:val="hybridMultilevel"/>
    <w:tmpl w:val="09601F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51A301D"/>
    <w:multiLevelType w:val="hybridMultilevel"/>
    <w:tmpl w:val="684237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D2F43"/>
    <w:multiLevelType w:val="hybridMultilevel"/>
    <w:tmpl w:val="25C2F9C0"/>
    <w:lvl w:ilvl="0" w:tplc="981AB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84"/>
    <w:multiLevelType w:val="hybridMultilevel"/>
    <w:tmpl w:val="A2F406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E0722"/>
    <w:multiLevelType w:val="hybridMultilevel"/>
    <w:tmpl w:val="28FCD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E11C66"/>
    <w:multiLevelType w:val="multilevel"/>
    <w:tmpl w:val="FF54CA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D833036"/>
    <w:multiLevelType w:val="hybridMultilevel"/>
    <w:tmpl w:val="491870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F557A05"/>
    <w:multiLevelType w:val="hybridMultilevel"/>
    <w:tmpl w:val="857668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43D7A"/>
    <w:multiLevelType w:val="hybridMultilevel"/>
    <w:tmpl w:val="6DBAFC80"/>
    <w:lvl w:ilvl="0" w:tplc="981AB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669"/>
    <w:multiLevelType w:val="hybridMultilevel"/>
    <w:tmpl w:val="F9E449BE"/>
    <w:lvl w:ilvl="0" w:tplc="F386D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67017"/>
    <w:multiLevelType w:val="hybridMultilevel"/>
    <w:tmpl w:val="AB820E68"/>
    <w:lvl w:ilvl="0" w:tplc="C00AB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E24AF"/>
    <w:multiLevelType w:val="hybridMultilevel"/>
    <w:tmpl w:val="A7A63406"/>
    <w:lvl w:ilvl="0" w:tplc="EB54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B7808"/>
    <w:multiLevelType w:val="hybridMultilevel"/>
    <w:tmpl w:val="556C73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0224F6"/>
    <w:multiLevelType w:val="hybridMultilevel"/>
    <w:tmpl w:val="698A6A16"/>
    <w:lvl w:ilvl="0" w:tplc="981AB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719F6"/>
    <w:multiLevelType w:val="hybridMultilevel"/>
    <w:tmpl w:val="7E6A13C0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30" w15:restartNumberingAfterBreak="0">
    <w:nsid w:val="7E276455"/>
    <w:multiLevelType w:val="hybridMultilevel"/>
    <w:tmpl w:val="537AC5F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FD27E14"/>
    <w:multiLevelType w:val="hybridMultilevel"/>
    <w:tmpl w:val="D902C614"/>
    <w:lvl w:ilvl="0" w:tplc="981AB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29"/>
  </w:num>
  <w:num w:numId="5">
    <w:abstractNumId w:val="21"/>
  </w:num>
  <w:num w:numId="6">
    <w:abstractNumId w:val="30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18"/>
  </w:num>
  <w:num w:numId="12">
    <w:abstractNumId w:val="3"/>
  </w:num>
  <w:num w:numId="13">
    <w:abstractNumId w:val="22"/>
  </w:num>
  <w:num w:numId="14">
    <w:abstractNumId w:val="2"/>
  </w:num>
  <w:num w:numId="15">
    <w:abstractNumId w:val="15"/>
  </w:num>
  <w:num w:numId="16">
    <w:abstractNumId w:val="16"/>
  </w:num>
  <w:num w:numId="17">
    <w:abstractNumId w:val="20"/>
  </w:num>
  <w:num w:numId="18">
    <w:abstractNumId w:val="27"/>
  </w:num>
  <w:num w:numId="19">
    <w:abstractNumId w:val="14"/>
  </w:num>
  <w:num w:numId="20">
    <w:abstractNumId w:val="8"/>
  </w:num>
  <w:num w:numId="21">
    <w:abstractNumId w:val="9"/>
  </w:num>
  <w:num w:numId="22">
    <w:abstractNumId w:val="4"/>
  </w:num>
  <w:num w:numId="23">
    <w:abstractNumId w:val="1"/>
  </w:num>
  <w:num w:numId="24">
    <w:abstractNumId w:val="6"/>
  </w:num>
  <w:num w:numId="25">
    <w:abstractNumId w:val="24"/>
  </w:num>
  <w:num w:numId="26">
    <w:abstractNumId w:val="25"/>
  </w:num>
  <w:num w:numId="27">
    <w:abstractNumId w:val="17"/>
  </w:num>
  <w:num w:numId="28">
    <w:abstractNumId w:val="23"/>
  </w:num>
  <w:num w:numId="29">
    <w:abstractNumId w:val="31"/>
  </w:num>
  <w:num w:numId="30">
    <w:abstractNumId w:val="5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39"/>
    <w:rsid w:val="000062AB"/>
    <w:rsid w:val="00031654"/>
    <w:rsid w:val="000342F3"/>
    <w:rsid w:val="000372CB"/>
    <w:rsid w:val="00054A6D"/>
    <w:rsid w:val="000700F8"/>
    <w:rsid w:val="00075B42"/>
    <w:rsid w:val="00081577"/>
    <w:rsid w:val="00091D91"/>
    <w:rsid w:val="00096694"/>
    <w:rsid w:val="000A12A2"/>
    <w:rsid w:val="000A27AB"/>
    <w:rsid w:val="000A3341"/>
    <w:rsid w:val="000A7F59"/>
    <w:rsid w:val="000B3886"/>
    <w:rsid w:val="000B73D2"/>
    <w:rsid w:val="000D11CE"/>
    <w:rsid w:val="000D2520"/>
    <w:rsid w:val="000D3698"/>
    <w:rsid w:val="000E2867"/>
    <w:rsid w:val="000E31F6"/>
    <w:rsid w:val="000F1EDB"/>
    <w:rsid w:val="000F5A67"/>
    <w:rsid w:val="000F7C6B"/>
    <w:rsid w:val="0010253E"/>
    <w:rsid w:val="0011491A"/>
    <w:rsid w:val="001573AD"/>
    <w:rsid w:val="001632E1"/>
    <w:rsid w:val="00180C13"/>
    <w:rsid w:val="00186F53"/>
    <w:rsid w:val="001943BB"/>
    <w:rsid w:val="001C212E"/>
    <w:rsid w:val="001D0D93"/>
    <w:rsid w:val="001D44BA"/>
    <w:rsid w:val="001D4E53"/>
    <w:rsid w:val="001E7D8C"/>
    <w:rsid w:val="002007B9"/>
    <w:rsid w:val="00200BC4"/>
    <w:rsid w:val="002022E7"/>
    <w:rsid w:val="0021355C"/>
    <w:rsid w:val="00214057"/>
    <w:rsid w:val="0022046E"/>
    <w:rsid w:val="0022640A"/>
    <w:rsid w:val="00227AAE"/>
    <w:rsid w:val="00236116"/>
    <w:rsid w:val="00243AF8"/>
    <w:rsid w:val="00251F89"/>
    <w:rsid w:val="002529A1"/>
    <w:rsid w:val="00257169"/>
    <w:rsid w:val="00270825"/>
    <w:rsid w:val="00291E40"/>
    <w:rsid w:val="00293AA1"/>
    <w:rsid w:val="002A4872"/>
    <w:rsid w:val="002B0731"/>
    <w:rsid w:val="002B46BB"/>
    <w:rsid w:val="002C4404"/>
    <w:rsid w:val="002D3F59"/>
    <w:rsid w:val="002D7659"/>
    <w:rsid w:val="002E28CC"/>
    <w:rsid w:val="00305204"/>
    <w:rsid w:val="00356D93"/>
    <w:rsid w:val="003677F3"/>
    <w:rsid w:val="003906AA"/>
    <w:rsid w:val="003963CA"/>
    <w:rsid w:val="003A787E"/>
    <w:rsid w:val="003C28FD"/>
    <w:rsid w:val="003D6C2D"/>
    <w:rsid w:val="003D7EA8"/>
    <w:rsid w:val="00404EE9"/>
    <w:rsid w:val="004115E6"/>
    <w:rsid w:val="00422DF7"/>
    <w:rsid w:val="00425D8E"/>
    <w:rsid w:val="00426AA1"/>
    <w:rsid w:val="00432254"/>
    <w:rsid w:val="00432C56"/>
    <w:rsid w:val="00432ED1"/>
    <w:rsid w:val="00441DBD"/>
    <w:rsid w:val="00457993"/>
    <w:rsid w:val="00462EF4"/>
    <w:rsid w:val="00472855"/>
    <w:rsid w:val="00492A36"/>
    <w:rsid w:val="00496427"/>
    <w:rsid w:val="004A3AAA"/>
    <w:rsid w:val="004B3138"/>
    <w:rsid w:val="004B31D8"/>
    <w:rsid w:val="004B771A"/>
    <w:rsid w:val="004D1B44"/>
    <w:rsid w:val="004D5390"/>
    <w:rsid w:val="004D67A9"/>
    <w:rsid w:val="004E3F01"/>
    <w:rsid w:val="0050564D"/>
    <w:rsid w:val="00507432"/>
    <w:rsid w:val="0053242C"/>
    <w:rsid w:val="005552C1"/>
    <w:rsid w:val="00560A26"/>
    <w:rsid w:val="00567EB5"/>
    <w:rsid w:val="0058293D"/>
    <w:rsid w:val="005A4A74"/>
    <w:rsid w:val="005A6A66"/>
    <w:rsid w:val="005C123E"/>
    <w:rsid w:val="005C5A17"/>
    <w:rsid w:val="005F02D5"/>
    <w:rsid w:val="005F23DF"/>
    <w:rsid w:val="00616FA5"/>
    <w:rsid w:val="00620525"/>
    <w:rsid w:val="00621433"/>
    <w:rsid w:val="00631B06"/>
    <w:rsid w:val="006344C5"/>
    <w:rsid w:val="00666164"/>
    <w:rsid w:val="006723D4"/>
    <w:rsid w:val="00674A69"/>
    <w:rsid w:val="0067521E"/>
    <w:rsid w:val="00675F94"/>
    <w:rsid w:val="00684DB1"/>
    <w:rsid w:val="00691AEA"/>
    <w:rsid w:val="00697A1C"/>
    <w:rsid w:val="006A4E85"/>
    <w:rsid w:val="006A5B26"/>
    <w:rsid w:val="006A65C4"/>
    <w:rsid w:val="006B2AC7"/>
    <w:rsid w:val="006D0EEE"/>
    <w:rsid w:val="006D485D"/>
    <w:rsid w:val="006E4AB8"/>
    <w:rsid w:val="006E6E7C"/>
    <w:rsid w:val="00704E1E"/>
    <w:rsid w:val="00705271"/>
    <w:rsid w:val="00707888"/>
    <w:rsid w:val="00714DE9"/>
    <w:rsid w:val="00724370"/>
    <w:rsid w:val="00734EA1"/>
    <w:rsid w:val="0074446B"/>
    <w:rsid w:val="00754679"/>
    <w:rsid w:val="00756135"/>
    <w:rsid w:val="00756753"/>
    <w:rsid w:val="00762C49"/>
    <w:rsid w:val="00766509"/>
    <w:rsid w:val="007807CC"/>
    <w:rsid w:val="00783A5D"/>
    <w:rsid w:val="00792295"/>
    <w:rsid w:val="007A130D"/>
    <w:rsid w:val="007A3C6C"/>
    <w:rsid w:val="007B327C"/>
    <w:rsid w:val="007C6E8F"/>
    <w:rsid w:val="007C6F74"/>
    <w:rsid w:val="007D6FA3"/>
    <w:rsid w:val="007E5D9B"/>
    <w:rsid w:val="007F136B"/>
    <w:rsid w:val="007F2DB7"/>
    <w:rsid w:val="00803C56"/>
    <w:rsid w:val="008052FD"/>
    <w:rsid w:val="00834023"/>
    <w:rsid w:val="008343EA"/>
    <w:rsid w:val="0083697E"/>
    <w:rsid w:val="00846774"/>
    <w:rsid w:val="00855BBB"/>
    <w:rsid w:val="00857EB9"/>
    <w:rsid w:val="008707B8"/>
    <w:rsid w:val="008748B0"/>
    <w:rsid w:val="00881144"/>
    <w:rsid w:val="008813D5"/>
    <w:rsid w:val="008926C5"/>
    <w:rsid w:val="0089468F"/>
    <w:rsid w:val="00894E87"/>
    <w:rsid w:val="00895EBC"/>
    <w:rsid w:val="008A4C67"/>
    <w:rsid w:val="008C1D45"/>
    <w:rsid w:val="008D3F82"/>
    <w:rsid w:val="008E094B"/>
    <w:rsid w:val="008E27E0"/>
    <w:rsid w:val="00912469"/>
    <w:rsid w:val="00917664"/>
    <w:rsid w:val="00921788"/>
    <w:rsid w:val="00927D31"/>
    <w:rsid w:val="009361E5"/>
    <w:rsid w:val="00943094"/>
    <w:rsid w:val="00950A35"/>
    <w:rsid w:val="00967AFB"/>
    <w:rsid w:val="0097104F"/>
    <w:rsid w:val="00976962"/>
    <w:rsid w:val="00983800"/>
    <w:rsid w:val="00987768"/>
    <w:rsid w:val="009879AD"/>
    <w:rsid w:val="00993686"/>
    <w:rsid w:val="00995EB5"/>
    <w:rsid w:val="0099721D"/>
    <w:rsid w:val="009A263B"/>
    <w:rsid w:val="009B521C"/>
    <w:rsid w:val="009C04AE"/>
    <w:rsid w:val="009C3BFA"/>
    <w:rsid w:val="009D1F33"/>
    <w:rsid w:val="009D46B7"/>
    <w:rsid w:val="009D4D01"/>
    <w:rsid w:val="009E02CB"/>
    <w:rsid w:val="00A0436B"/>
    <w:rsid w:val="00A14FDF"/>
    <w:rsid w:val="00A23BB8"/>
    <w:rsid w:val="00A24861"/>
    <w:rsid w:val="00A361CD"/>
    <w:rsid w:val="00A376DD"/>
    <w:rsid w:val="00A53FFB"/>
    <w:rsid w:val="00A62C9D"/>
    <w:rsid w:val="00A90E6E"/>
    <w:rsid w:val="00A91F0C"/>
    <w:rsid w:val="00AB2BE7"/>
    <w:rsid w:val="00AB51AF"/>
    <w:rsid w:val="00AD04AB"/>
    <w:rsid w:val="00AD3498"/>
    <w:rsid w:val="00AD4080"/>
    <w:rsid w:val="00AD55C6"/>
    <w:rsid w:val="00AE6CF3"/>
    <w:rsid w:val="00AE7F22"/>
    <w:rsid w:val="00B112AE"/>
    <w:rsid w:val="00B23355"/>
    <w:rsid w:val="00B24255"/>
    <w:rsid w:val="00B41AC2"/>
    <w:rsid w:val="00B47FC4"/>
    <w:rsid w:val="00B53FEE"/>
    <w:rsid w:val="00B6788B"/>
    <w:rsid w:val="00B7524F"/>
    <w:rsid w:val="00BA489A"/>
    <w:rsid w:val="00BB079B"/>
    <w:rsid w:val="00BC1D92"/>
    <w:rsid w:val="00BD0B39"/>
    <w:rsid w:val="00BD405B"/>
    <w:rsid w:val="00BE5AF2"/>
    <w:rsid w:val="00BF177F"/>
    <w:rsid w:val="00BF5961"/>
    <w:rsid w:val="00C05A7C"/>
    <w:rsid w:val="00C1345B"/>
    <w:rsid w:val="00C5277B"/>
    <w:rsid w:val="00C606FB"/>
    <w:rsid w:val="00C6125F"/>
    <w:rsid w:val="00C63289"/>
    <w:rsid w:val="00C6638A"/>
    <w:rsid w:val="00C752EF"/>
    <w:rsid w:val="00C77E2F"/>
    <w:rsid w:val="00C82CAF"/>
    <w:rsid w:val="00CA0801"/>
    <w:rsid w:val="00CA5741"/>
    <w:rsid w:val="00CA6538"/>
    <w:rsid w:val="00CC72EC"/>
    <w:rsid w:val="00CD2F3F"/>
    <w:rsid w:val="00D1388F"/>
    <w:rsid w:val="00D24585"/>
    <w:rsid w:val="00D246DB"/>
    <w:rsid w:val="00D317E5"/>
    <w:rsid w:val="00D71A45"/>
    <w:rsid w:val="00D71E0F"/>
    <w:rsid w:val="00D732C6"/>
    <w:rsid w:val="00D754E4"/>
    <w:rsid w:val="00D8163D"/>
    <w:rsid w:val="00D837F5"/>
    <w:rsid w:val="00D851DC"/>
    <w:rsid w:val="00DA717D"/>
    <w:rsid w:val="00DB1EC8"/>
    <w:rsid w:val="00DB48B0"/>
    <w:rsid w:val="00DD1DF5"/>
    <w:rsid w:val="00DD324B"/>
    <w:rsid w:val="00DE735C"/>
    <w:rsid w:val="00DF6C29"/>
    <w:rsid w:val="00DF7992"/>
    <w:rsid w:val="00E01D67"/>
    <w:rsid w:val="00E01E9E"/>
    <w:rsid w:val="00E22011"/>
    <w:rsid w:val="00E2469B"/>
    <w:rsid w:val="00E2488A"/>
    <w:rsid w:val="00E344FC"/>
    <w:rsid w:val="00E46DE4"/>
    <w:rsid w:val="00E54892"/>
    <w:rsid w:val="00E56C44"/>
    <w:rsid w:val="00E6354F"/>
    <w:rsid w:val="00E64438"/>
    <w:rsid w:val="00E6512B"/>
    <w:rsid w:val="00E67814"/>
    <w:rsid w:val="00E73CC3"/>
    <w:rsid w:val="00E80040"/>
    <w:rsid w:val="00E84FA7"/>
    <w:rsid w:val="00EA6F53"/>
    <w:rsid w:val="00EB06FB"/>
    <w:rsid w:val="00EB1AD1"/>
    <w:rsid w:val="00EB5F83"/>
    <w:rsid w:val="00EC37FF"/>
    <w:rsid w:val="00ED3B32"/>
    <w:rsid w:val="00EF357E"/>
    <w:rsid w:val="00F21F4B"/>
    <w:rsid w:val="00F240DC"/>
    <w:rsid w:val="00F24F2B"/>
    <w:rsid w:val="00F62E36"/>
    <w:rsid w:val="00F63CA6"/>
    <w:rsid w:val="00F6469F"/>
    <w:rsid w:val="00F7572F"/>
    <w:rsid w:val="00F821F8"/>
    <w:rsid w:val="00F8302E"/>
    <w:rsid w:val="00FC00CC"/>
    <w:rsid w:val="00FC367F"/>
    <w:rsid w:val="00FC44E9"/>
    <w:rsid w:val="00FD1D14"/>
    <w:rsid w:val="00FD5DE4"/>
    <w:rsid w:val="00FE420D"/>
    <w:rsid w:val="00FE64A4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562D170"/>
  <w15:chartTrackingRefBased/>
  <w15:docId w15:val="{3194681B-E00B-4741-B71D-A2B71B9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39"/>
  </w:style>
  <w:style w:type="paragraph" w:styleId="Stopka">
    <w:name w:val="footer"/>
    <w:basedOn w:val="Normalny"/>
    <w:link w:val="StopkaZnak"/>
    <w:uiPriority w:val="99"/>
    <w:unhideWhenUsed/>
    <w:rsid w:val="00BD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39"/>
  </w:style>
  <w:style w:type="paragraph" w:styleId="Tekstdymka">
    <w:name w:val="Balloon Text"/>
    <w:basedOn w:val="Normalny"/>
    <w:link w:val="TekstdymkaZnak"/>
    <w:uiPriority w:val="99"/>
    <w:semiHidden/>
    <w:unhideWhenUsed/>
    <w:rsid w:val="00B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B3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707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07B8"/>
    <w:rPr>
      <w:rFonts w:eastAsiaTheme="minorEastAsia"/>
      <w:lang w:eastAsia="pl-PL"/>
    </w:rPr>
  </w:style>
  <w:style w:type="paragraph" w:customStyle="1" w:styleId="Default">
    <w:name w:val="Default"/>
    <w:basedOn w:val="Normalny"/>
    <w:rsid w:val="004B31D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rsid w:val="004B31D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6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67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54679"/>
    <w:pPr>
      <w:ind w:left="720"/>
      <w:contextualSpacing/>
    </w:pPr>
  </w:style>
  <w:style w:type="character" w:customStyle="1" w:styleId="AkapitzlistZnak">
    <w:name w:val="Akapit z listą Znak"/>
    <w:link w:val="Akapitzlist"/>
    <w:rsid w:val="005C123E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32E1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6D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6DB"/>
    <w:rPr>
      <w:vertAlign w:val="superscript"/>
    </w:rPr>
  </w:style>
  <w:style w:type="character" w:customStyle="1" w:styleId="CharStyle6">
    <w:name w:val="Char Style 6"/>
    <w:link w:val="Style5"/>
    <w:locked/>
    <w:rsid w:val="0097104F"/>
    <w:rPr>
      <w:rFonts w:ascii="Arial" w:hAnsi="Arial"/>
      <w:sz w:val="23"/>
      <w:szCs w:val="23"/>
      <w:shd w:val="clear" w:color="auto" w:fill="FFFFFF"/>
    </w:rPr>
  </w:style>
  <w:style w:type="paragraph" w:customStyle="1" w:styleId="Style5">
    <w:name w:val="Style 5"/>
    <w:basedOn w:val="Normalny"/>
    <w:link w:val="CharStyle6"/>
    <w:rsid w:val="0097104F"/>
    <w:pPr>
      <w:widowControl w:val="0"/>
      <w:shd w:val="clear" w:color="auto" w:fill="FFFFFF"/>
      <w:spacing w:after="60" w:line="240" w:lineRule="atLeast"/>
      <w:ind w:hanging="780"/>
      <w:jc w:val="center"/>
    </w:pPr>
    <w:rPr>
      <w:rFonts w:ascii="Arial" w:eastAsiaTheme="minorHAnsi" w:hAnsi="Arial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it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wrewit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wita.pl/nieruchomosc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wrewit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6F2F-7A77-42A7-8711-811F63E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Lewandowski</dc:creator>
  <cp:keywords/>
  <dc:description/>
  <cp:lastModifiedBy>Magdalena Ołdak</cp:lastModifiedBy>
  <cp:revision>21</cp:revision>
  <cp:lastPrinted>2019-09-11T13:28:00Z</cp:lastPrinted>
  <dcterms:created xsi:type="dcterms:W3CDTF">2019-06-27T08:42:00Z</dcterms:created>
  <dcterms:modified xsi:type="dcterms:W3CDTF">2019-09-12T13:25:00Z</dcterms:modified>
</cp:coreProperties>
</file>