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1"/>
        <w:gridCol w:w="5763"/>
      </w:tblGrid>
      <w:tr w:rsidR="00E432F5" w:rsidRPr="005447E0" w:rsidTr="00701A53"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jc w:val="right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color w:val="000000" w:themeColor="text1"/>
                <w:lang w:eastAsia="pl-PL"/>
              </w:rPr>
              <w:t>Załącznik nr 2 do SIWZ</w:t>
            </w:r>
          </w:p>
        </w:tc>
      </w:tr>
      <w:tr w:rsidR="00E432F5" w:rsidRPr="005447E0" w:rsidTr="00701A53">
        <w:trPr>
          <w:trHeight w:val="46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32F5" w:rsidRPr="005447E0" w:rsidRDefault="00E432F5" w:rsidP="00701A53">
            <w:pPr>
              <w:keepNext/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sz w:val="14"/>
                <w:szCs w:val="14"/>
                <w:lang w:eastAsia="zh-CN"/>
              </w:rPr>
            </w:pPr>
          </w:p>
          <w:p w:rsidR="00E432F5" w:rsidRPr="005447E0" w:rsidRDefault="00E432F5" w:rsidP="00701A53">
            <w:pPr>
              <w:keepNext/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b/>
                <w:bCs/>
                <w:color w:val="000000" w:themeColor="text1"/>
                <w:kern w:val="1"/>
                <w:lang w:eastAsia="zh-CN"/>
              </w:rPr>
              <w:t>OŚWIADCZENIE O BRAKU PODSTAW DO WYKLUCZENIA / I SPEŁNIENIA WARUNKÓW UDZIAŁU W POSTĘPOWANIU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F259B9">
            <w:pPr>
              <w:suppressAutoHyphens/>
              <w:spacing w:before="120" w:after="120" w:line="276" w:lineRule="auto"/>
              <w:jc w:val="both"/>
              <w:rPr>
                <w:rFonts w:ascii="Calibri" w:eastAsia="Calibri" w:hAnsi="Calibri" w:cs="Calibri"/>
                <w:color w:val="FF0000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Przystępując do postępowania na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Dostawy </w:t>
            </w:r>
            <w:r w:rsidR="00C536A8">
              <w:rPr>
                <w:rFonts w:ascii="Garamond" w:eastAsia="Calibri" w:hAnsi="Garamond" w:cs="Times New Roman"/>
                <w:color w:val="000000" w:themeColor="text1"/>
              </w:rPr>
              <w:t xml:space="preserve">wyrobów głęboko mrożonych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dla 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Oddziału Rewita Solina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, (postępowanie nr: RWT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/OSLN/272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/PZP/</w:t>
            </w:r>
            <w:r w:rsidR="00F259B9"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/201</w:t>
            </w:r>
            <w:r>
              <w:rPr>
                <w:rFonts w:ascii="Garamond" w:eastAsia="Calibri" w:hAnsi="Garamond" w:cs="Times New Roman"/>
                <w:color w:val="000000" w:themeColor="text1"/>
              </w:rPr>
              <w:t>9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).</w:t>
            </w:r>
          </w:p>
        </w:tc>
      </w:tr>
      <w:tr w:rsidR="00E432F5" w:rsidRPr="005447E0" w:rsidTr="00701A53">
        <w:trPr>
          <w:trHeight w:val="429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40" w:lineRule="auto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działając w imieniu Wykonawcy:</w:t>
            </w:r>
          </w:p>
          <w:p w:rsidR="00E432F5" w:rsidRPr="005447E0" w:rsidRDefault="00E432F5" w:rsidP="00701A53">
            <w:pPr>
              <w:suppressAutoHyphens/>
              <w:spacing w:after="0" w:line="480" w:lineRule="auto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</w:t>
            </w:r>
            <w:bookmarkStart w:id="0" w:name="_GoBack"/>
            <w:bookmarkEnd w:id="0"/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…………………………………………………………………………………………………</w:t>
            </w:r>
          </w:p>
          <w:p w:rsidR="00E432F5" w:rsidRPr="005447E0" w:rsidRDefault="00E432F5" w:rsidP="00701A53">
            <w:pPr>
              <w:suppressAutoHyphens/>
              <w:spacing w:after="40" w:line="240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(podać nazwę i adres Wykonawcy)</w:t>
            </w:r>
          </w:p>
        </w:tc>
      </w:tr>
      <w:tr w:rsidR="00E432F5" w:rsidRPr="005447E0" w:rsidTr="00701A53">
        <w:trPr>
          <w:trHeight w:val="80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E432F5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Oświadczam, że na dzień składania ofert nie podlegam wykluczeniu z postępowania i spełniam warunki udziału w postępowaniu.</w:t>
            </w:r>
          </w:p>
        </w:tc>
      </w:tr>
      <w:tr w:rsidR="00E432F5" w:rsidRPr="005447E0" w:rsidTr="00701A53">
        <w:trPr>
          <w:trHeight w:val="283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W przedmiotowym postępowaniu Zamawiający zgodnie z art. 24 ust. 1 pkt. 12-23 ustawy PZP wykluczy: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 w:hanging="425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 będącego osobą fizyczną, którego prawomocnie skazano za przestępstwo: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softHyphen/>
              <w:t xml:space="preserve"> art. 46 lub art. 48 ustawy z dnia 25 czerwca 2010 r. o sporcie (Dz. U. z 2016 r. poz. 176),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charakterze terrorystycznym, o którym mowa w art. 115 § 20 ustawy z dnia 6 czerwca 1997 r. – Kodeks karny,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skarbowe,</w:t>
            </w:r>
          </w:p>
          <w:p w:rsidR="00E432F5" w:rsidRPr="005447E0" w:rsidRDefault="00E432F5" w:rsidP="00E432F5">
            <w:pPr>
              <w:numPr>
                <w:ilvl w:val="0"/>
                <w:numId w:val="2"/>
              </w:numPr>
              <w:suppressAutoHyphens/>
              <w:spacing w:after="40" w:line="240" w:lineRule="auto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lastRenderedPageBreak/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  <w:t>Wykonawcę, wobec którego orzeczono tytułem środka zapobiegawczego zakaz ubiegania się o zamówienia publiczne;</w:t>
            </w:r>
          </w:p>
          <w:p w:rsidR="00E432F5" w:rsidRPr="005447E0" w:rsidRDefault="00E432F5" w:rsidP="00E432F5">
            <w:pPr>
              <w:numPr>
                <w:ilvl w:val="0"/>
                <w:numId w:val="1"/>
              </w:numPr>
              <w:suppressAutoHyphens/>
              <w:spacing w:after="40" w:line="240" w:lineRule="auto"/>
              <w:ind w:left="459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pl-PL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  <w:p w:rsidR="00E432F5" w:rsidRPr="005447E0" w:rsidRDefault="00E432F5" w:rsidP="00701A53">
            <w:pPr>
              <w:tabs>
                <w:tab w:val="left" w:pos="5245"/>
                <w:tab w:val="left" w:pos="9072"/>
              </w:tabs>
              <w:suppressAutoHyphens/>
              <w:autoSpaceDE w:val="0"/>
              <w:spacing w:after="40" w:line="276" w:lineRule="auto"/>
              <w:ind w:left="284" w:hanging="284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Ponadto Zamawiający przewiduje możliwość wykluczenia wykonawcy w sytuacji:</w:t>
            </w:r>
          </w:p>
          <w:p w:rsidR="00E432F5" w:rsidRPr="005447E0" w:rsidRDefault="00E432F5" w:rsidP="00E432F5">
            <w:pPr>
              <w:numPr>
                <w:ilvl w:val="2"/>
                <w:numId w:val="3"/>
              </w:numPr>
              <w:tabs>
                <w:tab w:val="left" w:pos="743"/>
                <w:tab w:val="num" w:pos="772"/>
              </w:tabs>
              <w:suppressAutoHyphens/>
              <w:spacing w:after="40" w:line="240" w:lineRule="auto"/>
              <w:ind w:left="772" w:hanging="426"/>
              <w:contextualSpacing/>
              <w:jc w:val="both"/>
              <w:rPr>
                <w:rFonts w:ascii="Garamond" w:eastAsia="Times New Roman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Times New Roman" w:hAnsi="Garamond" w:cs="Calibri"/>
                <w:bCs/>
                <w:color w:val="000000" w:themeColor="text1"/>
                <w:lang w:eastAsia="pl-PL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2)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w sposób zawiniony poważnie naruszył obowiązki zawodowe, co podważa jego uczciwość,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3)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jeżeli Wykonawca lub osoby, o których mowa w ust. 1 pkt 14, uprawnione do reprezentowania wykonawcy pozostają w relacjach określonych w art. 17 ust. 1 pkt 2–4 z: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a)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zamawiającym,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b)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 uprawnionymi do reprezentowania zamawiającego,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c)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członkami komisji przetargowej,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1083" w:hanging="272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d)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osobami, które złożyły oświadczenie, o którym mowa w art. 17 ust. 2a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902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color w:val="000000" w:themeColor="text1"/>
                <w:lang w:eastAsia="zh-CN"/>
              </w:rPr>
              <w:t>–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Garamond" w:eastAsia="Calibri" w:hAnsi="Garamond" w:cs="Arial"/>
                <w:bCs/>
                <w:color w:val="000000" w:themeColor="text1"/>
                <w:lang w:eastAsia="zh-CN"/>
              </w:rPr>
              <w:t>chyba że jest możliwe zapewnienie bezstronności po stronie zamawiającego w inny sposób niż przez wykluczenie wykonawcy z udziału w postępowaniu;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4)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>który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720" w:hanging="408"/>
              <w:jc w:val="both"/>
              <w:rPr>
                <w:rFonts w:ascii="Garamond" w:eastAsia="Calibri" w:hAnsi="Garamond" w:cs="Calibri"/>
                <w:color w:val="000000" w:themeColor="text1"/>
                <w:lang w:eastAsia="pl-PL"/>
              </w:rPr>
            </w:pP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 xml:space="preserve">5)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tab/>
              <w:t xml:space="preserve">który naruszył obowiązki dotyczące płatności podatków, opłat lub składek na ubezpieczenia społeczne lub zdrowotne, co zamawiający jest w stanie wykazać za pomocą stosownych środków dowodowych, </w:t>
            </w:r>
            <w:r w:rsidRPr="005447E0">
              <w:rPr>
                <w:rFonts w:ascii="Garamond" w:eastAsia="Calibri" w:hAnsi="Garamond" w:cs="Calibri"/>
                <w:bCs/>
                <w:color w:val="000000" w:themeColor="text1"/>
                <w:lang w:eastAsia="zh-CN"/>
              </w:rPr>
              <w:br/>
              <w:t>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      </w:r>
          </w:p>
          <w:p w:rsidR="00E432F5" w:rsidRPr="005447E0" w:rsidRDefault="00E432F5" w:rsidP="00E432F5">
            <w:pPr>
              <w:widowControl w:val="0"/>
              <w:tabs>
                <w:tab w:val="right" w:pos="-1276"/>
              </w:tabs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Calibri" w:eastAsia="Calibri" w:hAnsi="Calibri" w:cs="Calibri"/>
                <w:color w:val="000000" w:themeColor="text1"/>
                <w:lang w:eastAsia="pl-PL"/>
              </w:rPr>
            </w:pPr>
          </w:p>
          <w:p w:rsidR="00E432F5" w:rsidRPr="005447E0" w:rsidRDefault="00E432F5" w:rsidP="00701A53">
            <w:pPr>
              <w:tabs>
                <w:tab w:val="left" w:pos="851"/>
              </w:tabs>
              <w:spacing w:after="40" w:line="276" w:lineRule="auto"/>
              <w:ind w:left="630"/>
              <w:jc w:val="both"/>
              <w:rPr>
                <w:rFonts w:ascii="Garamond" w:eastAsia="Calibri" w:hAnsi="Garamond" w:cs="Times New Roman"/>
                <w:color w:val="FF000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Wykonawca ubiegający się o przedmiotowe zamówienie musi spełniać również warunki udziału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br/>
              <w:t xml:space="preserve">w postępowaniu dotyczące: </w:t>
            </w:r>
            <w:r w:rsidRPr="005447E0">
              <w:rPr>
                <w:rFonts w:ascii="Garamond" w:eastAsia="Calibri" w:hAnsi="Garamond" w:cs="Times New Roman"/>
                <w:b/>
                <w:color w:val="000000" w:themeColor="text1"/>
              </w:rPr>
              <w:t xml:space="preserve">posiadania </w:t>
            </w:r>
            <w:r w:rsidRPr="005447E0">
              <w:rPr>
                <w:rFonts w:ascii="Garamond" w:eastAsia="Calibri" w:hAnsi="Garamond" w:cs="Calibri"/>
                <w:b/>
                <w:bCs/>
                <w:color w:val="000000" w:themeColor="text1"/>
              </w:rPr>
              <w:t xml:space="preserve">kompetencji lub uprawnień do prowadzenia określonej działalności zawodowej, </w:t>
            </w:r>
            <w:r w:rsidRPr="005447E0">
              <w:rPr>
                <w:rFonts w:ascii="Garamond" w:eastAsia="Calibri" w:hAnsi="Garamond" w:cs="Times New Roman"/>
                <w:color w:val="000000" w:themeColor="text1"/>
              </w:rPr>
              <w:t>określone przez Zamawiającego w Rozdziale V pkt. 1 ppkt 2) lit. a) SIWZ.</w:t>
            </w:r>
          </w:p>
        </w:tc>
      </w:tr>
      <w:tr w:rsidR="00E432F5" w:rsidRPr="005447E0" w:rsidTr="00701A53">
        <w:trPr>
          <w:trHeight w:val="314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200" w:line="360" w:lineRule="auto"/>
              <w:jc w:val="center"/>
              <w:rPr>
                <w:rFonts w:ascii="Garamond" w:eastAsia="Calibri" w:hAnsi="Garamond" w:cs="Arial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lastRenderedPageBreak/>
              <w:t>Informacja w związku z poleganiem na zasobach innych podmiotów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celu wykazania spełniania warunków udziału w postępowaniu, określonych przez zamawiającego w rozdziale V SIWZ polegam na zasobach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podmiotu/ów:</w:t>
            </w:r>
            <w:r w:rsidRPr="005447E0">
              <w:rPr>
                <w:rFonts w:ascii="Calibri" w:eastAsia="Calibri" w:hAnsi="Calibri" w:cs="Arial"/>
                <w:color w:val="000000" w:themeColor="text1"/>
                <w:lang w:eastAsia="zh-CN"/>
              </w:rPr>
              <w:t xml:space="preserve"> 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Arial"/>
                <w:i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______________________________________________________________________________________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(wskazać podmiot i określić odpowiedni zakres dla wskazanego podmiotu)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before="120" w:after="40" w:line="276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>Oświadczenie dotyczące podmiotu, na którego zasoby 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Garamond" w:eastAsia="Calibri" w:hAnsi="Garamond" w:cs="Segoe UI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Segoe U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na którego/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zasoby powołuję się w niniejszym postępowaniu, tj.: …………………………………………………………… </w:t>
            </w:r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(podać pełną nazwę/firmę, adres, 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i/>
                <w:color w:val="000000" w:themeColor="text1"/>
                <w:lang w:eastAsia="zh-CN"/>
              </w:rPr>
              <w:t xml:space="preserve">)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nie zachodzą podstawy wykluczenia z postępowania o udzielenie zamówienia.</w:t>
            </w:r>
          </w:p>
        </w:tc>
      </w:tr>
      <w:tr w:rsidR="00E432F5" w:rsidRPr="005447E0" w:rsidTr="00701A53">
        <w:trPr>
          <w:trHeight w:val="700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</w:pP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t xml:space="preserve">Oświadczenie dotyczące podwykonawcy niebędącego podmiotem, na którego zasoby </w:t>
            </w:r>
            <w:r w:rsidRPr="005447E0">
              <w:rPr>
                <w:rFonts w:ascii="Garamond" w:eastAsia="Calibri" w:hAnsi="Garamond" w:cs="Arial"/>
                <w:b/>
                <w:color w:val="000000" w:themeColor="text1"/>
                <w:u w:val="single"/>
                <w:lang w:eastAsia="zh-CN"/>
              </w:rPr>
              <w:br/>
              <w:t>powołuje się Wykonawca</w:t>
            </w:r>
          </w:p>
          <w:p w:rsidR="00E432F5" w:rsidRPr="005447E0" w:rsidRDefault="00E432F5" w:rsidP="00701A53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  <w:u w:val="single"/>
                <w:lang w:eastAsia="zh-CN"/>
              </w:rPr>
            </w:pPr>
          </w:p>
          <w:p w:rsidR="00E432F5" w:rsidRPr="005447E0" w:rsidRDefault="00E432F5" w:rsidP="00701A53">
            <w:pPr>
              <w:suppressAutoHyphens/>
              <w:spacing w:after="40" w:line="276" w:lineRule="auto"/>
              <w:jc w:val="both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Oświadczam, że w stosunku do następującego/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podmiotu/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tów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, będącego/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ych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 podwykonawcą/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ami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: ………………………………………………………… (podać pełną nazwę/firmę, adres,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a także w zależności od podmiotu: NIP/PESEL, KRS/</w:t>
            </w:r>
            <w:proofErr w:type="spellStart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>CEiDG</w:t>
            </w:r>
            <w:proofErr w:type="spellEnd"/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t xml:space="preserve">), nie zachodzą podstawy wykluczenia </w:t>
            </w:r>
            <w:r w:rsidRPr="005447E0">
              <w:rPr>
                <w:rFonts w:ascii="Garamond" w:eastAsia="Calibri" w:hAnsi="Garamond" w:cs="Arial"/>
                <w:color w:val="000000" w:themeColor="text1"/>
                <w:lang w:eastAsia="zh-CN"/>
              </w:rPr>
              <w:br/>
              <w:t>z postępowania o udzielenie zamówienia.</w:t>
            </w:r>
          </w:p>
        </w:tc>
      </w:tr>
      <w:tr w:rsidR="00E432F5" w:rsidRPr="005447E0" w:rsidTr="00701A53">
        <w:trPr>
          <w:trHeight w:val="1140"/>
        </w:trPr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Calibri"/>
                <w:color w:val="000000" w:themeColor="text1"/>
                <w:lang w:eastAsia="zh-CN"/>
              </w:rPr>
              <w:t>………………………………………………………</w:t>
            </w: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Pieczęć Wykonawcy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Calibri" w:eastAsia="Calibri" w:hAnsi="Calibri" w:cs="Segoe UI"/>
                <w:color w:val="000000" w:themeColor="text1"/>
                <w:lang w:eastAsia="zh-CN"/>
              </w:rPr>
            </w:pPr>
            <w:r w:rsidRPr="005447E0">
              <w:rPr>
                <w:rFonts w:ascii="Calibri" w:eastAsia="Calibri" w:hAnsi="Calibri" w:cs="Segoe UI"/>
                <w:color w:val="000000" w:themeColor="text1"/>
                <w:lang w:eastAsia="zh-CN"/>
              </w:rPr>
              <w:t>.....................................................................................</w:t>
            </w:r>
          </w:p>
          <w:p w:rsidR="00E432F5" w:rsidRPr="005447E0" w:rsidRDefault="00E432F5" w:rsidP="00701A53">
            <w:pPr>
              <w:suppressAutoHyphens/>
              <w:spacing w:after="40" w:line="276" w:lineRule="auto"/>
              <w:ind w:left="4680" w:hanging="4965"/>
              <w:jc w:val="center"/>
              <w:rPr>
                <w:rFonts w:ascii="Garamond" w:eastAsia="Calibri" w:hAnsi="Garamond" w:cs="Calibri"/>
                <w:color w:val="000000" w:themeColor="text1"/>
                <w:lang w:eastAsia="zh-CN"/>
              </w:rPr>
            </w:pPr>
            <w:r w:rsidRPr="005447E0">
              <w:rPr>
                <w:rFonts w:ascii="Garamond" w:eastAsia="Calibri" w:hAnsi="Garamond" w:cs="Segoe UI"/>
                <w:color w:val="000000" w:themeColor="text1"/>
                <w:lang w:eastAsia="zh-CN"/>
              </w:rPr>
              <w:t>Data i podpis upoważnionego przedstawiciela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2AA6785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1" w15:restartNumberingAfterBreak="0">
    <w:nsid w:val="0000000B"/>
    <w:multiLevelType w:val="singleLevel"/>
    <w:tmpl w:val="3C9236A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  <w:bCs/>
        <w:lang w:eastAsia="pl-PL"/>
      </w:rPr>
    </w:lvl>
  </w:abstractNum>
  <w:abstractNum w:abstractNumId="2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2"/>
    <w:rsid w:val="0067729C"/>
    <w:rsid w:val="007E0EA5"/>
    <w:rsid w:val="00825390"/>
    <w:rsid w:val="00AF2DC2"/>
    <w:rsid w:val="00C536A8"/>
    <w:rsid w:val="00E432F5"/>
    <w:rsid w:val="00F2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54639-077E-4E93-AC41-6C53B9A2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7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1263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6</cp:revision>
  <cp:lastPrinted>2019-05-13T12:03:00Z</cp:lastPrinted>
  <dcterms:created xsi:type="dcterms:W3CDTF">2019-05-13T08:36:00Z</dcterms:created>
  <dcterms:modified xsi:type="dcterms:W3CDTF">2019-06-28T10:22:00Z</dcterms:modified>
</cp:coreProperties>
</file>