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1"/>
        <w:gridCol w:w="5763"/>
      </w:tblGrid>
      <w:tr w:rsidR="00E432F5" w:rsidRPr="005447E0" w:rsidTr="00701A5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jc w:val="right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color w:val="000000" w:themeColor="text1"/>
                <w:lang w:eastAsia="pl-PL"/>
              </w:rPr>
              <w:t>Załącznik nr 2 do SIWZ</w:t>
            </w:r>
          </w:p>
        </w:tc>
      </w:tr>
      <w:tr w:rsidR="00E432F5" w:rsidRPr="005447E0" w:rsidTr="00701A53">
        <w:trPr>
          <w:trHeight w:val="46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keepNext/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sz w:val="14"/>
                <w:szCs w:val="14"/>
                <w:lang w:eastAsia="zh-CN"/>
              </w:rPr>
            </w:pPr>
          </w:p>
          <w:p w:rsidR="00E432F5" w:rsidRPr="005447E0" w:rsidRDefault="00E432F5" w:rsidP="00701A53">
            <w:pPr>
              <w:keepNext/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E432F5">
            <w:pPr>
              <w:suppressAutoHyphens/>
              <w:spacing w:before="120" w:after="120" w:line="276" w:lineRule="auto"/>
              <w:jc w:val="both"/>
              <w:rPr>
                <w:rFonts w:ascii="Calibri" w:eastAsia="Calibri" w:hAnsi="Calibri" w:cs="Calibri"/>
                <w:color w:val="FF0000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Przystępując do postępowania na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napojów alkoholowych i piwa dla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Oddziału Rewita Solina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(postępowanie nr: RWT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/OSLN/272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/PZP/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4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).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E432F5" w:rsidRPr="005447E0" w:rsidRDefault="00E432F5" w:rsidP="00701A53">
            <w:pPr>
              <w:suppressAutoHyphens/>
              <w:spacing w:after="0" w:line="480" w:lineRule="auto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432F5" w:rsidRPr="005447E0" w:rsidRDefault="00E432F5" w:rsidP="00701A53">
            <w:pPr>
              <w:suppressAutoHyphens/>
              <w:spacing w:after="40" w:line="240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E432F5" w:rsidRPr="005447E0" w:rsidTr="00701A53">
        <w:trPr>
          <w:trHeight w:val="80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E432F5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Oświadczam, że na dzień składania ofert nie podlegam wykluczeniu z postępowania i spełniam warunki udziału w postępowaniu.</w:t>
            </w:r>
          </w:p>
        </w:tc>
      </w:tr>
      <w:tr w:rsidR="00E432F5" w:rsidRPr="005447E0" w:rsidTr="00701A53">
        <w:trPr>
          <w:trHeight w:val="28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skarbowe,</w:t>
            </w:r>
            <w:bookmarkStart w:id="0" w:name="_GoBack"/>
            <w:bookmarkEnd w:id="0"/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E432F5" w:rsidRPr="005447E0" w:rsidRDefault="00E432F5" w:rsidP="00701A53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 w:line="276" w:lineRule="auto"/>
              <w:ind w:left="284" w:hanging="284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E432F5" w:rsidRPr="005447E0" w:rsidRDefault="00E432F5" w:rsidP="00E432F5">
            <w:pPr>
              <w:numPr>
                <w:ilvl w:val="2"/>
                <w:numId w:val="3"/>
              </w:numPr>
              <w:tabs>
                <w:tab w:val="left" w:pos="743"/>
                <w:tab w:val="num" w:pos="772"/>
              </w:tabs>
              <w:suppressAutoHyphens/>
              <w:spacing w:after="40" w:line="240" w:lineRule="auto"/>
              <w:ind w:left="772" w:hanging="426"/>
              <w:contextualSpacing/>
              <w:jc w:val="both"/>
              <w:rPr>
                <w:rFonts w:ascii="Garamond" w:eastAsia="Times New Roman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Times New Roman" w:hAnsi="Garamond" w:cs="Calibri"/>
                <w:bCs/>
                <w:color w:val="000000" w:themeColor="text1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90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zh-CN"/>
              </w:rPr>
              <w:t>–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5)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E432F5" w:rsidRPr="005447E0" w:rsidRDefault="00E432F5" w:rsidP="00E432F5">
            <w:pPr>
              <w:widowControl w:val="0"/>
              <w:tabs>
                <w:tab w:val="right" w:pos="-1276"/>
              </w:tabs>
              <w:suppressAutoHyphens/>
              <w:autoSpaceDE w:val="0"/>
              <w:spacing w:after="0" w:line="240" w:lineRule="auto"/>
              <w:ind w:right="-2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  <w:p w:rsidR="00E432F5" w:rsidRPr="005447E0" w:rsidRDefault="00E432F5" w:rsidP="00701A53">
            <w:pPr>
              <w:tabs>
                <w:tab w:val="left" w:pos="851"/>
              </w:tabs>
              <w:spacing w:after="40" w:line="276" w:lineRule="auto"/>
              <w:ind w:left="630"/>
              <w:jc w:val="both"/>
              <w:rPr>
                <w:rFonts w:ascii="Garamond" w:eastAsia="Calibri" w:hAnsi="Garamond" w:cs="Times New Roman"/>
                <w:color w:val="FF000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Wykonawca ubiegający się o przedmiotowe zamówienie musi spełniać również warunki udziału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 xml:space="preserve">w postępowaniu dotyczące: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posiadania </w:t>
            </w:r>
            <w:r w:rsidRPr="005447E0">
              <w:rPr>
                <w:rFonts w:ascii="Garamond" w:eastAsia="Calibri" w:hAnsi="Garamond" w:cs="Calibri"/>
                <w:b/>
                <w:bCs/>
                <w:color w:val="000000" w:themeColor="text1"/>
              </w:rPr>
              <w:t xml:space="preserve">kompetencji lub uprawnień do prowadzenia określonej działalności zawodowej,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określone przez Zamawiającego w Rozdziale V pkt. 1 </w:t>
            </w:r>
            <w:proofErr w:type="spellStart"/>
            <w:r w:rsidRPr="005447E0">
              <w:rPr>
                <w:rFonts w:ascii="Garamond" w:eastAsia="Calibri" w:hAnsi="Garamond" w:cs="Times New Roman"/>
                <w:color w:val="000000" w:themeColor="text1"/>
              </w:rPr>
              <w:t>ppkt</w:t>
            </w:r>
            <w:proofErr w:type="spellEnd"/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2) lit. a) SIWZ.</w:t>
            </w:r>
          </w:p>
        </w:tc>
      </w:tr>
      <w:tr w:rsidR="00E432F5" w:rsidRPr="005447E0" w:rsidTr="00701A53">
        <w:trPr>
          <w:trHeight w:val="314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200" w:line="360" w:lineRule="auto"/>
              <w:jc w:val="center"/>
              <w:rPr>
                <w:rFonts w:ascii="Garamond" w:eastAsia="Calibri" w:hAnsi="Garamond" w:cs="Arial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Informacja w związku z poleganiem na zasobach innych podmiotów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podmiotu/ów:</w:t>
            </w:r>
            <w:r w:rsidRPr="005447E0">
              <w:rPr>
                <w:rFonts w:ascii="Calibri" w:eastAsia="Calibri" w:hAnsi="Calibri" w:cs="Arial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Arial"/>
                <w:i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(wskazać podmiot i określić odpowiedni zakres dla wskazanego podmiotu)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40" w:line="276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), nie zachodzą podstawy wykluczenia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z postępowania o udzielenie zamówienia.</w:t>
            </w:r>
          </w:p>
        </w:tc>
      </w:tr>
      <w:tr w:rsidR="00E432F5" w:rsidRPr="005447E0" w:rsidTr="00701A53">
        <w:trPr>
          <w:trHeight w:val="11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AA678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3C9236A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2"/>
    <w:rsid w:val="007E0EA5"/>
    <w:rsid w:val="00825390"/>
    <w:rsid w:val="00AF2DC2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4639-077E-4E93-AC41-6C53B9A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3</cp:revision>
  <dcterms:created xsi:type="dcterms:W3CDTF">2019-05-13T08:36:00Z</dcterms:created>
  <dcterms:modified xsi:type="dcterms:W3CDTF">2019-05-13T08:39:00Z</dcterms:modified>
</cp:coreProperties>
</file>