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9" w:rsidRDefault="00073859" w:rsidP="00073859">
      <w:pPr>
        <w:spacing w:line="276" w:lineRule="auto"/>
        <w:jc w:val="right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Załącznik nr 1 do zapytania ofertowego </w:t>
      </w:r>
    </w:p>
    <w:p w:rsidR="00073859" w:rsidRDefault="00073859" w:rsidP="00AF43CE">
      <w:pPr>
        <w:spacing w:line="276" w:lineRule="auto"/>
        <w:jc w:val="both"/>
        <w:rPr>
          <w:rFonts w:ascii="Garamond" w:hAnsi="Garamond"/>
          <w:b/>
          <w:iCs/>
        </w:rPr>
      </w:pPr>
    </w:p>
    <w:p w:rsidR="00AF43CE" w:rsidRDefault="00AF43CE" w:rsidP="00AF43CE">
      <w:pPr>
        <w:spacing w:line="276" w:lineRule="auto"/>
        <w:jc w:val="both"/>
        <w:rPr>
          <w:rFonts w:ascii="Garamond" w:hAnsi="Garamond"/>
          <w:b/>
          <w:iCs/>
          <w:sz w:val="28"/>
          <w:szCs w:val="28"/>
        </w:rPr>
      </w:pPr>
      <w:r w:rsidRPr="00073859">
        <w:rPr>
          <w:rFonts w:ascii="Garamond" w:hAnsi="Garamond"/>
          <w:b/>
          <w:iCs/>
          <w:sz w:val="28"/>
          <w:szCs w:val="28"/>
        </w:rPr>
        <w:t>Opis przedmiotu</w:t>
      </w:r>
      <w:r w:rsidRPr="00073859">
        <w:rPr>
          <w:rFonts w:ascii="Garamond" w:hAnsi="Garamond"/>
          <w:b/>
          <w:iCs/>
          <w:spacing w:val="-28"/>
          <w:sz w:val="28"/>
          <w:szCs w:val="28"/>
        </w:rPr>
        <w:t xml:space="preserve">  </w:t>
      </w:r>
      <w:r w:rsidRPr="00073859">
        <w:rPr>
          <w:rFonts w:ascii="Garamond" w:hAnsi="Garamond"/>
          <w:b/>
          <w:iCs/>
          <w:sz w:val="28"/>
          <w:szCs w:val="28"/>
        </w:rPr>
        <w:t>zamówienia:</w:t>
      </w:r>
    </w:p>
    <w:p w:rsidR="00073859" w:rsidRPr="00073859" w:rsidRDefault="00073859" w:rsidP="00AF43CE">
      <w:pPr>
        <w:spacing w:line="276" w:lineRule="auto"/>
        <w:jc w:val="both"/>
        <w:rPr>
          <w:rFonts w:ascii="Garamond" w:hAnsi="Garamond"/>
          <w:b/>
          <w:iCs/>
          <w:sz w:val="28"/>
          <w:szCs w:val="28"/>
        </w:rPr>
      </w:pPr>
      <w:bookmarkStart w:id="0" w:name="_GoBack"/>
      <w:bookmarkEnd w:id="0"/>
    </w:p>
    <w:p w:rsidR="00AF43CE" w:rsidRPr="00AF43CE" w:rsidRDefault="00AF43CE" w:rsidP="00AF43CE">
      <w:pPr>
        <w:pStyle w:val="Akapitzlist"/>
        <w:numPr>
          <w:ilvl w:val="1"/>
          <w:numId w:val="1"/>
        </w:numPr>
        <w:spacing w:line="276" w:lineRule="auto"/>
        <w:ind w:left="886" w:hanging="283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Przedmiotem zamówienia jest „Wykonanie projektu lokalizacji lamp oświetlenia Ewakuacyjnego/awaryjnego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budynku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„Delfin” i „Rybitwa”,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oraz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wykonanie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instalacji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według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projektu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wraz z</w:t>
      </w:r>
      <w:r w:rsidRPr="00AF43CE">
        <w:rPr>
          <w:rFonts w:ascii="Garamond" w:hAnsi="Garamond"/>
          <w:iCs/>
          <w:spacing w:val="-17"/>
        </w:rPr>
        <w:t xml:space="preserve"> </w:t>
      </w:r>
      <w:r w:rsidRPr="00AF43CE">
        <w:rPr>
          <w:rFonts w:ascii="Garamond" w:hAnsi="Garamond"/>
          <w:iCs/>
        </w:rPr>
        <w:t>dostarczeniem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niezbędnych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materiałów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dokumentacji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powykonawczej</w:t>
      </w:r>
      <w:r w:rsidRPr="00AF43CE">
        <w:rPr>
          <w:rFonts w:ascii="Garamond" w:hAnsi="Garamond"/>
          <w:iCs/>
          <w:spacing w:val="-17"/>
        </w:rPr>
        <w:t xml:space="preserve"> </w:t>
      </w:r>
      <w:r w:rsidRPr="00AF43CE">
        <w:rPr>
          <w:rFonts w:ascii="Garamond" w:hAnsi="Garamond"/>
          <w:iCs/>
        </w:rPr>
        <w:t>dla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zadnia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Oddziale Rewita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Rogowo”.</w:t>
      </w:r>
    </w:p>
    <w:p w:rsidR="00AF43CE" w:rsidRPr="00AF43CE" w:rsidRDefault="00AF43CE" w:rsidP="00AF43CE">
      <w:pPr>
        <w:pStyle w:val="Tekstpodstawowy"/>
        <w:spacing w:before="2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Nagwek11"/>
        <w:numPr>
          <w:ilvl w:val="1"/>
          <w:numId w:val="1"/>
        </w:numPr>
        <w:spacing w:line="276" w:lineRule="auto"/>
        <w:ind w:hanging="283"/>
        <w:jc w:val="both"/>
        <w:rPr>
          <w:rFonts w:ascii="Garamond" w:hAnsi="Garamond"/>
          <w:iCs/>
          <w:color w:val="000009"/>
        </w:rPr>
      </w:pPr>
      <w:r w:rsidRPr="00AF43CE">
        <w:rPr>
          <w:rFonts w:ascii="Garamond" w:hAnsi="Garamond"/>
          <w:iCs/>
        </w:rPr>
        <w:t>Zamawiający w celu realizacji zadania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zaleca:</w:t>
      </w:r>
    </w:p>
    <w:p w:rsidR="00AF43CE" w:rsidRPr="00AF43CE" w:rsidRDefault="00AF43CE" w:rsidP="00AF43CE">
      <w:pPr>
        <w:pStyle w:val="Akapitzlist"/>
        <w:numPr>
          <w:ilvl w:val="0"/>
          <w:numId w:val="2"/>
        </w:numPr>
        <w:spacing w:before="14" w:line="276" w:lineRule="auto"/>
        <w:ind w:hanging="360"/>
        <w:contextualSpacing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 xml:space="preserve">Przeprowadzenie wizji lokalnej przez </w:t>
      </w:r>
      <w:r w:rsidRPr="00AF43CE">
        <w:rPr>
          <w:rFonts w:ascii="Garamond" w:hAnsi="Garamond"/>
          <w:iCs/>
          <w:spacing w:val="-3"/>
        </w:rPr>
        <w:t xml:space="preserve">Wykonawców </w:t>
      </w:r>
      <w:r w:rsidRPr="00AF43CE">
        <w:rPr>
          <w:rFonts w:ascii="Garamond" w:hAnsi="Garamond"/>
          <w:iCs/>
        </w:rPr>
        <w:t>w miejscach objętych przedmiotem zamówienia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–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celu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uzyskania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informacji,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które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mogą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konieczne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do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przygotowania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oferty oraz zawarcia umowy i należytego wykonania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zamówienia.</w:t>
      </w:r>
    </w:p>
    <w:p w:rsidR="00AF43CE" w:rsidRPr="00AF43CE" w:rsidRDefault="00AF43CE" w:rsidP="00AF43CE">
      <w:pPr>
        <w:pStyle w:val="Akapitzlist"/>
        <w:numPr>
          <w:ilvl w:val="0"/>
          <w:numId w:val="2"/>
        </w:numPr>
        <w:spacing w:before="15" w:line="276" w:lineRule="auto"/>
        <w:ind w:hanging="360"/>
        <w:contextualSpacing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Przeprowadzenie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wizji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lokalnej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jest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dopuszczalne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przed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terminem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składania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ofert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–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  <w:spacing w:val="-6"/>
        </w:rPr>
        <w:t>p.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 xml:space="preserve">Arkadiusz Dylewicz, e-mail: </w:t>
      </w:r>
      <w:hyperlink r:id="rId5" w:history="1">
        <w:r w:rsidRPr="00AF43CE">
          <w:rPr>
            <w:rStyle w:val="Hipercze"/>
            <w:rFonts w:ascii="Garamond" w:hAnsi="Garamond"/>
            <w:iCs/>
          </w:rPr>
          <w:t>a.dylewicz@rewita.pl</w:t>
        </w:r>
      </w:hyperlink>
      <w:r w:rsidRPr="00AF43CE">
        <w:rPr>
          <w:rFonts w:ascii="Garamond" w:hAnsi="Garamond"/>
          <w:iCs/>
        </w:rPr>
        <w:t xml:space="preserve"> , </w:t>
      </w:r>
      <w:hyperlink r:id="rId6" w:history="1">
        <w:r w:rsidRPr="00AF43CE">
          <w:rPr>
            <w:rStyle w:val="Hipercze"/>
            <w:rFonts w:ascii="Garamond" w:hAnsi="Garamond"/>
            <w:iCs/>
          </w:rPr>
          <w:t>a.dylewicz@rewita.pl</w:t>
        </w:r>
      </w:hyperlink>
      <w:r w:rsidRPr="00AF43CE">
        <w:rPr>
          <w:rFonts w:ascii="Garamond" w:hAnsi="Garamond"/>
          <w:iCs/>
        </w:rPr>
        <w:t>, tel..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601 054 668.</w:t>
      </w:r>
    </w:p>
    <w:p w:rsidR="00AF43CE" w:rsidRPr="00AF43CE" w:rsidRDefault="00AF43CE" w:rsidP="00AF43CE">
      <w:pPr>
        <w:pStyle w:val="Akapitzlist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Wykonanie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pomiarów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inwentaryzacji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na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potrzeby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opracowania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projektu.</w:t>
      </w:r>
    </w:p>
    <w:p w:rsidR="00AF43CE" w:rsidRPr="00AF43CE" w:rsidRDefault="00AF43CE" w:rsidP="00AF43CE">
      <w:pPr>
        <w:pStyle w:val="Akapitzlist"/>
        <w:numPr>
          <w:ilvl w:val="0"/>
          <w:numId w:val="3"/>
        </w:numPr>
        <w:spacing w:before="248" w:line="276" w:lineRule="auto"/>
        <w:contextualSpacing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Wykonanie podkładu do przedmiotowego</w:t>
      </w:r>
      <w:r w:rsidRPr="00AF43CE">
        <w:rPr>
          <w:rFonts w:ascii="Garamond" w:hAnsi="Garamond"/>
          <w:iCs/>
          <w:spacing w:val="-11"/>
        </w:rPr>
        <w:t xml:space="preserve"> </w:t>
      </w:r>
      <w:r w:rsidRPr="00AF43CE">
        <w:rPr>
          <w:rFonts w:ascii="Garamond" w:hAnsi="Garamond"/>
          <w:iCs/>
        </w:rPr>
        <w:t>projektu.</w:t>
      </w:r>
    </w:p>
    <w:p w:rsidR="00AF43CE" w:rsidRPr="00AF43CE" w:rsidRDefault="00AF43CE" w:rsidP="00AF43CE">
      <w:pPr>
        <w:pStyle w:val="Akapitzlist"/>
        <w:numPr>
          <w:ilvl w:val="0"/>
          <w:numId w:val="3"/>
        </w:numPr>
        <w:spacing w:before="9" w:line="276" w:lineRule="auto"/>
        <w:contextualSpacing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 xml:space="preserve">Uzgodnienie projektu z rzeczoznawcą </w:t>
      </w:r>
      <w:r w:rsidRPr="00AF43CE">
        <w:rPr>
          <w:rFonts w:ascii="Garamond" w:hAnsi="Garamond"/>
          <w:iCs/>
          <w:spacing w:val="-3"/>
        </w:rPr>
        <w:t xml:space="preserve">ds. </w:t>
      </w:r>
      <w:r w:rsidRPr="00AF43CE">
        <w:rPr>
          <w:rFonts w:ascii="Garamond" w:hAnsi="Garamond"/>
          <w:iCs/>
        </w:rPr>
        <w:t>Zabezpieczeń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przeciwpożarowych.</w:t>
      </w:r>
    </w:p>
    <w:p w:rsidR="00AF43CE" w:rsidRPr="00AF43CE" w:rsidRDefault="00AF43CE" w:rsidP="00AF43CE">
      <w:pPr>
        <w:pStyle w:val="Nagwek11"/>
        <w:numPr>
          <w:ilvl w:val="1"/>
          <w:numId w:val="1"/>
        </w:numPr>
        <w:spacing w:before="243" w:line="276" w:lineRule="auto"/>
        <w:ind w:hanging="283"/>
        <w:jc w:val="both"/>
        <w:rPr>
          <w:rFonts w:ascii="Garamond" w:hAnsi="Garamond"/>
          <w:iCs/>
          <w:color w:val="000009"/>
        </w:rPr>
      </w:pPr>
      <w:r w:rsidRPr="00AF43CE">
        <w:rPr>
          <w:rFonts w:ascii="Garamond" w:hAnsi="Garamond"/>
          <w:iCs/>
        </w:rPr>
        <w:t>Projekt na powyższe zadanie powinien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obejmować:</w:t>
      </w:r>
    </w:p>
    <w:p w:rsidR="00AF43CE" w:rsidRPr="00AF43CE" w:rsidRDefault="00AF43CE" w:rsidP="00AF43CE">
      <w:pPr>
        <w:pStyle w:val="Tekstpodstawowy"/>
        <w:spacing w:before="13" w:line="276" w:lineRule="auto"/>
        <w:ind w:left="898" w:hanging="154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b/>
          <w:bCs/>
          <w:iCs/>
        </w:rPr>
        <w:t>-</w:t>
      </w:r>
      <w:r>
        <w:rPr>
          <w:rFonts w:ascii="Garamond" w:hAnsi="Garamond"/>
          <w:b/>
          <w:bCs/>
          <w:iCs/>
        </w:rPr>
        <w:t xml:space="preserve"> </w:t>
      </w:r>
      <w:r w:rsidRPr="00AF43CE">
        <w:rPr>
          <w:rFonts w:ascii="Garamond" w:hAnsi="Garamond"/>
          <w:iCs/>
        </w:rPr>
        <w:t>określenie miejsc lokalizacji lamp oświetlenia ewakuacyjnego/awaryjnego z uwzględnieniem wymaganego poziomu natężenia w odniesieniu do dróg ewakuacji,</w:t>
      </w:r>
    </w:p>
    <w:p w:rsidR="00AF43CE" w:rsidRPr="00AF43CE" w:rsidRDefault="00AF43CE" w:rsidP="00AF43CE">
      <w:pPr>
        <w:pStyle w:val="Tekstpodstawowy"/>
        <w:spacing w:line="276" w:lineRule="auto"/>
        <w:ind w:left="74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- zestawienie użytych materiałów wraz z kosztami w celu realizacji zadania.</w:t>
      </w:r>
    </w:p>
    <w:p w:rsidR="00AF43CE" w:rsidRPr="00AF43CE" w:rsidRDefault="00AF43CE" w:rsidP="00AF43CE">
      <w:pPr>
        <w:pStyle w:val="Tekstpodstawowy"/>
        <w:spacing w:before="9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Akapitzlist"/>
        <w:numPr>
          <w:ilvl w:val="1"/>
          <w:numId w:val="1"/>
        </w:numPr>
        <w:spacing w:line="276" w:lineRule="auto"/>
        <w:ind w:hanging="283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Projekt,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prace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wykonawcze,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oraz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użyte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materiały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muszą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zgodne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przepisami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obowiązującego prawa o ochronie przeciwpożarowej oraz spełniać wszystkie normy i przepisy polskie oraz europejskie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związane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elektroenergetyką,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instalacjami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wewnętrznymi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telekomunikacyjnymi.</w:t>
      </w:r>
    </w:p>
    <w:p w:rsidR="00AF43CE" w:rsidRPr="00AF43CE" w:rsidRDefault="00AF43CE" w:rsidP="00AF43CE">
      <w:pPr>
        <w:pStyle w:val="Tekstpodstawowy"/>
        <w:spacing w:before="4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Nagwek11"/>
        <w:numPr>
          <w:ilvl w:val="1"/>
          <w:numId w:val="1"/>
        </w:numPr>
        <w:spacing w:line="276" w:lineRule="auto"/>
        <w:ind w:left="685" w:hanging="223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Charakterystyka ogólna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obiektu:</w:t>
      </w:r>
    </w:p>
    <w:p w:rsidR="00AF43CE" w:rsidRPr="00AF43CE" w:rsidRDefault="00AF43CE" w:rsidP="00AF43CE">
      <w:pPr>
        <w:pStyle w:val="Tekstpodstawowy"/>
        <w:spacing w:before="1" w:line="276" w:lineRule="auto"/>
        <w:ind w:left="74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Budynki są położone w pasie nadmorskim w miejscowości Rogowo, Budynki konstrukcji murowanej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żelbetowej.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Budynki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połączone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są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z sąsiednimi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obiektami</w:t>
      </w:r>
      <w:r w:rsidRPr="00AF43CE">
        <w:rPr>
          <w:rFonts w:ascii="Garamond" w:hAnsi="Garamond"/>
          <w:iCs/>
          <w:spacing w:val="-21"/>
        </w:rPr>
        <w:t xml:space="preserve"> </w:t>
      </w:r>
      <w:r w:rsidRPr="00AF43CE">
        <w:rPr>
          <w:rFonts w:ascii="Garamond" w:hAnsi="Garamond"/>
          <w:iCs/>
        </w:rPr>
        <w:t>za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pośrednictwem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murowanych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przeszklonych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łączników.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Posiadają</w:t>
      </w:r>
      <w:r w:rsidRPr="00AF43CE">
        <w:rPr>
          <w:rFonts w:ascii="Garamond" w:hAnsi="Garamond"/>
          <w:iCs/>
          <w:spacing w:val="-21"/>
        </w:rPr>
        <w:t xml:space="preserve"> </w:t>
      </w:r>
      <w:r w:rsidRPr="00AF43CE">
        <w:rPr>
          <w:rFonts w:ascii="Garamond" w:hAnsi="Garamond"/>
          <w:iCs/>
        </w:rPr>
        <w:t>również bezpośrednie połączenie z budynkiem „Recepcja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Centralna”.</w:t>
      </w:r>
    </w:p>
    <w:p w:rsidR="00AF43CE" w:rsidRPr="00AF43CE" w:rsidRDefault="00AF43CE" w:rsidP="00AF43CE">
      <w:pPr>
        <w:pStyle w:val="Tekstpodstawowy"/>
        <w:spacing w:line="276" w:lineRule="auto"/>
        <w:ind w:left="74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Budynek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składa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się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3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kondygnacji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nadziemnych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(rysunek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załączniku). W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obiektach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znajduję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się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jedna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ewakuacyjna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klatka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schodowa.</w:t>
      </w:r>
    </w:p>
    <w:p w:rsidR="00AF43CE" w:rsidRPr="00AF43CE" w:rsidRDefault="00AF43CE" w:rsidP="00AF43CE">
      <w:pPr>
        <w:pStyle w:val="Tekstpodstawowy"/>
        <w:spacing w:line="276" w:lineRule="auto"/>
        <w:ind w:left="74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Drogi ewakuacyjne prowadzą przez łącznik:</w:t>
      </w:r>
    </w:p>
    <w:p w:rsidR="00AF43CE" w:rsidRPr="00AF43CE" w:rsidRDefault="00AF43CE" w:rsidP="00AF43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Kierunek Meduza – 1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wyście</w:t>
      </w:r>
    </w:p>
    <w:p w:rsidR="00AF43CE" w:rsidRPr="00AF43CE" w:rsidRDefault="00AF43CE" w:rsidP="00AF43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Kierunek Recepcja – 1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wyście</w:t>
      </w:r>
    </w:p>
    <w:p w:rsidR="00AF43CE" w:rsidRPr="00AF43CE" w:rsidRDefault="00AF43CE" w:rsidP="00AF43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Drzwi wyjściowe</w:t>
      </w:r>
      <w:r w:rsidRPr="00AF43CE">
        <w:rPr>
          <w:rFonts w:ascii="Garamond" w:hAnsi="Garamond"/>
          <w:iCs/>
          <w:spacing w:val="-41"/>
        </w:rPr>
        <w:t xml:space="preserve"> </w:t>
      </w:r>
      <w:r w:rsidRPr="00AF43CE">
        <w:rPr>
          <w:rFonts w:ascii="Garamond" w:hAnsi="Garamond"/>
          <w:iCs/>
        </w:rPr>
        <w:t>na ogród znajdujące się obok węzła wodociągowego.</w:t>
      </w:r>
    </w:p>
    <w:p w:rsidR="00AF43CE" w:rsidRPr="00AF43CE" w:rsidRDefault="00AF43CE" w:rsidP="00AF43CE">
      <w:pPr>
        <w:pStyle w:val="Tekstpodstawowy"/>
        <w:spacing w:before="9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Nagwek11"/>
        <w:numPr>
          <w:ilvl w:val="1"/>
          <w:numId w:val="1"/>
        </w:numPr>
        <w:spacing w:line="276" w:lineRule="auto"/>
        <w:ind w:left="685" w:hanging="223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"/>
        </w:rPr>
        <w:t xml:space="preserve"> </w:t>
      </w:r>
      <w:r w:rsidRPr="00AF43CE">
        <w:rPr>
          <w:rFonts w:ascii="Garamond" w:hAnsi="Garamond"/>
          <w:iCs/>
        </w:rPr>
        <w:t>c</w:t>
      </w:r>
      <w:r w:rsidRPr="00AF43CE">
        <w:rPr>
          <w:rFonts w:ascii="Garamond" w:hAnsi="Garamond"/>
          <w:iCs/>
          <w:spacing w:val="-1"/>
        </w:rPr>
        <w:t>el</w:t>
      </w:r>
      <w:r w:rsidRPr="00AF43CE">
        <w:rPr>
          <w:rFonts w:ascii="Garamond" w:hAnsi="Garamond"/>
          <w:iCs/>
        </w:rPr>
        <w:t xml:space="preserve">u </w:t>
      </w:r>
      <w:r w:rsidRPr="00AF43CE">
        <w:rPr>
          <w:rFonts w:ascii="Garamond" w:hAnsi="Garamond"/>
          <w:iCs/>
          <w:spacing w:val="-1"/>
        </w:rPr>
        <w:t>wy</w:t>
      </w:r>
      <w:r w:rsidRPr="00AF43CE">
        <w:rPr>
          <w:rFonts w:ascii="Garamond" w:hAnsi="Garamond"/>
          <w:iCs/>
          <w:spacing w:val="-3"/>
        </w:rPr>
        <w:t>k</w:t>
      </w:r>
      <w:r w:rsidRPr="00AF43CE">
        <w:rPr>
          <w:rFonts w:ascii="Garamond" w:hAnsi="Garamond"/>
          <w:iCs/>
        </w:rPr>
        <w:t>ona</w:t>
      </w:r>
      <w:r w:rsidRPr="00AF43CE">
        <w:rPr>
          <w:rFonts w:ascii="Garamond" w:hAnsi="Garamond"/>
          <w:iCs/>
          <w:spacing w:val="-2"/>
        </w:rPr>
        <w:t>n</w:t>
      </w:r>
      <w:r w:rsidRPr="00AF43CE">
        <w:rPr>
          <w:rFonts w:ascii="Garamond" w:hAnsi="Garamond"/>
          <w:iCs/>
          <w:spacing w:val="-1"/>
        </w:rPr>
        <w:t>i</w:t>
      </w:r>
      <w:r w:rsidRPr="00AF43CE">
        <w:rPr>
          <w:rFonts w:ascii="Garamond" w:hAnsi="Garamond"/>
          <w:iCs/>
        </w:rPr>
        <w:t>a oś</w:t>
      </w:r>
      <w:r w:rsidRPr="00AF43CE">
        <w:rPr>
          <w:rFonts w:ascii="Garamond" w:hAnsi="Garamond"/>
          <w:iCs/>
          <w:spacing w:val="-1"/>
        </w:rPr>
        <w:t>w</w:t>
      </w:r>
      <w:r w:rsidRPr="00AF43CE">
        <w:rPr>
          <w:rFonts w:ascii="Garamond" w:hAnsi="Garamond"/>
          <w:iCs/>
          <w:spacing w:val="-3"/>
        </w:rPr>
        <w:t>i</w:t>
      </w:r>
      <w:r w:rsidRPr="00AF43CE">
        <w:rPr>
          <w:rFonts w:ascii="Garamond" w:hAnsi="Garamond"/>
          <w:iCs/>
        </w:rPr>
        <w:t xml:space="preserve">etlenia  </w:t>
      </w:r>
      <w:r w:rsidRPr="00AF43CE">
        <w:rPr>
          <w:rFonts w:ascii="Garamond" w:hAnsi="Garamond"/>
          <w:iCs/>
          <w:spacing w:val="-3"/>
        </w:rPr>
        <w:t>a</w:t>
      </w:r>
      <w:r w:rsidRPr="00AF43CE">
        <w:rPr>
          <w:rFonts w:ascii="Garamond" w:hAnsi="Garamond"/>
          <w:iCs/>
          <w:spacing w:val="-1"/>
        </w:rPr>
        <w:t>wary</w:t>
      </w:r>
      <w:r w:rsidRPr="00AF43CE">
        <w:rPr>
          <w:rFonts w:ascii="Garamond" w:hAnsi="Garamond"/>
          <w:iCs/>
          <w:spacing w:val="-3"/>
        </w:rPr>
        <w:t>j</w:t>
      </w:r>
      <w:r w:rsidRPr="00AF43CE">
        <w:rPr>
          <w:rFonts w:ascii="Garamond" w:hAnsi="Garamond"/>
          <w:iCs/>
          <w:spacing w:val="-1"/>
        </w:rPr>
        <w:t>nego</w:t>
      </w:r>
      <w:r w:rsidRPr="00AF43CE">
        <w:rPr>
          <w:rFonts w:ascii="Garamond" w:hAnsi="Garamond"/>
          <w:iCs/>
        </w:rPr>
        <w:t>/e</w:t>
      </w:r>
      <w:r w:rsidRPr="00AF43CE">
        <w:rPr>
          <w:rFonts w:ascii="Garamond" w:hAnsi="Garamond"/>
          <w:iCs/>
          <w:spacing w:val="-1"/>
        </w:rPr>
        <w:t>w</w:t>
      </w:r>
      <w:r w:rsidRPr="00AF43CE">
        <w:rPr>
          <w:rFonts w:ascii="Garamond" w:hAnsi="Garamond"/>
          <w:iCs/>
        </w:rPr>
        <w:t>a</w:t>
      </w:r>
      <w:r w:rsidRPr="00AF43CE">
        <w:rPr>
          <w:rFonts w:ascii="Garamond" w:hAnsi="Garamond"/>
          <w:iCs/>
          <w:spacing w:val="-3"/>
        </w:rPr>
        <w:t>k</w:t>
      </w:r>
      <w:r w:rsidRPr="00AF43CE">
        <w:rPr>
          <w:rFonts w:ascii="Garamond" w:hAnsi="Garamond"/>
          <w:iCs/>
          <w:spacing w:val="-1"/>
        </w:rPr>
        <w:t>uacyjne</w:t>
      </w:r>
      <w:r w:rsidRPr="00AF43CE">
        <w:rPr>
          <w:rFonts w:ascii="Garamond" w:hAnsi="Garamond"/>
          <w:iCs/>
          <w:spacing w:val="-3"/>
        </w:rPr>
        <w:t>g</w:t>
      </w:r>
      <w:r w:rsidRPr="00AF43CE">
        <w:rPr>
          <w:rFonts w:ascii="Garamond" w:hAnsi="Garamond"/>
          <w:iCs/>
        </w:rPr>
        <w:t xml:space="preserve">o </w:t>
      </w:r>
      <w:r w:rsidRPr="00AF43CE">
        <w:rPr>
          <w:rFonts w:ascii="Garamond" w:hAnsi="Garamond"/>
          <w:iCs/>
          <w:spacing w:val="-1"/>
        </w:rPr>
        <w:t>Z</w:t>
      </w:r>
      <w:r w:rsidRPr="00AF43CE">
        <w:rPr>
          <w:rFonts w:ascii="Garamond" w:hAnsi="Garamond"/>
          <w:iCs/>
        </w:rPr>
        <w:t>am</w:t>
      </w:r>
      <w:r w:rsidRPr="00AF43CE">
        <w:rPr>
          <w:rFonts w:ascii="Garamond" w:hAnsi="Garamond"/>
          <w:iCs/>
          <w:spacing w:val="-3"/>
        </w:rPr>
        <w:t>a</w:t>
      </w:r>
      <w:r w:rsidRPr="00AF43CE">
        <w:rPr>
          <w:rFonts w:ascii="Garamond" w:hAnsi="Garamond"/>
          <w:iCs/>
          <w:spacing w:val="-1"/>
        </w:rPr>
        <w:t>wiając</w:t>
      </w:r>
      <w:r w:rsidRPr="00AF43CE">
        <w:rPr>
          <w:rFonts w:ascii="Garamond" w:hAnsi="Garamond"/>
          <w:iCs/>
        </w:rPr>
        <w:t>y</w:t>
      </w:r>
      <w:r w:rsidRPr="00AF43CE">
        <w:rPr>
          <w:rFonts w:ascii="Garamond" w:hAnsi="Garamond"/>
          <w:iCs/>
          <w:spacing w:val="-1"/>
        </w:rPr>
        <w:t xml:space="preserve"> </w:t>
      </w:r>
      <w:r w:rsidRPr="00AF43CE">
        <w:rPr>
          <w:rFonts w:ascii="Garamond" w:hAnsi="Garamond"/>
          <w:iCs/>
          <w:spacing w:val="-3"/>
        </w:rPr>
        <w:t>w</w:t>
      </w:r>
      <w:r w:rsidRPr="00AF43CE">
        <w:rPr>
          <w:rFonts w:ascii="Garamond" w:hAnsi="Garamond"/>
          <w:iCs/>
        </w:rPr>
        <w:t>ymaga: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Wykonania oświetlenia w technologii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LED,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Zastosowania opraw posiadających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atest,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3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Zamontowana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opraw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na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sufitach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ścianach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wewnątrz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obiektu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oraz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nad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wyjściami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ewakuacyjnymi na zewnątrz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budynku,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Oświetlenie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awaryjne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nie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może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stanowić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integralnej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części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opraw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lamp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podstawowych,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1" w:line="276" w:lineRule="auto"/>
        <w:ind w:left="1086" w:hanging="339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lastRenderedPageBreak/>
        <w:t>Oświetlenie ewakuacyjne (według PN-EN 1838:2005 Zastosowanie oświetlenia - oświetlenie awaryjne) ponadto musi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spełniać: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osi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drogi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ewakuacyjnej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natężenie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oświetlenia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musi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wynosić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min.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1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lx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(Oświetlenie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drogi ewakuacyjnej</w:t>
      </w:r>
      <w:r w:rsidRPr="00AF43CE">
        <w:rPr>
          <w:rFonts w:ascii="Garamond" w:hAnsi="Garamond"/>
          <w:iCs/>
          <w:spacing w:val="-2"/>
        </w:rPr>
        <w:t xml:space="preserve"> </w:t>
      </w:r>
      <w:r w:rsidRPr="00AF43CE">
        <w:rPr>
          <w:rFonts w:ascii="Garamond" w:hAnsi="Garamond"/>
          <w:iCs/>
        </w:rPr>
        <w:t>4.2.1).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22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Wzdłuż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centralnej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linii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drogi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ewakuacyjnej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stosunek</w:t>
      </w:r>
      <w:r w:rsidRPr="00AF43CE">
        <w:rPr>
          <w:rFonts w:ascii="Garamond" w:hAnsi="Garamond"/>
          <w:iCs/>
          <w:spacing w:val="-25"/>
        </w:rPr>
        <w:t xml:space="preserve"> </w:t>
      </w:r>
      <w:proofErr w:type="spellStart"/>
      <w:r w:rsidRPr="00AF43CE">
        <w:rPr>
          <w:rFonts w:ascii="Garamond" w:hAnsi="Garamond"/>
          <w:iCs/>
        </w:rPr>
        <w:t>Emaks</w:t>
      </w:r>
      <w:proofErr w:type="spellEnd"/>
      <w:r w:rsidRPr="00AF43CE">
        <w:rPr>
          <w:rFonts w:ascii="Garamond" w:hAnsi="Garamond"/>
          <w:iCs/>
        </w:rPr>
        <w:t>.//Emin.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Ł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40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(Oświetlenie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drogi ewakuacyjnej</w:t>
      </w:r>
      <w:r w:rsidRPr="00AF43CE">
        <w:rPr>
          <w:rFonts w:ascii="Garamond" w:hAnsi="Garamond"/>
          <w:iCs/>
          <w:spacing w:val="-2"/>
        </w:rPr>
        <w:t xml:space="preserve"> </w:t>
      </w:r>
      <w:r w:rsidRPr="00AF43CE">
        <w:rPr>
          <w:rFonts w:ascii="Garamond" w:hAnsi="Garamond"/>
          <w:iCs/>
        </w:rPr>
        <w:t>4.2.2).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8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Na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poziomie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podłogi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na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niezabudowanym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polu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czynnym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strefy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otwartej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natężenie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oświetlenia E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musi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wynosić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min.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0,5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lx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(Oświetlenie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strefy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otwartej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4.3.1).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7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strefie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otwartej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stosunek</w:t>
      </w:r>
      <w:r w:rsidRPr="00AF43CE">
        <w:rPr>
          <w:rFonts w:ascii="Garamond" w:hAnsi="Garamond"/>
          <w:iCs/>
          <w:spacing w:val="-27"/>
        </w:rPr>
        <w:t xml:space="preserve"> </w:t>
      </w:r>
      <w:proofErr w:type="spellStart"/>
      <w:r w:rsidRPr="00AF43CE">
        <w:rPr>
          <w:rFonts w:ascii="Garamond" w:hAnsi="Garamond"/>
          <w:iCs/>
        </w:rPr>
        <w:t>Emaks</w:t>
      </w:r>
      <w:proofErr w:type="spellEnd"/>
      <w:r w:rsidRPr="00AF43CE">
        <w:rPr>
          <w:rFonts w:ascii="Garamond" w:hAnsi="Garamond"/>
          <w:iCs/>
        </w:rPr>
        <w:t>./Emin.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Ł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40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(Oświetlenie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strefy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otwartej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4.3.2).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Uwaga: wymogi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te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muszą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spełnione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również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pod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koniec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ustalonego</w:t>
      </w:r>
      <w:r w:rsidRPr="00AF43CE">
        <w:rPr>
          <w:rFonts w:ascii="Garamond" w:hAnsi="Garamond"/>
          <w:iCs/>
          <w:spacing w:val="-29"/>
        </w:rPr>
        <w:t xml:space="preserve"> </w:t>
      </w:r>
      <w:r w:rsidRPr="00AF43CE">
        <w:rPr>
          <w:rFonts w:ascii="Garamond" w:hAnsi="Garamond"/>
          <w:iCs/>
        </w:rPr>
        <w:t>czasu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działania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oświetlenia ewakuacyjnego.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 strefie wysokiego ryzyka eksploatacyjne natężenie oświetlenia ewakuacyjnego na płaszczyźnie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odniesienia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nie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powinno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mniejsze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niż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10%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eksploatacyjnego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natężenia podstawowego, wymaganego dla danych czynności, i musi wynosić min. 15 lx (Oświetlenie strefy wysokiego ryzyka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4.4.1).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1"/>
        </w:rPr>
        <w:t xml:space="preserve"> </w:t>
      </w:r>
      <w:r w:rsidRPr="00AF43CE">
        <w:rPr>
          <w:rFonts w:ascii="Garamond" w:hAnsi="Garamond"/>
          <w:iCs/>
        </w:rPr>
        <w:t>strefie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wysokiego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ryzyka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równomierność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natężenia</w:t>
      </w:r>
      <w:r w:rsidRPr="00AF43CE">
        <w:rPr>
          <w:rFonts w:ascii="Garamond" w:hAnsi="Garamond"/>
          <w:iCs/>
          <w:spacing w:val="-28"/>
        </w:rPr>
        <w:t xml:space="preserve"> </w:t>
      </w:r>
      <w:r w:rsidRPr="00AF43CE">
        <w:rPr>
          <w:rFonts w:ascii="Garamond" w:hAnsi="Garamond"/>
          <w:iCs/>
        </w:rPr>
        <w:t>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średnie/</w:t>
      </w:r>
      <w:proofErr w:type="spellStart"/>
      <w:r w:rsidRPr="00AF43CE">
        <w:rPr>
          <w:rFonts w:ascii="Garamond" w:hAnsi="Garamond"/>
          <w:iCs/>
        </w:rPr>
        <w:t>Emaks</w:t>
      </w:r>
      <w:proofErr w:type="spellEnd"/>
      <w:r w:rsidRPr="00AF43CE">
        <w:rPr>
          <w:rFonts w:ascii="Garamond" w:hAnsi="Garamond"/>
          <w:iCs/>
        </w:rPr>
        <w:t>.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Ł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0,1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(Oświetlenie strefy wysokiego ryzyka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4.4.2).</w:t>
      </w:r>
    </w:p>
    <w:p w:rsidR="00AF43CE" w:rsidRPr="00AF43CE" w:rsidRDefault="00AF43CE" w:rsidP="00AF43CE">
      <w:pPr>
        <w:pStyle w:val="Tekstpodstawowy"/>
        <w:spacing w:before="2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 celu zapewnienia odpowiedniego natężenia oświetlenia oprawy do oświetlenia ewakuacyjnego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powinny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umieszczane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co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najmniej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2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m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nad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podłogą: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5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Przy</w:t>
      </w:r>
      <w:r w:rsidRPr="00AF43CE">
        <w:rPr>
          <w:rFonts w:ascii="Garamond" w:hAnsi="Garamond"/>
          <w:iCs/>
          <w:spacing w:val="-11"/>
        </w:rPr>
        <w:t xml:space="preserve"> </w:t>
      </w:r>
      <w:r w:rsidRPr="00AF43CE">
        <w:rPr>
          <w:rFonts w:ascii="Garamond" w:hAnsi="Garamond"/>
          <w:iCs/>
        </w:rPr>
        <w:t>każdych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drzwiach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wyjściowych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przeznaczonych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do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wyjścia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ewakuacyjnego,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0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pobliżu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schodów,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tak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aby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każdy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stopień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był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oświetlony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bezpośrednio,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3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 pobliżu każdej zmiany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poziomu,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2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Obowiązkowo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przy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wyjściach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ewakuacyjnych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znakach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bezpieczeństwa,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1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Przy każdej zmianie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kierunku,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2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Przy każdym skrzyżowaniu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korytarzy,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0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Na zewnątrz i w pobliżu każdego wyjścia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końcowego,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3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 pobliżu każdego punktu pierwszej</w:t>
      </w:r>
      <w:r w:rsidRPr="00AF43CE">
        <w:rPr>
          <w:rFonts w:ascii="Garamond" w:hAnsi="Garamond"/>
          <w:iCs/>
          <w:spacing w:val="44"/>
        </w:rPr>
        <w:t xml:space="preserve"> </w:t>
      </w:r>
      <w:r w:rsidRPr="00AF43CE">
        <w:rPr>
          <w:rFonts w:ascii="Garamond" w:hAnsi="Garamond"/>
          <w:iCs/>
        </w:rPr>
        <w:t>pomocy,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before="33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pobliżu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każdego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urządzenia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przeciwpożarowego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przycisku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alarmowego.</w:t>
      </w:r>
    </w:p>
    <w:p w:rsidR="00AF43CE" w:rsidRPr="00AF43CE" w:rsidRDefault="00AF43CE" w:rsidP="00AF43CE">
      <w:pPr>
        <w:pStyle w:val="Tekstpodstawowy"/>
        <w:spacing w:before="9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89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Zasilanie elektryczne opraw oświetlenia awaryjnego i ewakuacyjnego należy zapewnić poprzez wpięcie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obwody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oświetleniowe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poszczególnych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korytarzy,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holi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lub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klatek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schodowych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(wpięcie do „puszki”) lub do istniejącej instalacji zasilającej lampy oświetlenia awaryjnego – ewakuacyjnego lub oświetlenia zasadniczego (które aktualnie pełni role oświetlenia</w:t>
      </w:r>
      <w:r w:rsidRPr="00AF43CE">
        <w:rPr>
          <w:rFonts w:ascii="Garamond" w:hAnsi="Garamond"/>
          <w:iCs/>
          <w:spacing w:val="-38"/>
        </w:rPr>
        <w:t xml:space="preserve"> </w:t>
      </w:r>
      <w:r w:rsidRPr="00AF43CE">
        <w:rPr>
          <w:rFonts w:ascii="Garamond" w:hAnsi="Garamond"/>
          <w:iCs/>
        </w:rPr>
        <w:t>awaryjnego). Kable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należy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prowadzić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nad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tynkiem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korytkach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kablowych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mocowanych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do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ścian</w:t>
      </w:r>
      <w:r w:rsidRPr="00AF43CE">
        <w:rPr>
          <w:rFonts w:ascii="Garamond" w:hAnsi="Garamond"/>
          <w:iCs/>
          <w:spacing w:val="-2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27"/>
        </w:rPr>
        <w:t xml:space="preserve"> </w:t>
      </w:r>
      <w:r w:rsidRPr="00AF43CE">
        <w:rPr>
          <w:rFonts w:ascii="Garamond" w:hAnsi="Garamond"/>
          <w:iCs/>
        </w:rPr>
        <w:t>stropów.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Instalacje oświetlenia ewakuacyjnego w obiektach powinny gwarantować, aby oświetlenie ewakuacyjne spełniało następujące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wymagania: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9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Oświetlało znaki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ewakuacyjne.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3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Zapewniało oświetlenie dróg umożliwiających bezpieczną ewakuację do miejsc bezpiecznych (stref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bezpieczeństwa).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8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Zabezpieczało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czytelne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zlokalizowanie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miejsc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sygnalizacji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pożaru,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a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także</w:t>
      </w:r>
      <w:r w:rsidRPr="00AF43CE">
        <w:rPr>
          <w:rFonts w:ascii="Garamond" w:hAnsi="Garamond"/>
          <w:iCs/>
          <w:spacing w:val="-18"/>
        </w:rPr>
        <w:t xml:space="preserve"> </w:t>
      </w:r>
      <w:r w:rsidRPr="00AF43CE">
        <w:rPr>
          <w:rFonts w:ascii="Garamond" w:hAnsi="Garamond"/>
          <w:iCs/>
        </w:rPr>
        <w:t>rozmieszczenia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użycia sprzętu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przeciwpożarowego.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2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Posiadało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możliwość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testowania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poprzez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symulację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zaniku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zasilania</w:t>
      </w:r>
      <w:r w:rsidRPr="00AF43CE">
        <w:rPr>
          <w:rFonts w:ascii="Garamond" w:hAnsi="Garamond"/>
          <w:iCs/>
          <w:spacing w:val="-22"/>
        </w:rPr>
        <w:t xml:space="preserve"> </w:t>
      </w:r>
      <w:r w:rsidRPr="00AF43CE">
        <w:rPr>
          <w:rFonts w:ascii="Garamond" w:hAnsi="Garamond"/>
          <w:iCs/>
        </w:rPr>
        <w:t>oświetlenia</w:t>
      </w:r>
      <w:r w:rsidRPr="00AF43CE">
        <w:rPr>
          <w:rFonts w:ascii="Garamond" w:hAnsi="Garamond"/>
          <w:iCs/>
          <w:spacing w:val="22"/>
        </w:rPr>
        <w:t xml:space="preserve"> </w:t>
      </w:r>
      <w:r w:rsidRPr="00AF43CE">
        <w:rPr>
          <w:rFonts w:ascii="Garamond" w:hAnsi="Garamond"/>
          <w:iCs/>
        </w:rPr>
        <w:t>podstawowego.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lastRenderedPageBreak/>
        <w:t>Włączało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się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21"/>
        </w:rPr>
        <w:t xml:space="preserve"> </w:t>
      </w:r>
      <w:r w:rsidRPr="00AF43CE">
        <w:rPr>
          <w:rFonts w:ascii="Garamond" w:hAnsi="Garamond"/>
          <w:iCs/>
        </w:rPr>
        <w:t>przypadku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awarii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dowolnej</w:t>
      </w:r>
      <w:r w:rsidRPr="00AF43CE">
        <w:rPr>
          <w:rFonts w:ascii="Garamond" w:hAnsi="Garamond"/>
          <w:iCs/>
          <w:spacing w:val="-21"/>
        </w:rPr>
        <w:t xml:space="preserve"> </w:t>
      </w:r>
      <w:r w:rsidRPr="00AF43CE">
        <w:rPr>
          <w:rFonts w:ascii="Garamond" w:hAnsi="Garamond"/>
          <w:iCs/>
        </w:rPr>
        <w:t>części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zasilania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podstawowego.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Gwarantowało,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że lokalne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(miejscowe)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oświetlenie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ewakuacyjne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będzie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pracować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5"/>
        </w:rPr>
        <w:t xml:space="preserve"> </w:t>
      </w:r>
      <w:r w:rsidRPr="00AF43CE">
        <w:rPr>
          <w:rFonts w:ascii="Garamond" w:hAnsi="Garamond"/>
          <w:iCs/>
        </w:rPr>
        <w:t>przypadku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awarii</w:t>
      </w:r>
      <w:r w:rsidRPr="00AF43CE">
        <w:rPr>
          <w:rFonts w:ascii="Garamond" w:hAnsi="Garamond"/>
          <w:iCs/>
          <w:spacing w:val="-14"/>
        </w:rPr>
        <w:t xml:space="preserve"> </w:t>
      </w:r>
      <w:r w:rsidRPr="00AF43CE">
        <w:rPr>
          <w:rFonts w:ascii="Garamond" w:hAnsi="Garamond"/>
          <w:iCs/>
        </w:rPr>
        <w:t>zasilania podstawowego w danym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miejscu.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9" w:line="276" w:lineRule="auto"/>
        <w:ind w:left="1172" w:hanging="28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Zabezpieczało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przed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ciemnością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na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drodze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ewakuacyjnej</w:t>
      </w:r>
      <w:r w:rsidRPr="00AF43CE">
        <w:rPr>
          <w:rFonts w:ascii="Garamond" w:hAnsi="Garamond"/>
          <w:iCs/>
          <w:spacing w:val="-16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razie</w:t>
      </w:r>
      <w:r w:rsidRPr="00AF43CE">
        <w:rPr>
          <w:rFonts w:ascii="Garamond" w:hAnsi="Garamond"/>
          <w:iCs/>
          <w:spacing w:val="-20"/>
        </w:rPr>
        <w:t xml:space="preserve"> </w:t>
      </w:r>
      <w:r w:rsidRPr="00AF43CE">
        <w:rPr>
          <w:rFonts w:ascii="Garamond" w:hAnsi="Garamond"/>
          <w:iCs/>
        </w:rPr>
        <w:t>awarii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jednej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oprawy</w:t>
      </w:r>
      <w:r w:rsidRPr="00AF43CE">
        <w:rPr>
          <w:rFonts w:ascii="Garamond" w:hAnsi="Garamond"/>
          <w:iCs/>
          <w:spacing w:val="-17"/>
        </w:rPr>
        <w:t xml:space="preserve"> </w:t>
      </w:r>
      <w:r w:rsidRPr="00AF43CE">
        <w:rPr>
          <w:rFonts w:ascii="Garamond" w:hAnsi="Garamond"/>
          <w:iCs/>
        </w:rPr>
        <w:t>awaryjnej.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1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Okablowanie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należy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wykonać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kablem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zgodnym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wymaganiami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producenta</w:t>
      </w:r>
      <w:r w:rsidRPr="00AF43CE">
        <w:rPr>
          <w:rFonts w:ascii="Garamond" w:hAnsi="Garamond"/>
          <w:iCs/>
          <w:spacing w:val="-30"/>
        </w:rPr>
        <w:t xml:space="preserve"> </w:t>
      </w:r>
      <w:r w:rsidRPr="00AF43CE">
        <w:rPr>
          <w:rFonts w:ascii="Garamond" w:hAnsi="Garamond"/>
          <w:iCs/>
        </w:rPr>
        <w:t>lamp</w:t>
      </w:r>
      <w:r w:rsidRPr="00AF43CE">
        <w:rPr>
          <w:rFonts w:ascii="Garamond" w:hAnsi="Garamond"/>
          <w:iCs/>
          <w:spacing w:val="-31"/>
        </w:rPr>
        <w:t xml:space="preserve"> </w:t>
      </w:r>
      <w:r w:rsidRPr="00AF43CE">
        <w:rPr>
          <w:rFonts w:ascii="Garamond" w:hAnsi="Garamond"/>
          <w:iCs/>
        </w:rPr>
        <w:t>modułów.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Na odcinkach pomiędzy lampami nie wolno wykonywać żadnych cięć przewodów – połączenia powinny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jednolite.</w:t>
      </w:r>
      <w:r w:rsidRPr="00AF43CE">
        <w:rPr>
          <w:rFonts w:ascii="Garamond" w:hAnsi="Garamond"/>
          <w:iCs/>
          <w:spacing w:val="-11"/>
        </w:rPr>
        <w:t xml:space="preserve"> </w:t>
      </w:r>
      <w:r w:rsidRPr="00AF43CE">
        <w:rPr>
          <w:rFonts w:ascii="Garamond" w:hAnsi="Garamond"/>
          <w:iCs/>
        </w:rPr>
        <w:t>Przejście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kabla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przez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ścianę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wykonywać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rurce,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Przewody i kable wraz z zamocowaniami powinny być ognioodporne, o takim czasie wytrzymałości ogniowej, w jakim ma działać oświetlenie awaryjne, zgodnie z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zapisem</w:t>
      </w:r>
    </w:p>
    <w:p w:rsidR="00AF43CE" w:rsidRPr="00AF43CE" w:rsidRDefault="00AF43CE" w:rsidP="00AF43CE">
      <w:pPr>
        <w:pStyle w:val="Tekstpodstawowy"/>
        <w:spacing w:line="276" w:lineRule="auto"/>
        <w:ind w:left="1107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Rozporządzenia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Ministra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Infrastruktury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dnia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12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kwietnia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2002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r.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2"/>
        </w:rPr>
        <w:t xml:space="preserve"> </w:t>
      </w:r>
      <w:r w:rsidRPr="00AF43CE">
        <w:rPr>
          <w:rFonts w:ascii="Garamond" w:hAnsi="Garamond"/>
          <w:iCs/>
        </w:rPr>
        <w:t>sprawie,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jakim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wymaganiom</w:t>
      </w:r>
      <w:r>
        <w:rPr>
          <w:rFonts w:ascii="Garamond" w:hAnsi="Garamond"/>
          <w:iCs/>
        </w:rPr>
        <w:t xml:space="preserve"> p</w:t>
      </w:r>
      <w:r w:rsidRPr="00AF43CE">
        <w:rPr>
          <w:rFonts w:ascii="Garamond" w:hAnsi="Garamond"/>
          <w:iCs/>
        </w:rPr>
        <w:t>owinny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odpowiadać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budynki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ich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usytuowanie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(Dz.U.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Nr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75,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poz.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690,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dnia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15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czerwca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2002</w:t>
      </w:r>
      <w:r>
        <w:rPr>
          <w:rFonts w:ascii="Garamond" w:hAnsi="Garamond"/>
          <w:iCs/>
        </w:rPr>
        <w:t xml:space="preserve"> </w:t>
      </w:r>
      <w:r w:rsidRPr="00AF43CE">
        <w:rPr>
          <w:rFonts w:ascii="Garamond" w:hAnsi="Garamond"/>
          <w:iCs/>
        </w:rPr>
        <w:t>R. - Dział IV, Roz. 8, §187, ust. 3).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Zachowania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odległości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ułożenia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kabli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od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urządzeń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kabli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wysokiego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napięcie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co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najmniej</w:t>
      </w:r>
      <w:r w:rsidRPr="00AF43CE">
        <w:rPr>
          <w:rFonts w:ascii="Garamond" w:hAnsi="Garamond"/>
          <w:iCs/>
          <w:spacing w:val="-33"/>
        </w:rPr>
        <w:t xml:space="preserve"> </w:t>
      </w:r>
      <w:r w:rsidRPr="00AF43CE">
        <w:rPr>
          <w:rFonts w:ascii="Garamond" w:hAnsi="Garamond"/>
          <w:iCs/>
        </w:rPr>
        <w:t>20cm.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Czas działania oświetlenia nie może być krótszy niż</w:t>
      </w:r>
      <w:r w:rsidRPr="00AF43CE">
        <w:rPr>
          <w:rFonts w:ascii="Garamond" w:hAnsi="Garamond"/>
          <w:iCs/>
          <w:spacing w:val="-32"/>
        </w:rPr>
        <w:t xml:space="preserve"> </w:t>
      </w:r>
      <w:r w:rsidRPr="00AF43CE">
        <w:rPr>
          <w:rFonts w:ascii="Garamond" w:hAnsi="Garamond"/>
          <w:iCs/>
        </w:rPr>
        <w:t>1h,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Natężenie oświetlenia musi być zgodne z normą PD EN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1838,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1"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Zanik zasilania opraw podstawowych na drogach ewakuacyjnych musi spowodować załączenie oświetlenia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ewakuacyjnego,</w:t>
      </w:r>
    </w:p>
    <w:p w:rsidR="00AF43CE" w:rsidRDefault="00AF43CE" w:rsidP="00AF43CE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Możliwości testowania opraw oświetlenia awaryjnego bez wyłączania zasilania. Oprawy oświetlenia awaryjnego z własnym źródłem zasilania powinny być wyposażone w wewnętrzny układ testujący lub być podłączone do zdalnego układu</w:t>
      </w:r>
      <w:r w:rsidRPr="00AF43CE">
        <w:rPr>
          <w:rFonts w:ascii="Garamond" w:hAnsi="Garamond"/>
          <w:iCs/>
          <w:spacing w:val="-37"/>
        </w:rPr>
        <w:t xml:space="preserve"> </w:t>
      </w:r>
      <w:r w:rsidRPr="00AF43CE">
        <w:rPr>
          <w:rFonts w:ascii="Garamond" w:hAnsi="Garamond"/>
          <w:iCs/>
        </w:rPr>
        <w:t>testującego.</w:t>
      </w:r>
    </w:p>
    <w:p w:rsidR="00AF43CE" w:rsidRPr="00AF43CE" w:rsidRDefault="00AF43CE" w:rsidP="00AF43CE">
      <w:pPr>
        <w:pStyle w:val="Akapitzlist"/>
        <w:spacing w:line="276" w:lineRule="auto"/>
        <w:ind w:left="1107" w:firstLine="0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Nagwek11"/>
        <w:numPr>
          <w:ilvl w:val="1"/>
          <w:numId w:val="1"/>
        </w:numPr>
        <w:spacing w:line="276" w:lineRule="auto"/>
        <w:ind w:left="685" w:hanging="223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Wykonawca po zakończeniu prac zobowiązany jest przekazać</w:t>
      </w:r>
      <w:r w:rsidRPr="00AF43CE">
        <w:rPr>
          <w:rFonts w:ascii="Garamond" w:hAnsi="Garamond"/>
          <w:iCs/>
          <w:spacing w:val="-21"/>
        </w:rPr>
        <w:t xml:space="preserve"> </w:t>
      </w:r>
      <w:r w:rsidRPr="00AF43CE">
        <w:rPr>
          <w:rFonts w:ascii="Garamond" w:hAnsi="Garamond"/>
          <w:iCs/>
        </w:rPr>
        <w:t>Zamawiającemu:</w:t>
      </w:r>
    </w:p>
    <w:p w:rsidR="00AF43CE" w:rsidRPr="00AF43CE" w:rsidRDefault="00AF43CE" w:rsidP="00AF43CE">
      <w:pPr>
        <w:pStyle w:val="Akapitzlist"/>
        <w:numPr>
          <w:ilvl w:val="0"/>
          <w:numId w:val="5"/>
        </w:numPr>
        <w:spacing w:line="276" w:lineRule="auto"/>
        <w:ind w:hanging="141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Projekt oświetlenia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ewakuacyjnego/awaryjnego;</w:t>
      </w:r>
    </w:p>
    <w:p w:rsidR="00AF43CE" w:rsidRPr="00AF43CE" w:rsidRDefault="00AF43CE" w:rsidP="00AF43CE">
      <w:pPr>
        <w:pStyle w:val="Akapitzlist"/>
        <w:numPr>
          <w:ilvl w:val="0"/>
          <w:numId w:val="5"/>
        </w:numPr>
        <w:spacing w:line="276" w:lineRule="auto"/>
        <w:ind w:left="870" w:hanging="12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Książkę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przeglądów;</w:t>
      </w:r>
    </w:p>
    <w:p w:rsidR="00AF43CE" w:rsidRPr="00AF43CE" w:rsidRDefault="00AF43CE" w:rsidP="00AF43CE">
      <w:pPr>
        <w:pStyle w:val="Akapitzlist"/>
        <w:numPr>
          <w:ilvl w:val="0"/>
          <w:numId w:val="5"/>
        </w:numPr>
        <w:spacing w:line="276" w:lineRule="auto"/>
        <w:ind w:left="870" w:hanging="12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Świadectwa dopuszczalności (CNBOP), atesty i instrukcje obsługi</w:t>
      </w:r>
      <w:r w:rsidRPr="00AF43CE">
        <w:rPr>
          <w:rFonts w:ascii="Garamond" w:hAnsi="Garamond"/>
          <w:iCs/>
          <w:spacing w:val="-34"/>
        </w:rPr>
        <w:t xml:space="preserve"> </w:t>
      </w:r>
      <w:r w:rsidRPr="00AF43CE">
        <w:rPr>
          <w:rFonts w:ascii="Garamond" w:hAnsi="Garamond"/>
          <w:iCs/>
        </w:rPr>
        <w:t>oprawy;</w:t>
      </w:r>
    </w:p>
    <w:p w:rsidR="00AF43CE" w:rsidRPr="00AF43CE" w:rsidRDefault="00AF43CE" w:rsidP="00AF43CE">
      <w:pPr>
        <w:pStyle w:val="Akapitzlist"/>
        <w:numPr>
          <w:ilvl w:val="0"/>
          <w:numId w:val="5"/>
        </w:numPr>
        <w:spacing w:line="276" w:lineRule="auto"/>
        <w:ind w:left="870" w:hanging="12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Protokoły i wyniki z przeprowadzonych pomiarów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oświetlenia.</w:t>
      </w:r>
    </w:p>
    <w:p w:rsidR="00AF43CE" w:rsidRPr="00AF43CE" w:rsidRDefault="00AF43CE" w:rsidP="00AF43CE">
      <w:pPr>
        <w:pStyle w:val="Akapitzlist"/>
        <w:numPr>
          <w:ilvl w:val="0"/>
          <w:numId w:val="5"/>
        </w:numPr>
        <w:spacing w:before="2" w:line="276" w:lineRule="auto"/>
        <w:ind w:hanging="141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Aktualne rysunki systemu oświetlenia awaryjnego, które powinny identyfikować wszystkie oprawy awaryjne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główne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komponenty.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Rysunki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powinny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być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podpisane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przez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rzeczoznawcę.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System oświetlenia awaryjnego musi być zgodny z wymaganiami przepisów i norm (według PN-EN 50172:2005).</w:t>
      </w:r>
    </w:p>
    <w:p w:rsidR="00AF43CE" w:rsidRPr="00AF43CE" w:rsidRDefault="00AF43CE" w:rsidP="00AF43CE">
      <w:pPr>
        <w:pStyle w:val="Tekstpodstawowy"/>
        <w:spacing w:line="276" w:lineRule="auto"/>
        <w:ind w:left="74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 xml:space="preserve">Powyższą dokumentację należy wykonać i przekazać Zamawiającemu w wersji papierowej w </w:t>
      </w:r>
      <w:r>
        <w:rPr>
          <w:rFonts w:ascii="Garamond" w:hAnsi="Garamond"/>
          <w:iCs/>
        </w:rPr>
        <w:t>2 egzemplarzach papierowych (po jednym na każdy budynek) oraz w formie cyfrowej w formacie .</w:t>
      </w:r>
      <w:proofErr w:type="spellStart"/>
      <w:r>
        <w:rPr>
          <w:rFonts w:ascii="Garamond" w:hAnsi="Garamond"/>
          <w:iCs/>
        </w:rPr>
        <w:t>doc</w:t>
      </w:r>
      <w:proofErr w:type="spellEnd"/>
      <w:r>
        <w:rPr>
          <w:rFonts w:ascii="Garamond" w:hAnsi="Garamond"/>
          <w:iCs/>
        </w:rPr>
        <w:t xml:space="preserve"> lub .pdf. na nośniku CD/DVD lub innym</w:t>
      </w:r>
      <w:r w:rsidRPr="00AF43CE">
        <w:rPr>
          <w:rFonts w:ascii="Garamond" w:hAnsi="Garamond"/>
          <w:iCs/>
        </w:rPr>
        <w:t>. Wykonawca powyższą dokumentacje wykonana z należytą starannością, zgodnie z obowiązującymi normami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zasadami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wiedzy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technicznej,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oparciu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o</w:t>
      </w:r>
      <w:r w:rsidRPr="00AF43CE">
        <w:rPr>
          <w:rFonts w:ascii="Garamond" w:hAnsi="Garamond"/>
          <w:iCs/>
          <w:spacing w:val="-24"/>
        </w:rPr>
        <w:t xml:space="preserve"> </w:t>
      </w:r>
      <w:r w:rsidRPr="00AF43CE">
        <w:rPr>
          <w:rFonts w:ascii="Garamond" w:hAnsi="Garamond"/>
          <w:iCs/>
        </w:rPr>
        <w:t>założenia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wstępne,</w:t>
      </w:r>
      <w:r w:rsidRPr="00AF43CE">
        <w:rPr>
          <w:rFonts w:ascii="Garamond" w:hAnsi="Garamond"/>
          <w:iCs/>
          <w:spacing w:val="-23"/>
        </w:rPr>
        <w:t xml:space="preserve"> </w:t>
      </w:r>
      <w:r w:rsidRPr="00AF43CE">
        <w:rPr>
          <w:rFonts w:ascii="Garamond" w:hAnsi="Garamond"/>
          <w:iCs/>
        </w:rPr>
        <w:t>niezbędne</w:t>
      </w:r>
      <w:r w:rsidRPr="00AF43CE">
        <w:rPr>
          <w:rFonts w:ascii="Garamond" w:hAnsi="Garamond"/>
          <w:iCs/>
          <w:spacing w:val="-25"/>
        </w:rPr>
        <w:t xml:space="preserve"> </w:t>
      </w:r>
      <w:r w:rsidRPr="00AF43CE">
        <w:rPr>
          <w:rFonts w:ascii="Garamond" w:hAnsi="Garamond"/>
          <w:iCs/>
        </w:rPr>
        <w:t>uzgodnienia, zezwolenia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warunki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wydane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przez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stosowne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instytucie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oraz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bieżące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konsultacje</w:t>
      </w:r>
      <w:r w:rsidRPr="00AF43CE">
        <w:rPr>
          <w:rFonts w:ascii="Garamond" w:hAnsi="Garamond"/>
          <w:iCs/>
          <w:spacing w:val="-36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35"/>
        </w:rPr>
        <w:t xml:space="preserve"> </w:t>
      </w:r>
      <w:r w:rsidRPr="00AF43CE">
        <w:rPr>
          <w:rFonts w:ascii="Garamond" w:hAnsi="Garamond"/>
          <w:iCs/>
        </w:rPr>
        <w:t>Zamawiającym.</w:t>
      </w:r>
    </w:p>
    <w:p w:rsidR="00AF43CE" w:rsidRPr="00AF43CE" w:rsidRDefault="00AF43CE" w:rsidP="00AF43CE">
      <w:pPr>
        <w:pStyle w:val="Tekstpodstawowy"/>
        <w:spacing w:before="10" w:line="276" w:lineRule="auto"/>
        <w:jc w:val="both"/>
        <w:rPr>
          <w:rFonts w:ascii="Garamond" w:hAnsi="Garamond"/>
          <w:iCs/>
        </w:rPr>
      </w:pPr>
    </w:p>
    <w:p w:rsidR="00AF43CE" w:rsidRPr="00AF43CE" w:rsidRDefault="00AF43CE" w:rsidP="00AF43CE">
      <w:pPr>
        <w:pStyle w:val="Nagwek11"/>
        <w:numPr>
          <w:ilvl w:val="1"/>
          <w:numId w:val="1"/>
        </w:numPr>
        <w:spacing w:before="1" w:line="276" w:lineRule="auto"/>
        <w:ind w:left="699" w:hanging="237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Warunki</w:t>
      </w:r>
      <w:r w:rsidRPr="00AF43CE">
        <w:rPr>
          <w:rFonts w:ascii="Garamond" w:hAnsi="Garamond"/>
          <w:iCs/>
          <w:spacing w:val="-3"/>
        </w:rPr>
        <w:t xml:space="preserve"> </w:t>
      </w:r>
      <w:r w:rsidRPr="00AF43CE">
        <w:rPr>
          <w:rFonts w:ascii="Garamond" w:hAnsi="Garamond"/>
          <w:iCs/>
        </w:rPr>
        <w:t>gwarancji: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ind w:left="886" w:hanging="280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Okres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gwarancji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co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najmniej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36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m-</w:t>
      </w:r>
      <w:proofErr w:type="spellStart"/>
      <w:r w:rsidRPr="00AF43CE">
        <w:rPr>
          <w:rFonts w:ascii="Garamond" w:hAnsi="Garamond"/>
          <w:iCs/>
        </w:rPr>
        <w:t>cy</w:t>
      </w:r>
      <w:proofErr w:type="spellEnd"/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od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dnia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odbioru</w:t>
      </w:r>
      <w:r w:rsidRPr="00AF43CE">
        <w:rPr>
          <w:rFonts w:ascii="Garamond" w:hAnsi="Garamond"/>
          <w:iCs/>
          <w:spacing w:val="-7"/>
        </w:rPr>
        <w:t xml:space="preserve"> </w:t>
      </w:r>
      <w:r w:rsidRPr="00AF43CE">
        <w:rPr>
          <w:rFonts w:ascii="Garamond" w:hAnsi="Garamond"/>
          <w:iCs/>
        </w:rPr>
        <w:t>przedmiotu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zamówienia.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before="1" w:line="276" w:lineRule="auto"/>
        <w:ind w:left="886" w:hanging="280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Ujawnione w tym</w:t>
      </w:r>
      <w:r w:rsidRPr="00AF43CE">
        <w:rPr>
          <w:rFonts w:ascii="Garamond" w:hAnsi="Garamond"/>
          <w:iCs/>
          <w:spacing w:val="-38"/>
        </w:rPr>
        <w:t xml:space="preserve"> </w:t>
      </w:r>
      <w:r w:rsidRPr="00AF43CE">
        <w:rPr>
          <w:rFonts w:ascii="Garamond" w:hAnsi="Garamond"/>
          <w:iCs/>
        </w:rPr>
        <w:t>terminie wady, uniemożliwiające eksploatację urządzenia zgodnie z jego przeznaczeniem,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będą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usuwane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bezpłatnie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1"/>
        </w:rPr>
        <w:t xml:space="preserve"> </w:t>
      </w:r>
      <w:r w:rsidRPr="00AF43CE">
        <w:rPr>
          <w:rFonts w:ascii="Garamond" w:hAnsi="Garamond"/>
          <w:iCs/>
        </w:rPr>
        <w:t>ciągu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21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dni</w:t>
      </w:r>
      <w:r w:rsidRPr="00AF43CE">
        <w:rPr>
          <w:rFonts w:ascii="Garamond" w:hAnsi="Garamond"/>
          <w:iCs/>
          <w:spacing w:val="-10"/>
        </w:rPr>
        <w:t xml:space="preserve"> </w:t>
      </w:r>
      <w:r w:rsidRPr="00AF43CE">
        <w:rPr>
          <w:rFonts w:ascii="Garamond" w:hAnsi="Garamond"/>
          <w:iCs/>
        </w:rPr>
        <w:t>od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dnia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zgłoszenia.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ind w:left="872" w:hanging="26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Sposób naprawy urządzeń ustala udzielający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gwarancji.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ind w:left="891" w:hanging="28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Okres gwarancji urządzeń ustala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producent.</w:t>
      </w:r>
    </w:p>
    <w:p w:rsidR="00AF43CE" w:rsidRPr="00AF43CE" w:rsidRDefault="00AF43CE" w:rsidP="00AF43CE">
      <w:pPr>
        <w:pStyle w:val="Akapitzlist"/>
        <w:numPr>
          <w:ilvl w:val="2"/>
          <w:numId w:val="1"/>
        </w:numPr>
        <w:spacing w:line="276" w:lineRule="auto"/>
        <w:ind w:left="872" w:hanging="266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Warunki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odpowiedzialności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Wykonawcy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z</w:t>
      </w:r>
      <w:r w:rsidRPr="00AF43CE">
        <w:rPr>
          <w:rFonts w:ascii="Garamond" w:hAnsi="Garamond"/>
          <w:iCs/>
          <w:spacing w:val="-6"/>
        </w:rPr>
        <w:t xml:space="preserve"> </w:t>
      </w:r>
      <w:r w:rsidRPr="00AF43CE">
        <w:rPr>
          <w:rFonts w:ascii="Garamond" w:hAnsi="Garamond"/>
          <w:iCs/>
        </w:rPr>
        <w:t>tytułu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gwarancji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rękojmi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jest: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ind w:left="1030" w:hanging="28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Przestrzeganie przez użytkownika instrukcji użytkowania urządzenia i dokonanie napraw wyłącznie przez</w:t>
      </w:r>
      <w:r w:rsidRPr="00AF43CE">
        <w:rPr>
          <w:rFonts w:ascii="Garamond" w:hAnsi="Garamond"/>
          <w:iCs/>
          <w:spacing w:val="-5"/>
        </w:rPr>
        <w:t xml:space="preserve"> </w:t>
      </w:r>
      <w:r w:rsidRPr="00AF43CE">
        <w:rPr>
          <w:rFonts w:ascii="Garamond" w:hAnsi="Garamond"/>
          <w:iCs/>
        </w:rPr>
        <w:t>wykonawcę,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3" w:line="276" w:lineRule="auto"/>
        <w:ind w:left="1030" w:hanging="28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lastRenderedPageBreak/>
        <w:t>Gwarancja traci są ważność: w</w:t>
      </w:r>
      <w:r w:rsidRPr="00AF43CE">
        <w:rPr>
          <w:rFonts w:ascii="Garamond" w:hAnsi="Garamond"/>
          <w:iCs/>
          <w:spacing w:val="-13"/>
        </w:rPr>
        <w:t xml:space="preserve"> </w:t>
      </w:r>
      <w:r w:rsidRPr="00AF43CE">
        <w:rPr>
          <w:rFonts w:ascii="Garamond" w:hAnsi="Garamond"/>
          <w:iCs/>
        </w:rPr>
        <w:t>przypadku: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line="276" w:lineRule="auto"/>
        <w:ind w:left="1155" w:hanging="12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Braku przeglądów okresowych</w:t>
      </w:r>
      <w:r w:rsidRPr="00AF43CE">
        <w:rPr>
          <w:rFonts w:ascii="Garamond" w:hAnsi="Garamond"/>
          <w:iCs/>
          <w:spacing w:val="-8"/>
        </w:rPr>
        <w:t xml:space="preserve"> </w:t>
      </w:r>
      <w:r w:rsidRPr="00AF43CE">
        <w:rPr>
          <w:rFonts w:ascii="Garamond" w:hAnsi="Garamond"/>
          <w:iCs/>
        </w:rPr>
        <w:t>instalacji;</w:t>
      </w:r>
    </w:p>
    <w:p w:rsidR="00AF43CE" w:rsidRPr="00AF43CE" w:rsidRDefault="00AF43CE" w:rsidP="00AF43CE">
      <w:pPr>
        <w:pStyle w:val="Akapitzlist"/>
        <w:numPr>
          <w:ilvl w:val="4"/>
          <w:numId w:val="1"/>
        </w:numPr>
        <w:spacing w:line="276" w:lineRule="auto"/>
        <w:ind w:left="1155" w:hanging="12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Samowolnego dokonania</w:t>
      </w:r>
      <w:r w:rsidRPr="00AF43CE">
        <w:rPr>
          <w:rFonts w:ascii="Garamond" w:hAnsi="Garamond"/>
          <w:iCs/>
          <w:spacing w:val="-4"/>
        </w:rPr>
        <w:t xml:space="preserve"> </w:t>
      </w:r>
      <w:r w:rsidRPr="00AF43CE">
        <w:rPr>
          <w:rFonts w:ascii="Garamond" w:hAnsi="Garamond"/>
          <w:iCs/>
        </w:rPr>
        <w:t>napraw.</w:t>
      </w:r>
    </w:p>
    <w:p w:rsidR="00AF43CE" w:rsidRPr="00AF43CE" w:rsidRDefault="00AF43CE" w:rsidP="00AF43CE">
      <w:pPr>
        <w:pStyle w:val="Akapitzlist"/>
        <w:numPr>
          <w:ilvl w:val="3"/>
          <w:numId w:val="1"/>
        </w:numPr>
        <w:spacing w:before="16" w:line="276" w:lineRule="auto"/>
        <w:ind w:left="1030" w:hanging="285"/>
        <w:jc w:val="both"/>
        <w:rPr>
          <w:rFonts w:ascii="Garamond" w:hAnsi="Garamond"/>
          <w:iCs/>
        </w:rPr>
      </w:pPr>
      <w:r w:rsidRPr="00AF43CE">
        <w:rPr>
          <w:rFonts w:ascii="Garamond" w:hAnsi="Garamond"/>
          <w:iCs/>
        </w:rPr>
        <w:t>Wykonawca zobowiązuję się do wykonania, zgodnie z rozporządzeniem (Roz. 1, § 2, ust. 7), bezpłatnie pierwszego przeglądu technicznego wraz z pomiarem natężenia oświetlenia awaryjnego/ewakuacyjnego</w:t>
      </w:r>
      <w:r w:rsidRPr="00AF43CE">
        <w:rPr>
          <w:rFonts w:ascii="Garamond" w:hAnsi="Garamond"/>
          <w:iCs/>
          <w:spacing w:val="-17"/>
        </w:rPr>
        <w:t xml:space="preserve"> </w:t>
      </w:r>
      <w:r w:rsidRPr="00AF43CE">
        <w:rPr>
          <w:rFonts w:ascii="Garamond" w:hAnsi="Garamond"/>
          <w:iCs/>
        </w:rPr>
        <w:t>w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ramach</w:t>
      </w:r>
      <w:r w:rsidRPr="00AF43CE">
        <w:rPr>
          <w:rFonts w:ascii="Garamond" w:hAnsi="Garamond"/>
          <w:iCs/>
          <w:spacing w:val="-18"/>
        </w:rPr>
        <w:t xml:space="preserve"> </w:t>
      </w:r>
      <w:r w:rsidRPr="00AF43CE">
        <w:rPr>
          <w:rFonts w:ascii="Garamond" w:hAnsi="Garamond"/>
          <w:iCs/>
        </w:rPr>
        <w:t>gwarancji</w:t>
      </w:r>
      <w:r w:rsidRPr="00AF43CE">
        <w:rPr>
          <w:rFonts w:ascii="Garamond" w:hAnsi="Garamond"/>
          <w:iCs/>
          <w:spacing w:val="-18"/>
        </w:rPr>
        <w:t xml:space="preserve"> </w:t>
      </w:r>
      <w:r w:rsidRPr="00AF43CE">
        <w:rPr>
          <w:rFonts w:ascii="Garamond" w:hAnsi="Garamond"/>
          <w:iCs/>
        </w:rPr>
        <w:t>i</w:t>
      </w:r>
      <w:r w:rsidRPr="00AF43CE">
        <w:rPr>
          <w:rFonts w:ascii="Garamond" w:hAnsi="Garamond"/>
          <w:iCs/>
          <w:spacing w:val="-19"/>
        </w:rPr>
        <w:t xml:space="preserve"> </w:t>
      </w:r>
      <w:r w:rsidRPr="00AF43CE">
        <w:rPr>
          <w:rFonts w:ascii="Garamond" w:hAnsi="Garamond"/>
          <w:iCs/>
        </w:rPr>
        <w:t>dostarczenie</w:t>
      </w:r>
      <w:r w:rsidRPr="00AF43CE">
        <w:rPr>
          <w:rFonts w:ascii="Garamond" w:hAnsi="Garamond"/>
          <w:iCs/>
          <w:spacing w:val="-18"/>
        </w:rPr>
        <w:t xml:space="preserve"> </w:t>
      </w:r>
      <w:r w:rsidRPr="00AF43CE">
        <w:rPr>
          <w:rFonts w:ascii="Garamond" w:hAnsi="Garamond"/>
          <w:iCs/>
        </w:rPr>
        <w:t>do</w:t>
      </w:r>
      <w:r w:rsidRPr="00AF43CE">
        <w:rPr>
          <w:rFonts w:ascii="Garamond" w:hAnsi="Garamond"/>
          <w:iCs/>
          <w:spacing w:val="-18"/>
        </w:rPr>
        <w:t xml:space="preserve"> </w:t>
      </w:r>
      <w:r w:rsidRPr="00AF43CE">
        <w:rPr>
          <w:rFonts w:ascii="Garamond" w:hAnsi="Garamond"/>
          <w:iCs/>
        </w:rPr>
        <w:t>Zamawiającego</w:t>
      </w:r>
      <w:r w:rsidRPr="00AF43CE">
        <w:rPr>
          <w:rFonts w:ascii="Garamond" w:hAnsi="Garamond"/>
          <w:iCs/>
          <w:spacing w:val="-17"/>
        </w:rPr>
        <w:t xml:space="preserve"> </w:t>
      </w:r>
      <w:r w:rsidRPr="00AF43CE">
        <w:rPr>
          <w:rFonts w:ascii="Garamond" w:hAnsi="Garamond"/>
          <w:iCs/>
        </w:rPr>
        <w:t>protokołów spisanych na podstawie</w:t>
      </w:r>
      <w:r w:rsidRPr="00AF43CE">
        <w:rPr>
          <w:rFonts w:ascii="Garamond" w:hAnsi="Garamond"/>
          <w:iCs/>
          <w:spacing w:val="-9"/>
        </w:rPr>
        <w:t xml:space="preserve"> </w:t>
      </w:r>
      <w:r w:rsidRPr="00AF43CE">
        <w:rPr>
          <w:rFonts w:ascii="Garamond" w:hAnsi="Garamond"/>
          <w:iCs/>
        </w:rPr>
        <w:t>przeglądu.</w:t>
      </w:r>
    </w:p>
    <w:p w:rsidR="002340D1" w:rsidRPr="00AF43CE" w:rsidRDefault="002340D1" w:rsidP="00AF43CE">
      <w:pPr>
        <w:spacing w:line="276" w:lineRule="auto"/>
        <w:jc w:val="both"/>
        <w:rPr>
          <w:rFonts w:ascii="Garamond" w:hAnsi="Garamond"/>
        </w:rPr>
      </w:pPr>
    </w:p>
    <w:sectPr w:rsidR="002340D1" w:rsidRPr="00AF43CE" w:rsidSect="002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1E0"/>
    <w:multiLevelType w:val="hybridMultilevel"/>
    <w:tmpl w:val="F46A2DA4"/>
    <w:lvl w:ilvl="0" w:tplc="67244922">
      <w:start w:val="1"/>
      <w:numFmt w:val="decimal"/>
      <w:lvlText w:val="%1."/>
      <w:lvlJc w:val="left"/>
      <w:pPr>
        <w:ind w:left="538" w:hanging="360"/>
      </w:pPr>
      <w:rPr>
        <w:spacing w:val="-1"/>
        <w:w w:val="92"/>
        <w:lang w:val="pl-PL" w:eastAsia="pl-PL" w:bidi="pl-PL"/>
      </w:rPr>
    </w:lvl>
    <w:lvl w:ilvl="1" w:tplc="3042A67A">
      <w:start w:val="1"/>
      <w:numFmt w:val="decimal"/>
      <w:lvlText w:val="%2)"/>
      <w:lvlJc w:val="left"/>
      <w:pPr>
        <w:ind w:left="745" w:hanging="425"/>
      </w:pPr>
      <w:rPr>
        <w:spacing w:val="-1"/>
        <w:w w:val="91"/>
        <w:lang w:val="pl-PL" w:eastAsia="pl-PL" w:bidi="pl-PL"/>
      </w:rPr>
    </w:lvl>
    <w:lvl w:ilvl="2" w:tplc="4920E1FA">
      <w:start w:val="1"/>
      <w:numFmt w:val="lowerLetter"/>
      <w:lvlText w:val="%3)"/>
      <w:lvlJc w:val="left"/>
      <w:pPr>
        <w:ind w:left="1107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3" w:tplc="EE164F80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 w:tplc="7646CEBC">
      <w:numFmt w:val="bullet"/>
      <w:lvlText w:val="-"/>
      <w:lvlJc w:val="left"/>
      <w:pPr>
        <w:ind w:left="1885" w:hanging="291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5" w:tplc="7B82890C">
      <w:numFmt w:val="bullet"/>
      <w:lvlText w:val="•"/>
      <w:lvlJc w:val="left"/>
      <w:pPr>
        <w:ind w:left="1100" w:hanging="291"/>
      </w:pPr>
      <w:rPr>
        <w:lang w:val="pl-PL" w:eastAsia="pl-PL" w:bidi="pl-PL"/>
      </w:rPr>
    </w:lvl>
    <w:lvl w:ilvl="6" w:tplc="32A2EF02">
      <w:numFmt w:val="bullet"/>
      <w:lvlText w:val="•"/>
      <w:lvlJc w:val="left"/>
      <w:pPr>
        <w:ind w:left="1160" w:hanging="291"/>
      </w:pPr>
      <w:rPr>
        <w:lang w:val="pl-PL" w:eastAsia="pl-PL" w:bidi="pl-PL"/>
      </w:rPr>
    </w:lvl>
    <w:lvl w:ilvl="7" w:tplc="CBD2DED2">
      <w:numFmt w:val="bullet"/>
      <w:lvlText w:val="•"/>
      <w:lvlJc w:val="left"/>
      <w:pPr>
        <w:ind w:left="1180" w:hanging="291"/>
      </w:pPr>
      <w:rPr>
        <w:lang w:val="pl-PL" w:eastAsia="pl-PL" w:bidi="pl-PL"/>
      </w:rPr>
    </w:lvl>
    <w:lvl w:ilvl="8" w:tplc="E2A0CBA8">
      <w:numFmt w:val="bullet"/>
      <w:lvlText w:val="•"/>
      <w:lvlJc w:val="left"/>
      <w:pPr>
        <w:ind w:left="1240" w:hanging="291"/>
      </w:pPr>
      <w:rPr>
        <w:lang w:val="pl-PL" w:eastAsia="pl-PL" w:bidi="pl-PL"/>
      </w:rPr>
    </w:lvl>
  </w:abstractNum>
  <w:abstractNum w:abstractNumId="1" w15:restartNumberingAfterBreak="0">
    <w:nsid w:val="416169F7"/>
    <w:multiLevelType w:val="hybridMultilevel"/>
    <w:tmpl w:val="CEB459BE"/>
    <w:lvl w:ilvl="0" w:tplc="41D2825A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045C34">
      <w:numFmt w:val="bullet"/>
      <w:lvlText w:val="•"/>
      <w:lvlJc w:val="left"/>
      <w:pPr>
        <w:ind w:left="1735" w:hanging="348"/>
      </w:pPr>
      <w:rPr>
        <w:lang w:val="pl-PL" w:eastAsia="pl-PL" w:bidi="pl-PL"/>
      </w:rPr>
    </w:lvl>
    <w:lvl w:ilvl="2" w:tplc="D1821DFC">
      <w:numFmt w:val="bullet"/>
      <w:lvlText w:val="•"/>
      <w:lvlJc w:val="left"/>
      <w:pPr>
        <w:ind w:left="2570" w:hanging="348"/>
      </w:pPr>
      <w:rPr>
        <w:lang w:val="pl-PL" w:eastAsia="pl-PL" w:bidi="pl-PL"/>
      </w:rPr>
    </w:lvl>
    <w:lvl w:ilvl="3" w:tplc="9C609CDC">
      <w:numFmt w:val="bullet"/>
      <w:lvlText w:val="•"/>
      <w:lvlJc w:val="left"/>
      <w:pPr>
        <w:ind w:left="3405" w:hanging="348"/>
      </w:pPr>
      <w:rPr>
        <w:lang w:val="pl-PL" w:eastAsia="pl-PL" w:bidi="pl-PL"/>
      </w:rPr>
    </w:lvl>
    <w:lvl w:ilvl="4" w:tplc="219E2600">
      <w:numFmt w:val="bullet"/>
      <w:lvlText w:val="•"/>
      <w:lvlJc w:val="left"/>
      <w:pPr>
        <w:ind w:left="4241" w:hanging="348"/>
      </w:pPr>
      <w:rPr>
        <w:lang w:val="pl-PL" w:eastAsia="pl-PL" w:bidi="pl-PL"/>
      </w:rPr>
    </w:lvl>
    <w:lvl w:ilvl="5" w:tplc="3FCE5342">
      <w:numFmt w:val="bullet"/>
      <w:lvlText w:val="•"/>
      <w:lvlJc w:val="left"/>
      <w:pPr>
        <w:ind w:left="5076" w:hanging="348"/>
      </w:pPr>
      <w:rPr>
        <w:lang w:val="pl-PL" w:eastAsia="pl-PL" w:bidi="pl-PL"/>
      </w:rPr>
    </w:lvl>
    <w:lvl w:ilvl="6" w:tplc="8DF8DA50">
      <w:numFmt w:val="bullet"/>
      <w:lvlText w:val="•"/>
      <w:lvlJc w:val="left"/>
      <w:pPr>
        <w:ind w:left="5911" w:hanging="348"/>
      </w:pPr>
      <w:rPr>
        <w:lang w:val="pl-PL" w:eastAsia="pl-PL" w:bidi="pl-PL"/>
      </w:rPr>
    </w:lvl>
    <w:lvl w:ilvl="7" w:tplc="BD8AF32A">
      <w:numFmt w:val="bullet"/>
      <w:lvlText w:val="•"/>
      <w:lvlJc w:val="left"/>
      <w:pPr>
        <w:ind w:left="6747" w:hanging="348"/>
      </w:pPr>
      <w:rPr>
        <w:lang w:val="pl-PL" w:eastAsia="pl-PL" w:bidi="pl-PL"/>
      </w:rPr>
    </w:lvl>
    <w:lvl w:ilvl="8" w:tplc="572229E8">
      <w:numFmt w:val="bullet"/>
      <w:lvlText w:val="•"/>
      <w:lvlJc w:val="left"/>
      <w:pPr>
        <w:ind w:left="7582" w:hanging="348"/>
      </w:pPr>
      <w:rPr>
        <w:lang w:val="pl-PL" w:eastAsia="pl-PL" w:bidi="pl-PL"/>
      </w:rPr>
    </w:lvl>
  </w:abstractNum>
  <w:abstractNum w:abstractNumId="2" w15:restartNumberingAfterBreak="0">
    <w:nsid w:val="5B0E5F32"/>
    <w:multiLevelType w:val="hybridMultilevel"/>
    <w:tmpl w:val="9818712E"/>
    <w:lvl w:ilvl="0" w:tplc="63D8DD0C">
      <w:numFmt w:val="bullet"/>
      <w:lvlText w:val="-"/>
      <w:lvlJc w:val="left"/>
      <w:pPr>
        <w:ind w:left="886" w:hanging="14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B38EDA4C">
      <w:numFmt w:val="bullet"/>
      <w:lvlText w:val="•"/>
      <w:lvlJc w:val="left"/>
      <w:pPr>
        <w:ind w:left="1858" w:hanging="142"/>
      </w:pPr>
      <w:rPr>
        <w:lang w:val="pl-PL" w:eastAsia="pl-PL" w:bidi="pl-PL"/>
      </w:rPr>
    </w:lvl>
    <w:lvl w:ilvl="2" w:tplc="3724CEE6">
      <w:numFmt w:val="bullet"/>
      <w:lvlText w:val="•"/>
      <w:lvlJc w:val="left"/>
      <w:pPr>
        <w:ind w:left="2837" w:hanging="142"/>
      </w:pPr>
      <w:rPr>
        <w:lang w:val="pl-PL" w:eastAsia="pl-PL" w:bidi="pl-PL"/>
      </w:rPr>
    </w:lvl>
    <w:lvl w:ilvl="3" w:tplc="0DD03010">
      <w:numFmt w:val="bullet"/>
      <w:lvlText w:val="•"/>
      <w:lvlJc w:val="left"/>
      <w:pPr>
        <w:ind w:left="3815" w:hanging="142"/>
      </w:pPr>
      <w:rPr>
        <w:lang w:val="pl-PL" w:eastAsia="pl-PL" w:bidi="pl-PL"/>
      </w:rPr>
    </w:lvl>
    <w:lvl w:ilvl="4" w:tplc="45DA437C">
      <w:numFmt w:val="bullet"/>
      <w:lvlText w:val="•"/>
      <w:lvlJc w:val="left"/>
      <w:pPr>
        <w:ind w:left="4794" w:hanging="142"/>
      </w:pPr>
      <w:rPr>
        <w:lang w:val="pl-PL" w:eastAsia="pl-PL" w:bidi="pl-PL"/>
      </w:rPr>
    </w:lvl>
    <w:lvl w:ilvl="5" w:tplc="56544F54">
      <w:numFmt w:val="bullet"/>
      <w:lvlText w:val="•"/>
      <w:lvlJc w:val="left"/>
      <w:pPr>
        <w:ind w:left="5773" w:hanging="142"/>
      </w:pPr>
      <w:rPr>
        <w:lang w:val="pl-PL" w:eastAsia="pl-PL" w:bidi="pl-PL"/>
      </w:rPr>
    </w:lvl>
    <w:lvl w:ilvl="6" w:tplc="BAA4A132">
      <w:numFmt w:val="bullet"/>
      <w:lvlText w:val="•"/>
      <w:lvlJc w:val="left"/>
      <w:pPr>
        <w:ind w:left="6751" w:hanging="142"/>
      </w:pPr>
      <w:rPr>
        <w:lang w:val="pl-PL" w:eastAsia="pl-PL" w:bidi="pl-PL"/>
      </w:rPr>
    </w:lvl>
    <w:lvl w:ilvl="7" w:tplc="A69676D4">
      <w:numFmt w:val="bullet"/>
      <w:lvlText w:val="•"/>
      <w:lvlJc w:val="left"/>
      <w:pPr>
        <w:ind w:left="7730" w:hanging="142"/>
      </w:pPr>
      <w:rPr>
        <w:lang w:val="pl-PL" w:eastAsia="pl-PL" w:bidi="pl-PL"/>
      </w:rPr>
    </w:lvl>
    <w:lvl w:ilvl="8" w:tplc="1388A364">
      <w:numFmt w:val="bullet"/>
      <w:lvlText w:val="•"/>
      <w:lvlJc w:val="left"/>
      <w:pPr>
        <w:ind w:left="8709" w:hanging="142"/>
      </w:pPr>
      <w:rPr>
        <w:lang w:val="pl-PL" w:eastAsia="pl-PL" w:bidi="pl-PL"/>
      </w:rPr>
    </w:lvl>
  </w:abstractNum>
  <w:abstractNum w:abstractNumId="3" w15:restartNumberingAfterBreak="0">
    <w:nsid w:val="6A121430"/>
    <w:multiLevelType w:val="hybridMultilevel"/>
    <w:tmpl w:val="5CEE8ABA"/>
    <w:lvl w:ilvl="0" w:tplc="9B8009B4">
      <w:numFmt w:val="bullet"/>
      <w:lvlText w:val="-"/>
      <w:lvlJc w:val="left"/>
      <w:pPr>
        <w:ind w:left="1184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C3B8E3EC">
      <w:numFmt w:val="bullet"/>
      <w:lvlText w:val="•"/>
      <w:lvlJc w:val="left"/>
      <w:pPr>
        <w:ind w:left="2128" w:hanging="125"/>
      </w:pPr>
      <w:rPr>
        <w:lang w:val="pl-PL" w:eastAsia="pl-PL" w:bidi="pl-PL"/>
      </w:rPr>
    </w:lvl>
    <w:lvl w:ilvl="2" w:tplc="88A80FF6">
      <w:numFmt w:val="bullet"/>
      <w:lvlText w:val="•"/>
      <w:lvlJc w:val="left"/>
      <w:pPr>
        <w:ind w:left="3077" w:hanging="125"/>
      </w:pPr>
      <w:rPr>
        <w:lang w:val="pl-PL" w:eastAsia="pl-PL" w:bidi="pl-PL"/>
      </w:rPr>
    </w:lvl>
    <w:lvl w:ilvl="3" w:tplc="AF8C1DB8">
      <w:numFmt w:val="bullet"/>
      <w:lvlText w:val="•"/>
      <w:lvlJc w:val="left"/>
      <w:pPr>
        <w:ind w:left="4025" w:hanging="125"/>
      </w:pPr>
      <w:rPr>
        <w:lang w:val="pl-PL" w:eastAsia="pl-PL" w:bidi="pl-PL"/>
      </w:rPr>
    </w:lvl>
    <w:lvl w:ilvl="4" w:tplc="735638AE">
      <w:numFmt w:val="bullet"/>
      <w:lvlText w:val="•"/>
      <w:lvlJc w:val="left"/>
      <w:pPr>
        <w:ind w:left="4974" w:hanging="125"/>
      </w:pPr>
      <w:rPr>
        <w:lang w:val="pl-PL" w:eastAsia="pl-PL" w:bidi="pl-PL"/>
      </w:rPr>
    </w:lvl>
    <w:lvl w:ilvl="5" w:tplc="CF14EEF0">
      <w:numFmt w:val="bullet"/>
      <w:lvlText w:val="•"/>
      <w:lvlJc w:val="left"/>
      <w:pPr>
        <w:ind w:left="5923" w:hanging="125"/>
      </w:pPr>
      <w:rPr>
        <w:lang w:val="pl-PL" w:eastAsia="pl-PL" w:bidi="pl-PL"/>
      </w:rPr>
    </w:lvl>
    <w:lvl w:ilvl="6" w:tplc="09520222">
      <w:numFmt w:val="bullet"/>
      <w:lvlText w:val="•"/>
      <w:lvlJc w:val="left"/>
      <w:pPr>
        <w:ind w:left="6871" w:hanging="125"/>
      </w:pPr>
      <w:rPr>
        <w:lang w:val="pl-PL" w:eastAsia="pl-PL" w:bidi="pl-PL"/>
      </w:rPr>
    </w:lvl>
    <w:lvl w:ilvl="7" w:tplc="10FE5714">
      <w:numFmt w:val="bullet"/>
      <w:lvlText w:val="•"/>
      <w:lvlJc w:val="left"/>
      <w:pPr>
        <w:ind w:left="7820" w:hanging="125"/>
      </w:pPr>
      <w:rPr>
        <w:lang w:val="pl-PL" w:eastAsia="pl-PL" w:bidi="pl-PL"/>
      </w:rPr>
    </w:lvl>
    <w:lvl w:ilvl="8" w:tplc="0B647574">
      <w:numFmt w:val="bullet"/>
      <w:lvlText w:val="•"/>
      <w:lvlJc w:val="left"/>
      <w:pPr>
        <w:ind w:left="8769" w:hanging="125"/>
      </w:pPr>
      <w:rPr>
        <w:lang w:val="pl-PL" w:eastAsia="pl-PL" w:bidi="pl-PL"/>
      </w:rPr>
    </w:lvl>
  </w:abstractNum>
  <w:abstractNum w:abstractNumId="4" w15:restartNumberingAfterBreak="0">
    <w:nsid w:val="7EB6644C"/>
    <w:multiLevelType w:val="hybridMultilevel"/>
    <w:tmpl w:val="207207BE"/>
    <w:lvl w:ilvl="0" w:tplc="76DA26EA">
      <w:numFmt w:val="bullet"/>
      <w:lvlText w:val=""/>
      <w:lvlJc w:val="left"/>
      <w:pPr>
        <w:ind w:left="88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8415B2">
      <w:numFmt w:val="bullet"/>
      <w:lvlText w:val="•"/>
      <w:lvlJc w:val="left"/>
      <w:pPr>
        <w:ind w:left="1858" w:hanging="348"/>
      </w:pPr>
      <w:rPr>
        <w:lang w:val="pl-PL" w:eastAsia="pl-PL" w:bidi="pl-PL"/>
      </w:rPr>
    </w:lvl>
    <w:lvl w:ilvl="2" w:tplc="943E7AEE">
      <w:numFmt w:val="bullet"/>
      <w:lvlText w:val="•"/>
      <w:lvlJc w:val="left"/>
      <w:pPr>
        <w:ind w:left="2837" w:hanging="348"/>
      </w:pPr>
      <w:rPr>
        <w:lang w:val="pl-PL" w:eastAsia="pl-PL" w:bidi="pl-PL"/>
      </w:rPr>
    </w:lvl>
    <w:lvl w:ilvl="3" w:tplc="809670F8">
      <w:numFmt w:val="bullet"/>
      <w:lvlText w:val="•"/>
      <w:lvlJc w:val="left"/>
      <w:pPr>
        <w:ind w:left="3815" w:hanging="348"/>
      </w:pPr>
      <w:rPr>
        <w:lang w:val="pl-PL" w:eastAsia="pl-PL" w:bidi="pl-PL"/>
      </w:rPr>
    </w:lvl>
    <w:lvl w:ilvl="4" w:tplc="68608B62">
      <w:numFmt w:val="bullet"/>
      <w:lvlText w:val="•"/>
      <w:lvlJc w:val="left"/>
      <w:pPr>
        <w:ind w:left="4794" w:hanging="348"/>
      </w:pPr>
      <w:rPr>
        <w:lang w:val="pl-PL" w:eastAsia="pl-PL" w:bidi="pl-PL"/>
      </w:rPr>
    </w:lvl>
    <w:lvl w:ilvl="5" w:tplc="92B6BFC6">
      <w:numFmt w:val="bullet"/>
      <w:lvlText w:val="•"/>
      <w:lvlJc w:val="left"/>
      <w:pPr>
        <w:ind w:left="5773" w:hanging="348"/>
      </w:pPr>
      <w:rPr>
        <w:lang w:val="pl-PL" w:eastAsia="pl-PL" w:bidi="pl-PL"/>
      </w:rPr>
    </w:lvl>
    <w:lvl w:ilvl="6" w:tplc="8C809E64">
      <w:numFmt w:val="bullet"/>
      <w:lvlText w:val="•"/>
      <w:lvlJc w:val="left"/>
      <w:pPr>
        <w:ind w:left="6751" w:hanging="348"/>
      </w:pPr>
      <w:rPr>
        <w:lang w:val="pl-PL" w:eastAsia="pl-PL" w:bidi="pl-PL"/>
      </w:rPr>
    </w:lvl>
    <w:lvl w:ilvl="7" w:tplc="D9784FA6">
      <w:numFmt w:val="bullet"/>
      <w:lvlText w:val="•"/>
      <w:lvlJc w:val="left"/>
      <w:pPr>
        <w:ind w:left="7730" w:hanging="348"/>
      </w:pPr>
      <w:rPr>
        <w:lang w:val="pl-PL" w:eastAsia="pl-PL" w:bidi="pl-PL"/>
      </w:rPr>
    </w:lvl>
    <w:lvl w:ilvl="8" w:tplc="F46A2A0E">
      <w:numFmt w:val="bullet"/>
      <w:lvlText w:val="•"/>
      <w:lvlJc w:val="left"/>
      <w:pPr>
        <w:ind w:left="8709" w:hanging="348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3CE"/>
    <w:rsid w:val="00073859"/>
    <w:rsid w:val="002340D1"/>
    <w:rsid w:val="009E4B25"/>
    <w:rsid w:val="00A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07FB-AAF8-4151-9A2A-0BEE35B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C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3C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rsid w:val="00AF43CE"/>
    <w:pPr>
      <w:autoSpaceDE w:val="0"/>
      <w:autoSpaceDN w:val="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43CE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AF43CE"/>
    <w:pPr>
      <w:autoSpaceDE w:val="0"/>
      <w:autoSpaceDN w:val="0"/>
      <w:ind w:left="536" w:hanging="360"/>
    </w:pPr>
    <w:rPr>
      <w:rFonts w:ascii="Times New Roman" w:hAnsi="Times New Roman"/>
    </w:rPr>
  </w:style>
  <w:style w:type="paragraph" w:customStyle="1" w:styleId="Nagwek11">
    <w:name w:val="Nagłówek 11"/>
    <w:basedOn w:val="Normalny"/>
    <w:uiPriority w:val="1"/>
    <w:rsid w:val="00AF43CE"/>
    <w:pPr>
      <w:autoSpaceDE w:val="0"/>
      <w:autoSpaceDN w:val="0"/>
      <w:ind w:left="69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ylewicz@rewita.pl" TargetMode="External"/><Relationship Id="rId5" Type="http://schemas.openxmlformats.org/officeDocument/2006/relationships/hyperlink" Target="mailto:a.dylewicz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Kalinowska-Światły</cp:lastModifiedBy>
  <cp:revision>2</cp:revision>
  <dcterms:created xsi:type="dcterms:W3CDTF">2019-04-01T09:02:00Z</dcterms:created>
  <dcterms:modified xsi:type="dcterms:W3CDTF">2019-05-27T07:45:00Z</dcterms:modified>
</cp:coreProperties>
</file>