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58CA9" w14:textId="4A635B3D" w:rsidR="00F71309" w:rsidRDefault="008A58EC">
      <w:pPr>
        <w:suppressAutoHyphens/>
        <w:spacing w:before="20" w:after="40" w:line="264" w:lineRule="auto"/>
        <w:jc w:val="right"/>
        <w:rPr>
          <w:rFonts w:ascii="Century Gothic" w:eastAsia="Century Gothic" w:hAnsi="Century Gothic" w:cs="Century Gothic"/>
          <w:b/>
          <w:bCs/>
          <w:sz w:val="22"/>
          <w:szCs w:val="22"/>
          <w:lang w:val="pl-PL" w:eastAsia="pl-PL" w:bidi="pl-PL"/>
        </w:rPr>
      </w:pPr>
      <w:r>
        <w:rPr>
          <w:rFonts w:ascii="Century Gothic" w:eastAsia="Century Gothic" w:hAnsi="Century Gothic" w:cs="Century Gothic"/>
          <w:b/>
          <w:bCs/>
          <w:sz w:val="22"/>
          <w:szCs w:val="22"/>
          <w:lang w:val="pl-PL" w:eastAsia="pl-PL" w:bidi="pl-PL"/>
        </w:rPr>
        <w:t xml:space="preserve">Załącznik </w:t>
      </w:r>
      <w:r w:rsidR="005C2597">
        <w:rPr>
          <w:rFonts w:ascii="Century Gothic" w:eastAsia="Century Gothic" w:hAnsi="Century Gothic" w:cs="Century Gothic"/>
          <w:b/>
          <w:bCs/>
          <w:sz w:val="22"/>
          <w:szCs w:val="22"/>
          <w:lang w:val="pl-PL" w:eastAsia="pl-PL" w:bidi="pl-PL"/>
        </w:rPr>
        <w:t>n</w:t>
      </w:r>
      <w:r>
        <w:rPr>
          <w:rFonts w:ascii="Century Gothic" w:eastAsia="Century Gothic" w:hAnsi="Century Gothic" w:cs="Century Gothic"/>
          <w:b/>
          <w:bCs/>
          <w:sz w:val="22"/>
          <w:szCs w:val="22"/>
          <w:lang w:val="pl-PL" w:eastAsia="pl-PL" w:bidi="pl-PL"/>
        </w:rPr>
        <w:t xml:space="preserve">r 7 do Regulaminu </w:t>
      </w:r>
    </w:p>
    <w:p w14:paraId="2E51DF93" w14:textId="77777777" w:rsidR="00F71309" w:rsidRDefault="008A58EC">
      <w:pPr>
        <w:suppressAutoHyphens/>
        <w:spacing w:before="20" w:after="40" w:line="264" w:lineRule="auto"/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</w:pPr>
      <w:r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 xml:space="preserve"> </w:t>
      </w:r>
    </w:p>
    <w:p w14:paraId="15FADC60" w14:textId="77777777" w:rsidR="00F71309" w:rsidRDefault="008A58EC">
      <w:pPr>
        <w:suppressAutoHyphens/>
        <w:spacing w:before="20" w:after="40" w:line="264" w:lineRule="auto"/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</w:pPr>
      <w:r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 xml:space="preserve"> </w:t>
      </w:r>
    </w:p>
    <w:p w14:paraId="53E51DC6" w14:textId="77777777" w:rsidR="00F71309" w:rsidRDefault="008A58EC">
      <w:pPr>
        <w:suppressAutoHyphens/>
        <w:spacing w:before="20" w:after="40" w:line="264" w:lineRule="auto"/>
        <w:jc w:val="center"/>
        <w:rPr>
          <w:rFonts w:ascii="Century Gothic" w:eastAsia="Century Gothic" w:hAnsi="Century Gothic" w:cs="Century Gothic"/>
          <w:b/>
          <w:bCs/>
          <w:sz w:val="22"/>
          <w:szCs w:val="22"/>
          <w:lang w:val="pl-PL" w:eastAsia="pl-PL" w:bidi="pl-PL"/>
        </w:rPr>
      </w:pPr>
      <w:r>
        <w:rPr>
          <w:rFonts w:ascii="Century Gothic" w:eastAsia="Century Gothic" w:hAnsi="Century Gothic" w:cs="Century Gothic"/>
          <w:b/>
          <w:bCs/>
          <w:sz w:val="22"/>
          <w:szCs w:val="22"/>
          <w:lang w:val="pl-PL" w:eastAsia="pl-PL" w:bidi="pl-PL"/>
        </w:rPr>
        <w:t xml:space="preserve">UMOWA  </w:t>
      </w:r>
    </w:p>
    <w:p w14:paraId="17B41909" w14:textId="1C0E90E6" w:rsidR="00F71309" w:rsidRDefault="008A58EC">
      <w:pPr>
        <w:suppressAutoHyphens/>
        <w:spacing w:before="20" w:after="40" w:line="264" w:lineRule="auto"/>
        <w:jc w:val="center"/>
        <w:rPr>
          <w:rFonts w:ascii="Century Gothic" w:eastAsia="Century Gothic" w:hAnsi="Century Gothic" w:cs="Century Gothic"/>
          <w:b/>
          <w:bCs/>
          <w:spacing w:val="-3"/>
          <w:kern w:val="0"/>
          <w:sz w:val="22"/>
          <w:szCs w:val="22"/>
          <w:lang w:val="pl-PL"/>
        </w:rPr>
      </w:pPr>
      <w:r>
        <w:rPr>
          <w:rFonts w:ascii="Century Gothic" w:eastAsia="Century Gothic" w:hAnsi="Century Gothic" w:cs="Century Gothic"/>
          <w:b/>
          <w:bCs/>
          <w:sz w:val="22"/>
          <w:szCs w:val="22"/>
          <w:lang w:val="pl-PL" w:eastAsia="pl-PL" w:bidi="pl-PL"/>
        </w:rPr>
        <w:t xml:space="preserve">o przeniesienie autorskich praw majątkowych do </w:t>
      </w:r>
      <w:r w:rsidR="002430FB">
        <w:rPr>
          <w:rFonts w:ascii="Century Gothic" w:eastAsia="Century Gothic" w:hAnsi="Century Gothic" w:cs="Century Gothic"/>
          <w:b/>
          <w:bCs/>
          <w:sz w:val="22"/>
          <w:szCs w:val="22"/>
          <w:lang w:val="pl-PL" w:eastAsia="pl-PL" w:bidi="pl-PL"/>
        </w:rPr>
        <w:t xml:space="preserve">nagrodzonej </w:t>
      </w:r>
      <w:r>
        <w:rPr>
          <w:rFonts w:ascii="Century Gothic" w:eastAsia="Century Gothic" w:hAnsi="Century Gothic" w:cs="Century Gothic"/>
          <w:b/>
          <w:bCs/>
          <w:sz w:val="22"/>
          <w:szCs w:val="22"/>
          <w:lang w:val="pl-PL" w:eastAsia="pl-PL" w:bidi="pl-PL"/>
        </w:rPr>
        <w:t>pracy konkursowej</w:t>
      </w:r>
      <w:r>
        <w:rPr>
          <w:rFonts w:ascii="Century Gothic" w:eastAsia="Century Gothic" w:hAnsi="Century Gothic" w:cs="Century Gothic"/>
          <w:b/>
          <w:bCs/>
          <w:spacing w:val="-3"/>
          <w:kern w:val="0"/>
          <w:sz w:val="22"/>
          <w:szCs w:val="22"/>
          <w:lang w:val="pl-PL"/>
        </w:rPr>
        <w:t xml:space="preserve"> </w:t>
      </w:r>
    </w:p>
    <w:p w14:paraId="73313B85" w14:textId="77777777" w:rsidR="00F71309" w:rsidRDefault="008A58EC">
      <w:pPr>
        <w:suppressAutoHyphens/>
        <w:spacing w:before="20" w:after="40" w:line="264" w:lineRule="auto"/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</w:pPr>
      <w:r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 xml:space="preserve"> </w:t>
      </w:r>
    </w:p>
    <w:p w14:paraId="42C54192" w14:textId="77777777" w:rsidR="00F71309" w:rsidRDefault="008A58EC" w:rsidP="009B5EC6">
      <w:pPr>
        <w:suppressAutoHyphens/>
        <w:spacing w:before="20" w:after="40" w:line="264" w:lineRule="auto"/>
        <w:jc w:val="center"/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</w:pPr>
      <w:r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>zawarta w dniu ..................... pomiędzy:</w:t>
      </w:r>
    </w:p>
    <w:p w14:paraId="24715961" w14:textId="77777777" w:rsidR="00F71309" w:rsidRDefault="00F71309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before="20" w:after="40" w:line="264" w:lineRule="auto"/>
        <w:jc w:val="both"/>
        <w:rPr>
          <w:rFonts w:ascii="Century Gothic" w:eastAsia="Times New Roman" w:hAnsi="Century Gothic"/>
          <w:color w:val="000000"/>
          <w:kern w:val="0"/>
          <w:sz w:val="22"/>
          <w:lang w:val="pl-PL"/>
        </w:rPr>
      </w:pPr>
    </w:p>
    <w:p w14:paraId="5574FF0D" w14:textId="0BE30D5C" w:rsidR="00F71309" w:rsidRDefault="008A58EC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before="20" w:after="40" w:line="264" w:lineRule="auto"/>
        <w:jc w:val="both"/>
        <w:rPr>
          <w:rFonts w:ascii="Century Gothic" w:eastAsia="Times New Roman" w:hAnsi="Century Gothic"/>
          <w:color w:val="000000"/>
          <w:kern w:val="0"/>
          <w:sz w:val="22"/>
          <w:lang w:val="pl-PL"/>
        </w:rPr>
      </w:pPr>
      <w:r>
        <w:rPr>
          <w:rFonts w:ascii="Century Gothic" w:eastAsia="Times New Roman" w:hAnsi="Century Gothic"/>
          <w:i/>
          <w:iCs/>
          <w:color w:val="000000"/>
          <w:kern w:val="0"/>
          <w:sz w:val="22"/>
          <w:lang w:val="pl-PL"/>
        </w:rPr>
        <w:t>A</w:t>
      </w:r>
      <w:r>
        <w:rPr>
          <w:rFonts w:ascii="Century Gothic" w:eastAsia="Times New Roman" w:hAnsi="Century Gothic"/>
          <w:i/>
          <w:iCs/>
          <w:sz w:val="22"/>
          <w:lang w:val="pl-PL"/>
        </w:rPr>
        <w:t>MW REWITA Sp. z o.o.</w:t>
      </w:r>
      <w:r>
        <w:rPr>
          <w:rFonts w:ascii="Century Gothic" w:eastAsia="Times New Roman" w:hAnsi="Century Gothic"/>
          <w:b/>
          <w:sz w:val="22"/>
          <w:lang w:val="pl-PL"/>
        </w:rPr>
        <w:t xml:space="preserve"> </w:t>
      </w:r>
      <w:r>
        <w:rPr>
          <w:rFonts w:ascii="Century Gothic" w:eastAsia="Times New Roman" w:hAnsi="Century Gothic"/>
          <w:kern w:val="0"/>
          <w:sz w:val="22"/>
          <w:lang w:val="pl-PL"/>
        </w:rPr>
        <w:t>z siedzibą w Warszawie (03-310), przy</w:t>
      </w:r>
      <w:r>
        <w:rPr>
          <w:rFonts w:ascii="Century Gothic" w:eastAsia="Times New Roman" w:hAnsi="Century Gothic"/>
          <w:b/>
          <w:kern w:val="0"/>
          <w:sz w:val="22"/>
          <w:lang w:val="pl-PL"/>
        </w:rPr>
        <w:t xml:space="preserve"> </w:t>
      </w:r>
      <w:r>
        <w:rPr>
          <w:rFonts w:ascii="Century Gothic" w:eastAsia="Times New Roman" w:hAnsi="Century Gothic"/>
          <w:kern w:val="0"/>
          <w:sz w:val="22"/>
          <w:lang w:val="pl-PL"/>
        </w:rPr>
        <w:t xml:space="preserve">ul. Św. Jacka Odrowąża 15, zarejestrowana w rejestrze przedsiębiorców Krajowego Rejestru Sądowego prowadzonego przez Sąd Rejonowy dla m.st. Warszawy w Warszawie, Wydział XIII Gospodarczy KRS, pod numerem 0000394569, NIP 701-030-24-56, REGON 142990254, reprezentowaną </w:t>
      </w:r>
      <w:r w:rsidR="004D7332">
        <w:rPr>
          <w:rFonts w:ascii="Century Gothic" w:eastAsia="Times New Roman" w:hAnsi="Century Gothic"/>
          <w:kern w:val="0"/>
          <w:sz w:val="22"/>
          <w:lang w:val="pl-PL"/>
        </w:rPr>
        <w:t xml:space="preserve">zgodnie z zasadami reprezentacji ujawnionymi w KRS, </w:t>
      </w:r>
      <w:r>
        <w:rPr>
          <w:rFonts w:ascii="Century Gothic" w:eastAsia="Times New Roman" w:hAnsi="Century Gothic"/>
          <w:kern w:val="0"/>
          <w:sz w:val="22"/>
          <w:lang w:val="pl-PL"/>
        </w:rPr>
        <w:t>przez</w:t>
      </w:r>
      <w:r w:rsidR="00ED070D">
        <w:rPr>
          <w:rFonts w:ascii="Century Gothic" w:eastAsia="Times New Roman" w:hAnsi="Century Gothic"/>
          <w:kern w:val="0"/>
          <w:sz w:val="22"/>
          <w:lang w:val="pl-PL"/>
        </w:rPr>
        <w:t xml:space="preserve"> osoby podpisane na ostatniej stronie</w:t>
      </w:r>
      <w:r>
        <w:rPr>
          <w:rFonts w:ascii="Century Gothic" w:eastAsia="Times New Roman" w:hAnsi="Century Gothic"/>
          <w:color w:val="000000"/>
          <w:kern w:val="0"/>
          <w:sz w:val="22"/>
          <w:lang w:val="pl-PL"/>
        </w:rPr>
        <w:t>;</w:t>
      </w:r>
      <w:bookmarkStart w:id="0" w:name="_Toc507797436"/>
      <w:bookmarkEnd w:id="0"/>
    </w:p>
    <w:p w14:paraId="046967C6" w14:textId="77777777" w:rsidR="00F71309" w:rsidRDefault="008A58EC">
      <w:pPr>
        <w:suppressAutoHyphens/>
        <w:spacing w:before="20" w:after="40" w:line="264" w:lineRule="auto"/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</w:pPr>
      <w:r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 xml:space="preserve">zwaną dalej ZAMAWIAJĄCYM, </w:t>
      </w:r>
    </w:p>
    <w:p w14:paraId="5ABEC66F" w14:textId="77777777" w:rsidR="009B5EC6" w:rsidRDefault="009B5EC6">
      <w:pPr>
        <w:suppressAutoHyphens/>
        <w:spacing w:before="20" w:after="40" w:line="264" w:lineRule="auto"/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</w:pPr>
    </w:p>
    <w:p w14:paraId="63CF704E" w14:textId="77777777" w:rsidR="00F71309" w:rsidRDefault="008A58EC">
      <w:pPr>
        <w:suppressAutoHyphens/>
        <w:spacing w:before="20" w:after="40" w:line="264" w:lineRule="auto"/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</w:pPr>
      <w:r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 xml:space="preserve">a </w:t>
      </w:r>
    </w:p>
    <w:p w14:paraId="28145454" w14:textId="77777777" w:rsidR="00F71309" w:rsidRDefault="008A58EC">
      <w:pPr>
        <w:suppressAutoHyphens/>
        <w:spacing w:before="20" w:after="40" w:line="264" w:lineRule="auto"/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</w:pPr>
      <w:r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 xml:space="preserve">......................................................................................  zamieszkałym ................................... </w:t>
      </w:r>
    </w:p>
    <w:p w14:paraId="5B3ACF0C" w14:textId="07A512AD" w:rsidR="00F71309" w:rsidRDefault="008A58EC">
      <w:pPr>
        <w:suppressAutoHyphens/>
        <w:spacing w:before="20" w:after="40" w:line="264" w:lineRule="auto"/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</w:pPr>
      <w:r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 xml:space="preserve">legitymującym się  dowodem osobistym ( numer ................................ wydanym przez ..............................  </w:t>
      </w:r>
    </w:p>
    <w:p w14:paraId="7A25DD3E" w14:textId="77777777" w:rsidR="00F71309" w:rsidRDefault="008A58EC" w:rsidP="009B5EC6">
      <w:pPr>
        <w:suppressAutoHyphens/>
        <w:spacing w:before="20" w:after="40" w:line="264" w:lineRule="auto"/>
        <w:jc w:val="both"/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</w:pPr>
      <w:r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 xml:space="preserve">jako Uczestnikiem Konkursu - autorem nagrodzonej pracy konkursowej  zwanym dalej  AUTOREM o treści następującej:  </w:t>
      </w:r>
    </w:p>
    <w:p w14:paraId="19A58438" w14:textId="77777777" w:rsidR="00F71309" w:rsidRDefault="008A58EC">
      <w:pPr>
        <w:suppressAutoHyphens/>
        <w:spacing w:before="20" w:after="40" w:line="264" w:lineRule="auto"/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</w:pPr>
      <w:r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 xml:space="preserve"> </w:t>
      </w:r>
    </w:p>
    <w:p w14:paraId="7DCE1302" w14:textId="77777777" w:rsidR="00F71309" w:rsidRDefault="008A58EC">
      <w:pPr>
        <w:suppressAutoHyphens/>
        <w:spacing w:before="20" w:after="40" w:line="264" w:lineRule="auto"/>
        <w:jc w:val="center"/>
        <w:rPr>
          <w:rFonts w:ascii="Century Gothic" w:eastAsia="Century Gothic" w:hAnsi="Century Gothic" w:cs="Century Gothic"/>
          <w:b/>
          <w:bCs/>
          <w:sz w:val="22"/>
          <w:szCs w:val="22"/>
          <w:lang w:val="pl-PL" w:eastAsia="pl-PL" w:bidi="pl-PL"/>
        </w:rPr>
      </w:pPr>
      <w:r>
        <w:rPr>
          <w:rFonts w:ascii="Century Gothic" w:eastAsia="Century Gothic" w:hAnsi="Century Gothic" w:cs="Century Gothic"/>
          <w:b/>
          <w:bCs/>
          <w:sz w:val="22"/>
          <w:szCs w:val="22"/>
          <w:lang w:val="pl-PL" w:eastAsia="pl-PL" w:bidi="pl-PL"/>
        </w:rPr>
        <w:t xml:space="preserve">§ 1 </w:t>
      </w:r>
    </w:p>
    <w:p w14:paraId="65BC3C8B" w14:textId="77777777" w:rsidR="00613F7B" w:rsidRDefault="00613F7B">
      <w:pPr>
        <w:suppressAutoHyphens/>
        <w:spacing w:before="20" w:after="40" w:line="264" w:lineRule="auto"/>
        <w:jc w:val="center"/>
        <w:rPr>
          <w:rFonts w:ascii="Century Gothic" w:eastAsia="Century Gothic" w:hAnsi="Century Gothic" w:cs="Century Gothic"/>
          <w:b/>
          <w:bCs/>
          <w:sz w:val="22"/>
          <w:szCs w:val="22"/>
          <w:lang w:val="pl-PL" w:eastAsia="pl-PL" w:bidi="pl-PL"/>
        </w:rPr>
      </w:pPr>
    </w:p>
    <w:p w14:paraId="178A01C1" w14:textId="0B1CF494" w:rsidR="00543195" w:rsidRDefault="008A58EC" w:rsidP="009B5EC6">
      <w:pPr>
        <w:pStyle w:val="Akapitzlist"/>
        <w:numPr>
          <w:ilvl w:val="0"/>
          <w:numId w:val="11"/>
        </w:numPr>
        <w:suppressAutoHyphens/>
        <w:spacing w:before="20" w:after="40" w:line="264" w:lineRule="auto"/>
        <w:jc w:val="both"/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</w:pPr>
      <w:r w:rsidRPr="00543195"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 xml:space="preserve">Przedmiotem niniejszej umowy jest przeniesienie na Zamawiającego autorskich praw majątkowych do koncepcji architektonicznej  </w:t>
      </w:r>
      <w:r w:rsidR="009B5EC6" w:rsidRPr="00543195"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 xml:space="preserve">opracowanej w  pracy </w:t>
      </w:r>
      <w:r w:rsidRPr="00543195"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 xml:space="preserve">nagrodzonej  </w:t>
      </w:r>
      <w:r w:rsidR="00543195"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br/>
      </w:r>
      <w:r w:rsidRPr="00543195"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>w konkursie</w:t>
      </w:r>
      <w:r w:rsidRPr="00543195">
        <w:rPr>
          <w:rFonts w:ascii="Century Gothic" w:eastAsia="Times New Roman" w:hAnsi="Century Gothic"/>
          <w:spacing w:val="-1"/>
          <w:kern w:val="0"/>
          <w:sz w:val="22"/>
          <w:szCs w:val="22"/>
          <w:lang w:val="pl-PL"/>
        </w:rPr>
        <w:t xml:space="preserve"> na remont, przebudowę i rozbudowę </w:t>
      </w:r>
      <w:r w:rsidRPr="00543195">
        <w:rPr>
          <w:rFonts w:ascii="Century Gothic" w:eastAsia="Times New Roman" w:hAnsi="Century Gothic"/>
          <w:kern w:val="0"/>
          <w:sz w:val="22"/>
          <w:szCs w:val="22"/>
          <w:lang w:val="pl-PL"/>
        </w:rPr>
        <w:t xml:space="preserve">zespołu Ośrodka Wypoczynkowego </w:t>
      </w:r>
      <w:proofErr w:type="spellStart"/>
      <w:r w:rsidRPr="00543195">
        <w:rPr>
          <w:rFonts w:ascii="Century Gothic" w:eastAsia="Times New Roman" w:hAnsi="Century Gothic"/>
          <w:kern w:val="0"/>
          <w:sz w:val="22"/>
          <w:szCs w:val="22"/>
          <w:lang w:val="pl-PL"/>
        </w:rPr>
        <w:t>Rewita</w:t>
      </w:r>
      <w:proofErr w:type="spellEnd"/>
      <w:r w:rsidRPr="00543195">
        <w:rPr>
          <w:rFonts w:ascii="Century Gothic" w:eastAsia="Times New Roman" w:hAnsi="Century Gothic"/>
          <w:kern w:val="0"/>
          <w:sz w:val="22"/>
          <w:szCs w:val="22"/>
          <w:lang w:val="pl-PL"/>
        </w:rPr>
        <w:t xml:space="preserve"> w Kościelisku” </w:t>
      </w:r>
      <w:r w:rsidRPr="00543195">
        <w:rPr>
          <w:rFonts w:ascii="Century Gothic" w:eastAsia="Century Gothic" w:hAnsi="Century Gothic" w:cs="Century Gothic"/>
          <w:spacing w:val="-3"/>
          <w:kern w:val="0"/>
          <w:sz w:val="22"/>
          <w:szCs w:val="22"/>
          <w:lang w:val="pl-PL"/>
        </w:rPr>
        <w:t>przy ul. Stanisława Nędzy-</w:t>
      </w:r>
      <w:proofErr w:type="spellStart"/>
      <w:r w:rsidRPr="00543195">
        <w:rPr>
          <w:rFonts w:ascii="Century Gothic" w:eastAsia="Century Gothic" w:hAnsi="Century Gothic" w:cs="Century Gothic"/>
          <w:spacing w:val="-3"/>
          <w:kern w:val="0"/>
          <w:sz w:val="22"/>
          <w:szCs w:val="22"/>
          <w:lang w:val="pl-PL"/>
        </w:rPr>
        <w:t>Kubińca</w:t>
      </w:r>
      <w:proofErr w:type="spellEnd"/>
      <w:r w:rsidRPr="00543195">
        <w:rPr>
          <w:rFonts w:ascii="Century Gothic" w:eastAsia="Century Gothic" w:hAnsi="Century Gothic" w:cs="Century Gothic"/>
          <w:spacing w:val="-3"/>
          <w:kern w:val="0"/>
          <w:sz w:val="22"/>
          <w:szCs w:val="22"/>
          <w:lang w:val="pl-PL"/>
        </w:rPr>
        <w:t xml:space="preserve"> 101 w Kościelisku, </w:t>
      </w:r>
      <w:r w:rsidRPr="00543195"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>przysługujących Autorowi jako twórcy wyżej wymienionej pracy</w:t>
      </w:r>
      <w:r w:rsidR="009B5EC6" w:rsidRPr="00543195"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 xml:space="preserve"> oraz autorskich praw majątkowych do pracy konkursowej.</w:t>
      </w:r>
      <w:r w:rsidR="00E10AFE" w:rsidRPr="00543195"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 xml:space="preserve"> Strony zgodnie ustalają, że praca konkursowa oraz koncepcja architektoniczna  będą dalej zwane Utworami.</w:t>
      </w:r>
      <w:r w:rsidRPr="00543195"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 xml:space="preserve">   </w:t>
      </w:r>
    </w:p>
    <w:p w14:paraId="70DF835E" w14:textId="77777777" w:rsidR="008C237C" w:rsidRDefault="008C237C" w:rsidP="008C237C">
      <w:pPr>
        <w:pStyle w:val="Akapitzlist"/>
        <w:suppressAutoHyphens/>
        <w:spacing w:before="20" w:after="40" w:line="264" w:lineRule="auto"/>
        <w:ind w:left="360"/>
        <w:jc w:val="both"/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</w:pPr>
    </w:p>
    <w:p w14:paraId="5514995C" w14:textId="34991FA1" w:rsidR="008C237C" w:rsidRDefault="008A58EC" w:rsidP="008C237C">
      <w:pPr>
        <w:pStyle w:val="Akapitzlist"/>
        <w:numPr>
          <w:ilvl w:val="0"/>
          <w:numId w:val="11"/>
        </w:numPr>
        <w:suppressAutoHyphens/>
        <w:spacing w:before="20" w:after="40" w:line="264" w:lineRule="auto"/>
        <w:jc w:val="both"/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</w:pPr>
      <w:r w:rsidRPr="00543195"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>Autor oświadcza, iż przysługują mu pełne autorskie prawa majątkowe do</w:t>
      </w:r>
      <w:r w:rsidR="00E10AFE" w:rsidRPr="00543195"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 xml:space="preserve"> Utworów </w:t>
      </w:r>
      <w:r w:rsidRPr="00543195"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 xml:space="preserve"> o któr</w:t>
      </w:r>
      <w:r w:rsidR="00E10AFE" w:rsidRPr="00543195"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>ych</w:t>
      </w:r>
      <w:r w:rsidRPr="00543195"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 xml:space="preserve"> mowa w ust.</w:t>
      </w:r>
      <w:r w:rsidR="00543195"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 xml:space="preserve"> </w:t>
      </w:r>
      <w:r w:rsidRPr="00543195"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 xml:space="preserve">1 oraz, że zawarcie niniejszej umowy nie  narusza praw osób trzecich.  </w:t>
      </w:r>
    </w:p>
    <w:p w14:paraId="715F389B" w14:textId="77777777" w:rsidR="008C237C" w:rsidRPr="008C237C" w:rsidRDefault="008C237C" w:rsidP="008C237C">
      <w:pPr>
        <w:suppressAutoHyphens/>
        <w:spacing w:before="20" w:after="40" w:line="264" w:lineRule="auto"/>
        <w:jc w:val="both"/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</w:pPr>
    </w:p>
    <w:p w14:paraId="2D78E158" w14:textId="4CC8FDB8" w:rsidR="00F71309" w:rsidRPr="00543195" w:rsidRDefault="008A58EC" w:rsidP="009B5EC6">
      <w:pPr>
        <w:pStyle w:val="Akapitzlist"/>
        <w:numPr>
          <w:ilvl w:val="0"/>
          <w:numId w:val="11"/>
        </w:numPr>
        <w:suppressAutoHyphens/>
        <w:spacing w:before="20" w:after="40" w:line="264" w:lineRule="auto"/>
        <w:jc w:val="both"/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</w:pPr>
      <w:r w:rsidRPr="00543195"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 xml:space="preserve">Autor  przejmuje na siebie wszelką odpowiedzialność z tytułu roszczeń, z jakimi osoby trzecie mogłyby wystąpić przeciwko Zamawiającemu tytułu korzystania z należących </w:t>
      </w:r>
      <w:r w:rsidRPr="00543195"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lastRenderedPageBreak/>
        <w:t xml:space="preserve">do osób trzecich praw w odniesieniu do przedmiotowej pracy.  </w:t>
      </w:r>
    </w:p>
    <w:p w14:paraId="1169C979" w14:textId="77777777" w:rsidR="00F71309" w:rsidRDefault="008A58EC">
      <w:pPr>
        <w:suppressAutoHyphens/>
        <w:spacing w:before="20" w:after="40" w:line="264" w:lineRule="auto"/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</w:pPr>
      <w:r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 xml:space="preserve"> </w:t>
      </w:r>
    </w:p>
    <w:p w14:paraId="2262D048" w14:textId="77777777" w:rsidR="00F71309" w:rsidRDefault="008A58EC">
      <w:pPr>
        <w:suppressAutoHyphens/>
        <w:spacing w:before="20" w:after="40" w:line="264" w:lineRule="auto"/>
        <w:jc w:val="center"/>
        <w:rPr>
          <w:rFonts w:ascii="Century Gothic" w:eastAsia="Century Gothic" w:hAnsi="Century Gothic" w:cs="Century Gothic"/>
          <w:b/>
          <w:bCs/>
          <w:sz w:val="22"/>
          <w:szCs w:val="22"/>
          <w:lang w:val="pl-PL" w:eastAsia="pl-PL" w:bidi="pl-PL"/>
        </w:rPr>
      </w:pPr>
      <w:r>
        <w:rPr>
          <w:rFonts w:ascii="Century Gothic" w:eastAsia="Century Gothic" w:hAnsi="Century Gothic" w:cs="Century Gothic"/>
          <w:b/>
          <w:bCs/>
          <w:sz w:val="22"/>
          <w:szCs w:val="22"/>
          <w:lang w:val="pl-PL" w:eastAsia="pl-PL" w:bidi="pl-PL"/>
        </w:rPr>
        <w:t xml:space="preserve">§ 2 </w:t>
      </w:r>
    </w:p>
    <w:p w14:paraId="43DD2785" w14:textId="77777777" w:rsidR="00E75208" w:rsidRDefault="00E75208">
      <w:pPr>
        <w:suppressAutoHyphens/>
        <w:spacing w:before="20" w:after="40" w:line="264" w:lineRule="auto"/>
        <w:jc w:val="center"/>
        <w:rPr>
          <w:rFonts w:ascii="Century Gothic" w:eastAsia="Century Gothic" w:hAnsi="Century Gothic" w:cs="Century Gothic"/>
          <w:b/>
          <w:bCs/>
          <w:sz w:val="22"/>
          <w:szCs w:val="22"/>
          <w:lang w:val="pl-PL" w:eastAsia="pl-PL" w:bidi="pl-PL"/>
        </w:rPr>
      </w:pPr>
    </w:p>
    <w:p w14:paraId="1641F4D8" w14:textId="03E3C0A5" w:rsidR="00E75208" w:rsidRPr="00E75208" w:rsidRDefault="00E75208" w:rsidP="00E75208">
      <w:pPr>
        <w:pStyle w:val="Akapitzlist"/>
        <w:numPr>
          <w:ilvl w:val="0"/>
          <w:numId w:val="9"/>
        </w:numPr>
        <w:suppressAutoHyphens/>
        <w:spacing w:before="20" w:after="40" w:line="264" w:lineRule="auto"/>
        <w:jc w:val="both"/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</w:pPr>
      <w:r w:rsidRPr="00E75208"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 xml:space="preserve">Autor </w:t>
      </w:r>
      <w:r w:rsidR="008A58EC" w:rsidRPr="00E75208"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 xml:space="preserve">przenosi na Zamawiającego </w:t>
      </w:r>
      <w:r w:rsidR="009B5EC6" w:rsidRPr="00E75208"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>za wynagrodzeniem stanowiącym nagrodę uzyskaną w konkursie</w:t>
      </w:r>
      <w:r w:rsidR="009B5EC6" w:rsidRPr="00E75208">
        <w:rPr>
          <w:rFonts w:ascii="Century Gothic" w:eastAsia="Times New Roman" w:hAnsi="Century Gothic"/>
          <w:spacing w:val="-1"/>
          <w:kern w:val="0"/>
          <w:sz w:val="22"/>
          <w:szCs w:val="22"/>
          <w:lang w:val="pl-PL"/>
        </w:rPr>
        <w:t xml:space="preserve"> na remont, przebudowę i rozbudowę </w:t>
      </w:r>
      <w:r w:rsidR="009B5EC6" w:rsidRPr="00E75208">
        <w:rPr>
          <w:rFonts w:ascii="Century Gothic" w:eastAsia="Times New Roman" w:hAnsi="Century Gothic"/>
          <w:kern w:val="0"/>
          <w:sz w:val="22"/>
          <w:szCs w:val="22"/>
          <w:lang w:val="pl-PL"/>
        </w:rPr>
        <w:t xml:space="preserve">zespołu Ośrodka Wypoczynkowego </w:t>
      </w:r>
      <w:proofErr w:type="spellStart"/>
      <w:r w:rsidR="009B5EC6" w:rsidRPr="00E75208">
        <w:rPr>
          <w:rFonts w:ascii="Century Gothic" w:eastAsia="Times New Roman" w:hAnsi="Century Gothic"/>
          <w:kern w:val="0"/>
          <w:sz w:val="22"/>
          <w:szCs w:val="22"/>
          <w:lang w:val="pl-PL"/>
        </w:rPr>
        <w:t>Rewita</w:t>
      </w:r>
      <w:proofErr w:type="spellEnd"/>
      <w:r w:rsidR="009B5EC6" w:rsidRPr="00E75208">
        <w:rPr>
          <w:rFonts w:ascii="Century Gothic" w:eastAsia="Times New Roman" w:hAnsi="Century Gothic"/>
          <w:kern w:val="0"/>
          <w:sz w:val="22"/>
          <w:szCs w:val="22"/>
          <w:lang w:val="pl-PL"/>
        </w:rPr>
        <w:t xml:space="preserve"> w Kościelisku”</w:t>
      </w:r>
      <w:r w:rsidR="009B5EC6" w:rsidRPr="00E75208"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 xml:space="preserve">  </w:t>
      </w:r>
      <w:r w:rsidR="008A58EC" w:rsidRPr="00E75208"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>autorskie prawa majątkowe do</w:t>
      </w:r>
      <w:r w:rsidR="00E10AFE" w:rsidRPr="00E75208"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 xml:space="preserve"> Utworów</w:t>
      </w:r>
      <w:r w:rsidR="009B5EC6" w:rsidRPr="00E75208"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 xml:space="preserve"> Wyżej wskazane przeniesienie autorskich praw majątkowych</w:t>
      </w:r>
      <w:r w:rsidR="008A58EC" w:rsidRPr="00E75208"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 xml:space="preserve"> </w:t>
      </w:r>
      <w:r w:rsidR="009B5EC6" w:rsidRPr="00E75208"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 xml:space="preserve">jest </w:t>
      </w:r>
      <w:r w:rsidR="009B5EC6" w:rsidRPr="00E75208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 xml:space="preserve">nieograniczone terytorialnie i czasowo. </w:t>
      </w:r>
      <w:r w:rsidR="00186408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>Autor</w:t>
      </w:r>
      <w:r w:rsidR="009B5EC6" w:rsidRPr="00E75208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 xml:space="preserve"> przenosi na Zamawiającego bezwarunkowo i na wyłączność całość przysługujących mu autorskich praw majątkowych do</w:t>
      </w:r>
      <w:r w:rsidR="00E10AFE" w:rsidRPr="00E75208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 xml:space="preserve"> Utworów</w:t>
      </w:r>
      <w:r w:rsidR="009B5EC6" w:rsidRPr="00E75208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 xml:space="preserve">, bez dodatkowych oświadczeń woli stron w tym zakresie, w ramach wynagrodzenia stanowiącego nagrodę w Konkursie określonym w Regulaminie. Równocześnie </w:t>
      </w:r>
      <w:r w:rsidR="00186408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>Autor</w:t>
      </w:r>
      <w:r w:rsidR="009B5EC6" w:rsidRPr="00E75208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 xml:space="preserve"> przenosi na Zamawiającego własność wszelkich oryginalnych egzemplarzy </w:t>
      </w:r>
      <w:r w:rsidR="00E10AFE" w:rsidRPr="00E75208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 xml:space="preserve">na których zostały utrwalone Utwory. </w:t>
      </w:r>
    </w:p>
    <w:p w14:paraId="7B5AC441" w14:textId="77777777" w:rsidR="00E75208" w:rsidRPr="00E75208" w:rsidRDefault="00E75208" w:rsidP="00E75208">
      <w:pPr>
        <w:pStyle w:val="Akapitzlist"/>
        <w:suppressAutoHyphens/>
        <w:spacing w:before="20" w:after="40" w:line="264" w:lineRule="auto"/>
        <w:jc w:val="both"/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</w:pPr>
    </w:p>
    <w:p w14:paraId="6427DDE2" w14:textId="5A9CF1EF" w:rsidR="00E75208" w:rsidRPr="00E75208" w:rsidRDefault="009B5EC6" w:rsidP="00E75208">
      <w:pPr>
        <w:pStyle w:val="Akapitzlist"/>
        <w:numPr>
          <w:ilvl w:val="0"/>
          <w:numId w:val="9"/>
        </w:numPr>
        <w:suppressAutoHyphens/>
        <w:spacing w:before="20" w:after="40" w:line="264" w:lineRule="auto"/>
        <w:jc w:val="both"/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</w:pPr>
      <w:r w:rsidRPr="00E75208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 xml:space="preserve">Prawa autorskie majątkowe do </w:t>
      </w:r>
      <w:r w:rsidR="00E10AFE" w:rsidRPr="00E75208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>U</w:t>
      </w:r>
      <w:r w:rsidRPr="00E75208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 xml:space="preserve">tworów przechodzić będą na Zamawiającego </w:t>
      </w:r>
      <w:r w:rsidR="008C237C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br/>
      </w:r>
      <w:r w:rsidRPr="00E75208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 xml:space="preserve">z chwilą </w:t>
      </w:r>
      <w:r w:rsidR="00E10AFE" w:rsidRPr="00E75208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 xml:space="preserve">podpisania niniejszej Umowy. </w:t>
      </w:r>
      <w:r w:rsidRPr="00E75208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 xml:space="preserve">Przejście następować będzie automatycznie </w:t>
      </w:r>
      <w:r w:rsidR="008C237C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br/>
      </w:r>
      <w:r w:rsidRPr="00E75208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>z tą chwilą na wszystkich polach eksploatacji wymienionych w ust. 3 poniżej.</w:t>
      </w:r>
    </w:p>
    <w:p w14:paraId="68781312" w14:textId="77777777" w:rsidR="00E75208" w:rsidRPr="00E75208" w:rsidRDefault="00E75208" w:rsidP="00E75208">
      <w:pPr>
        <w:pStyle w:val="Akapitzlist"/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</w:pPr>
    </w:p>
    <w:p w14:paraId="61808FED" w14:textId="01815B6C" w:rsidR="00E75208" w:rsidRPr="00E75208" w:rsidRDefault="00E10AFE" w:rsidP="00E75208">
      <w:pPr>
        <w:pStyle w:val="Akapitzlist"/>
        <w:numPr>
          <w:ilvl w:val="0"/>
          <w:numId w:val="9"/>
        </w:numPr>
        <w:suppressAutoHyphens/>
        <w:spacing w:before="20" w:after="40" w:line="264" w:lineRule="auto"/>
        <w:jc w:val="both"/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</w:pPr>
      <w:r w:rsidRPr="00E75208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>Przejście autorskich</w:t>
      </w:r>
      <w:r w:rsidR="001710D5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 xml:space="preserve"> </w:t>
      </w:r>
      <w:r w:rsidR="001710D5" w:rsidRPr="00E75208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>praw</w:t>
      </w:r>
      <w:r w:rsidR="001710D5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 xml:space="preserve"> majątkowych</w:t>
      </w:r>
      <w:r w:rsidRPr="00E75208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 xml:space="preserve">, o którym mowa w ust. 1 i 2 </w:t>
      </w:r>
      <w:r w:rsidR="00E75208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 xml:space="preserve">powyżej </w:t>
      </w:r>
      <w:r w:rsidRPr="00E75208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 xml:space="preserve">nastąpi na wszystkich polach eksploatacji wskazanych w art. 50 ustawy o prawie autorskim </w:t>
      </w:r>
      <w:r w:rsidR="008C237C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br/>
      </w:r>
      <w:r w:rsidRPr="00E75208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 xml:space="preserve">i prawach pokrewnych, w tym </w:t>
      </w:r>
      <w:r w:rsidR="00E75208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 xml:space="preserve">polach eksploatacji </w:t>
      </w:r>
      <w:r w:rsidRPr="00E75208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>obejmujących:</w:t>
      </w:r>
    </w:p>
    <w:p w14:paraId="1C1E50A4" w14:textId="77777777" w:rsidR="00E75208" w:rsidRPr="00E75208" w:rsidRDefault="00E75208" w:rsidP="00E75208">
      <w:pPr>
        <w:pStyle w:val="Akapitzlist"/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</w:pPr>
    </w:p>
    <w:p w14:paraId="0A3CFC2F" w14:textId="0A2D0B18" w:rsidR="008C237C" w:rsidRDefault="0086647E" w:rsidP="008C237C">
      <w:pPr>
        <w:widowControl/>
        <w:numPr>
          <w:ilvl w:val="1"/>
          <w:numId w:val="6"/>
        </w:numPr>
        <w:tabs>
          <w:tab w:val="left" w:pos="426"/>
        </w:tabs>
        <w:suppressAutoHyphens/>
        <w:ind w:left="1134"/>
        <w:jc w:val="both"/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</w:pPr>
      <w:r w:rsidRPr="0086647E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 xml:space="preserve">wielokrotne udostępnianie i przekazywania osobom trzecim, w tym korzystanie z Utworów przed wszelkimi organami władzy i administracji państwowej </w:t>
      </w:r>
      <w:r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br/>
      </w:r>
      <w:r w:rsidRPr="0086647E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 xml:space="preserve">lub samorządowej, sądami oraz agendami rządowymi, w tym organizacja wystaw, promocji oraz ekspozycji publicznych w celach informacyjnych </w:t>
      </w:r>
      <w:r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br/>
      </w:r>
      <w:r w:rsidRPr="0086647E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 xml:space="preserve">o planowanej </w:t>
      </w:r>
      <w:r w:rsidR="00373A0A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 xml:space="preserve">lub przeprowadzonej </w:t>
      </w:r>
      <w:bookmarkStart w:id="1" w:name="_GoBack"/>
      <w:bookmarkEnd w:id="1"/>
      <w:r w:rsidRPr="0086647E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>budowie;</w:t>
      </w:r>
    </w:p>
    <w:p w14:paraId="724AA215" w14:textId="77777777" w:rsidR="008C237C" w:rsidRDefault="008C237C" w:rsidP="008C237C">
      <w:pPr>
        <w:widowControl/>
        <w:tabs>
          <w:tab w:val="left" w:pos="426"/>
        </w:tabs>
        <w:suppressAutoHyphens/>
        <w:ind w:left="1134"/>
        <w:jc w:val="both"/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</w:pPr>
    </w:p>
    <w:p w14:paraId="066DBB31" w14:textId="77777777" w:rsidR="008C237C" w:rsidRDefault="00E75208" w:rsidP="008C237C">
      <w:pPr>
        <w:widowControl/>
        <w:numPr>
          <w:ilvl w:val="1"/>
          <w:numId w:val="6"/>
        </w:numPr>
        <w:tabs>
          <w:tab w:val="left" w:pos="426"/>
        </w:tabs>
        <w:suppressAutoHyphens/>
        <w:ind w:left="1134"/>
        <w:jc w:val="both"/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</w:pPr>
      <w:r w:rsidRPr="008C237C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>zmiany i modyfikacje;</w:t>
      </w:r>
    </w:p>
    <w:p w14:paraId="3AB2EBF7" w14:textId="77777777" w:rsidR="008C237C" w:rsidRDefault="008C237C" w:rsidP="008C237C">
      <w:pPr>
        <w:pStyle w:val="Akapitzlist"/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</w:pPr>
    </w:p>
    <w:p w14:paraId="618AC5E8" w14:textId="77777777" w:rsidR="008C237C" w:rsidRDefault="00E75208" w:rsidP="008C237C">
      <w:pPr>
        <w:widowControl/>
        <w:numPr>
          <w:ilvl w:val="1"/>
          <w:numId w:val="6"/>
        </w:numPr>
        <w:tabs>
          <w:tab w:val="left" w:pos="426"/>
        </w:tabs>
        <w:suppressAutoHyphens/>
        <w:ind w:left="1134"/>
        <w:jc w:val="both"/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</w:pPr>
      <w:r w:rsidRPr="008C237C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>digitalizację, wpisanie do pamięci komputera, udostępnienie za pośrednictwem sieci komputerowych, w tym Internetu, intranetu i extranetu;</w:t>
      </w:r>
    </w:p>
    <w:p w14:paraId="23D75197" w14:textId="77777777" w:rsidR="008C237C" w:rsidRDefault="008C237C" w:rsidP="008C237C">
      <w:pPr>
        <w:pStyle w:val="Akapitzlist"/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</w:pPr>
    </w:p>
    <w:p w14:paraId="71D579EB" w14:textId="77777777" w:rsidR="008C237C" w:rsidRDefault="00E75208" w:rsidP="008C237C">
      <w:pPr>
        <w:widowControl/>
        <w:numPr>
          <w:ilvl w:val="1"/>
          <w:numId w:val="6"/>
        </w:numPr>
        <w:tabs>
          <w:tab w:val="left" w:pos="426"/>
        </w:tabs>
        <w:suppressAutoHyphens/>
        <w:ind w:left="1134"/>
        <w:jc w:val="both"/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</w:pPr>
      <w:r w:rsidRPr="008C237C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>wykorzystanie w celach multimedialnych;</w:t>
      </w:r>
    </w:p>
    <w:p w14:paraId="25B32981" w14:textId="77777777" w:rsidR="008C237C" w:rsidRDefault="008C237C" w:rsidP="008C237C">
      <w:pPr>
        <w:pStyle w:val="Akapitzlist"/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</w:pPr>
    </w:p>
    <w:p w14:paraId="4CB520C0" w14:textId="77777777" w:rsidR="008C237C" w:rsidRDefault="00E75208" w:rsidP="008C237C">
      <w:pPr>
        <w:widowControl/>
        <w:numPr>
          <w:ilvl w:val="1"/>
          <w:numId w:val="6"/>
        </w:numPr>
        <w:tabs>
          <w:tab w:val="left" w:pos="426"/>
        </w:tabs>
        <w:suppressAutoHyphens/>
        <w:ind w:left="1134"/>
        <w:jc w:val="both"/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</w:pPr>
      <w:r w:rsidRPr="008C237C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>utrwalenie, zwielokrotnienie za pomocą druku, technik drukarskich, reprograficznych, nośnika cyfrowego;</w:t>
      </w:r>
    </w:p>
    <w:p w14:paraId="5BB64057" w14:textId="77777777" w:rsidR="008C237C" w:rsidRDefault="008C237C" w:rsidP="008C237C">
      <w:pPr>
        <w:pStyle w:val="Akapitzlist"/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</w:pPr>
    </w:p>
    <w:p w14:paraId="0417C75E" w14:textId="77777777" w:rsidR="008C237C" w:rsidRDefault="00E75208" w:rsidP="008C237C">
      <w:pPr>
        <w:widowControl/>
        <w:numPr>
          <w:ilvl w:val="1"/>
          <w:numId w:val="6"/>
        </w:numPr>
        <w:tabs>
          <w:tab w:val="left" w:pos="426"/>
        </w:tabs>
        <w:suppressAutoHyphens/>
        <w:ind w:left="1134"/>
        <w:jc w:val="both"/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</w:pPr>
      <w:r w:rsidRPr="008C237C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>inkorporowanie Utworów do utworu zbiorowego;</w:t>
      </w:r>
    </w:p>
    <w:p w14:paraId="1F481753" w14:textId="77777777" w:rsidR="008C237C" w:rsidRDefault="008C237C" w:rsidP="008C237C">
      <w:pPr>
        <w:pStyle w:val="Akapitzlist"/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</w:pPr>
    </w:p>
    <w:p w14:paraId="4CF0C852" w14:textId="77777777" w:rsidR="008C237C" w:rsidRDefault="00E75208" w:rsidP="008C237C">
      <w:pPr>
        <w:widowControl/>
        <w:numPr>
          <w:ilvl w:val="1"/>
          <w:numId w:val="6"/>
        </w:numPr>
        <w:tabs>
          <w:tab w:val="left" w:pos="426"/>
        </w:tabs>
        <w:suppressAutoHyphens/>
        <w:ind w:left="1134"/>
        <w:jc w:val="both"/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</w:pPr>
      <w:r w:rsidRPr="008C237C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 xml:space="preserve">w zakresie obrotu oryginałem albo egzemplarzami, na których utwory utrwalono - wprowadzanie do obrotu, użyczenie lub najem oryginału </w:t>
      </w:r>
      <w:r w:rsidR="008C237C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br/>
      </w:r>
      <w:r w:rsidRPr="008C237C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>albo egzemplarzy;</w:t>
      </w:r>
    </w:p>
    <w:p w14:paraId="4C41D36C" w14:textId="77777777" w:rsidR="008C237C" w:rsidRDefault="008C237C" w:rsidP="008C237C">
      <w:pPr>
        <w:pStyle w:val="Akapitzlist"/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</w:pPr>
    </w:p>
    <w:p w14:paraId="1A441799" w14:textId="77777777" w:rsidR="008C237C" w:rsidRDefault="00E75208" w:rsidP="008C237C">
      <w:pPr>
        <w:widowControl/>
        <w:numPr>
          <w:ilvl w:val="1"/>
          <w:numId w:val="6"/>
        </w:numPr>
        <w:tabs>
          <w:tab w:val="left" w:pos="426"/>
        </w:tabs>
        <w:suppressAutoHyphens/>
        <w:ind w:left="1134"/>
        <w:jc w:val="both"/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</w:pPr>
      <w:r w:rsidRPr="008C237C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lastRenderedPageBreak/>
        <w:t>wykonywanie oraz zezwalanie na wykonywanie przez osoby trzecie opracowań Utworów;</w:t>
      </w:r>
    </w:p>
    <w:p w14:paraId="414A1708" w14:textId="77777777" w:rsidR="008C237C" w:rsidRDefault="008C237C" w:rsidP="008C237C">
      <w:pPr>
        <w:pStyle w:val="Akapitzlist"/>
        <w:rPr>
          <w:rFonts w:ascii="Century Gothic" w:hAnsi="Century Gothic"/>
          <w:sz w:val="22"/>
          <w:szCs w:val="22"/>
          <w:lang w:val="pl-PL"/>
        </w:rPr>
      </w:pPr>
    </w:p>
    <w:p w14:paraId="3A495305" w14:textId="77777777" w:rsidR="008C237C" w:rsidRPr="008C237C" w:rsidRDefault="00E75208" w:rsidP="008C237C">
      <w:pPr>
        <w:widowControl/>
        <w:numPr>
          <w:ilvl w:val="1"/>
          <w:numId w:val="6"/>
        </w:numPr>
        <w:tabs>
          <w:tab w:val="left" w:pos="426"/>
        </w:tabs>
        <w:suppressAutoHyphens/>
        <w:ind w:left="1134"/>
        <w:jc w:val="both"/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</w:pPr>
      <w:r w:rsidRPr="008C237C">
        <w:rPr>
          <w:rFonts w:ascii="Century Gothic" w:hAnsi="Century Gothic"/>
          <w:sz w:val="22"/>
          <w:szCs w:val="22"/>
          <w:lang w:val="pl-PL"/>
        </w:rPr>
        <w:t xml:space="preserve">wykorzystywanie w jakichkolwiek celach budowlanych przez Zamawiającego związanych z budynkiem </w:t>
      </w:r>
      <w:r w:rsidRPr="008C237C">
        <w:rPr>
          <w:rFonts w:ascii="Century Gothic" w:eastAsia="Times New Roman" w:hAnsi="Century Gothic"/>
          <w:kern w:val="0"/>
          <w:sz w:val="22"/>
          <w:szCs w:val="22"/>
          <w:lang w:val="pl-PL"/>
        </w:rPr>
        <w:t xml:space="preserve">Ośrodka Wypoczynkowego </w:t>
      </w:r>
      <w:proofErr w:type="spellStart"/>
      <w:r w:rsidRPr="008C237C">
        <w:rPr>
          <w:rFonts w:ascii="Century Gothic" w:eastAsia="Times New Roman" w:hAnsi="Century Gothic"/>
          <w:kern w:val="0"/>
          <w:sz w:val="22"/>
          <w:szCs w:val="22"/>
          <w:lang w:val="pl-PL"/>
        </w:rPr>
        <w:t>Rewita</w:t>
      </w:r>
      <w:proofErr w:type="spellEnd"/>
      <w:r w:rsidRPr="008C237C">
        <w:rPr>
          <w:rFonts w:ascii="Century Gothic" w:eastAsia="Times New Roman" w:hAnsi="Century Gothic"/>
          <w:kern w:val="0"/>
          <w:sz w:val="22"/>
          <w:szCs w:val="22"/>
          <w:lang w:val="pl-PL"/>
        </w:rPr>
        <w:t xml:space="preserve"> w Kościelisku</w:t>
      </w:r>
      <w:r w:rsidRPr="008C237C">
        <w:rPr>
          <w:rFonts w:ascii="Century Gothic" w:hAnsi="Century Gothic"/>
          <w:sz w:val="22"/>
          <w:szCs w:val="22"/>
          <w:lang w:val="pl-PL"/>
        </w:rPr>
        <w:t xml:space="preserve">, </w:t>
      </w:r>
      <w:r w:rsidR="008C237C">
        <w:rPr>
          <w:rFonts w:ascii="Century Gothic" w:hAnsi="Century Gothic"/>
          <w:sz w:val="22"/>
          <w:szCs w:val="22"/>
          <w:lang w:val="pl-PL"/>
        </w:rPr>
        <w:br/>
      </w:r>
      <w:r w:rsidRPr="008C237C">
        <w:rPr>
          <w:rFonts w:ascii="Century Gothic" w:hAnsi="Century Gothic"/>
          <w:sz w:val="22"/>
          <w:szCs w:val="22"/>
          <w:lang w:val="pl-PL"/>
        </w:rPr>
        <w:t>w tym  wykorzystanie Utworów do rozbudowy, remontu, przebudowy,</w:t>
      </w:r>
      <w:r w:rsidR="008C237C">
        <w:rPr>
          <w:rFonts w:ascii="Century Gothic" w:hAnsi="Century Gothic"/>
          <w:sz w:val="22"/>
          <w:szCs w:val="22"/>
          <w:lang w:val="pl-PL"/>
        </w:rPr>
        <w:t xml:space="preserve"> </w:t>
      </w:r>
      <w:r w:rsidRPr="008C237C">
        <w:rPr>
          <w:rFonts w:ascii="Century Gothic" w:hAnsi="Century Gothic"/>
          <w:sz w:val="22"/>
          <w:szCs w:val="22"/>
          <w:lang w:val="pl-PL"/>
        </w:rPr>
        <w:t xml:space="preserve">rekonstrukcji, renowacji, wyburzenia oraz wszelkich innych zmian całości </w:t>
      </w:r>
      <w:r w:rsidR="008C237C">
        <w:rPr>
          <w:rFonts w:ascii="Century Gothic" w:hAnsi="Century Gothic"/>
          <w:sz w:val="22"/>
          <w:szCs w:val="22"/>
          <w:lang w:val="pl-PL"/>
        </w:rPr>
        <w:br/>
      </w:r>
      <w:r w:rsidRPr="008C237C">
        <w:rPr>
          <w:rFonts w:ascii="Century Gothic" w:hAnsi="Century Gothic"/>
          <w:sz w:val="22"/>
          <w:szCs w:val="22"/>
          <w:lang w:val="pl-PL"/>
        </w:rPr>
        <w:t xml:space="preserve">lub części </w:t>
      </w:r>
      <w:r w:rsidRPr="008C237C">
        <w:rPr>
          <w:rFonts w:ascii="Century Gothic" w:eastAsia="Times New Roman" w:hAnsi="Century Gothic"/>
          <w:kern w:val="0"/>
          <w:sz w:val="22"/>
          <w:szCs w:val="22"/>
          <w:lang w:val="pl-PL"/>
        </w:rPr>
        <w:t xml:space="preserve">Ośrodka Wypoczynkowego </w:t>
      </w:r>
      <w:proofErr w:type="spellStart"/>
      <w:r w:rsidRPr="008C237C">
        <w:rPr>
          <w:rFonts w:ascii="Century Gothic" w:eastAsia="Times New Roman" w:hAnsi="Century Gothic"/>
          <w:kern w:val="0"/>
          <w:sz w:val="22"/>
          <w:szCs w:val="22"/>
          <w:lang w:val="pl-PL"/>
        </w:rPr>
        <w:t>Rewita</w:t>
      </w:r>
      <w:proofErr w:type="spellEnd"/>
      <w:r w:rsidRPr="008C237C">
        <w:rPr>
          <w:rFonts w:ascii="Century Gothic" w:eastAsia="Times New Roman" w:hAnsi="Century Gothic"/>
          <w:kern w:val="0"/>
          <w:sz w:val="22"/>
          <w:szCs w:val="22"/>
          <w:lang w:val="pl-PL"/>
        </w:rPr>
        <w:t xml:space="preserve"> w Kościelisku</w:t>
      </w:r>
      <w:r w:rsidRPr="008C237C">
        <w:rPr>
          <w:rFonts w:ascii="Century Gothic" w:hAnsi="Century Gothic"/>
          <w:sz w:val="22"/>
          <w:szCs w:val="22"/>
          <w:lang w:val="pl-PL"/>
        </w:rPr>
        <w:t xml:space="preserve"> oraz wszelkich innych konstrukcji, jakich dotyczyć będzie utwór lub zmieniony utwór po zrealizowaniu i odbiorze inwestycji</w:t>
      </w:r>
      <w:r w:rsidR="008C237C">
        <w:rPr>
          <w:rFonts w:ascii="Century Gothic" w:hAnsi="Century Gothic"/>
          <w:sz w:val="22"/>
          <w:szCs w:val="22"/>
          <w:lang w:val="pl-PL"/>
        </w:rPr>
        <w:t>;</w:t>
      </w:r>
    </w:p>
    <w:p w14:paraId="2A02B02C" w14:textId="77777777" w:rsidR="008C237C" w:rsidRDefault="008C237C" w:rsidP="008C237C">
      <w:pPr>
        <w:pStyle w:val="Akapitzlist"/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</w:pPr>
    </w:p>
    <w:p w14:paraId="0D84F922" w14:textId="77777777" w:rsidR="008C237C" w:rsidRDefault="008E7BC8" w:rsidP="008C237C">
      <w:pPr>
        <w:widowControl/>
        <w:numPr>
          <w:ilvl w:val="1"/>
          <w:numId w:val="6"/>
        </w:numPr>
        <w:tabs>
          <w:tab w:val="left" w:pos="426"/>
        </w:tabs>
        <w:suppressAutoHyphens/>
        <w:ind w:left="1134"/>
        <w:jc w:val="both"/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</w:pPr>
      <w:r w:rsidRPr="008C237C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>stworzenie projektu budowlanego;</w:t>
      </w:r>
    </w:p>
    <w:p w14:paraId="415647A5" w14:textId="77777777" w:rsidR="008C237C" w:rsidRDefault="008C237C" w:rsidP="008C237C">
      <w:pPr>
        <w:pStyle w:val="Akapitzlist"/>
        <w:rPr>
          <w:rFonts w:ascii="Century Gothic" w:hAnsi="Century Gothic"/>
          <w:sz w:val="22"/>
          <w:szCs w:val="22"/>
          <w:lang w:val="pl-PL"/>
        </w:rPr>
      </w:pPr>
    </w:p>
    <w:p w14:paraId="0A0664EF" w14:textId="77777777" w:rsidR="008C237C" w:rsidRDefault="00E75208" w:rsidP="008C237C">
      <w:pPr>
        <w:widowControl/>
        <w:numPr>
          <w:ilvl w:val="1"/>
          <w:numId w:val="6"/>
        </w:numPr>
        <w:tabs>
          <w:tab w:val="left" w:pos="426"/>
        </w:tabs>
        <w:suppressAutoHyphens/>
        <w:ind w:left="1134"/>
        <w:jc w:val="both"/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</w:pPr>
      <w:r w:rsidRPr="008C237C">
        <w:rPr>
          <w:rFonts w:ascii="Century Gothic" w:hAnsi="Century Gothic"/>
          <w:sz w:val="22"/>
          <w:szCs w:val="22"/>
          <w:lang w:val="pl-PL"/>
        </w:rPr>
        <w:t xml:space="preserve">utrwalanie i zwielokrotnianie dowolną techniką na jakimkolwiek nośniku, </w:t>
      </w:r>
      <w:r w:rsidR="008C237C">
        <w:rPr>
          <w:rFonts w:ascii="Century Gothic" w:hAnsi="Century Gothic"/>
          <w:sz w:val="22"/>
          <w:szCs w:val="22"/>
          <w:lang w:val="pl-PL"/>
        </w:rPr>
        <w:br/>
      </w:r>
      <w:r w:rsidRPr="008C237C">
        <w:rPr>
          <w:rFonts w:ascii="Century Gothic" w:hAnsi="Century Gothic"/>
          <w:sz w:val="22"/>
          <w:szCs w:val="22"/>
          <w:lang w:val="pl-PL"/>
        </w:rPr>
        <w:t xml:space="preserve">w dowolnej skali, na potrzeby jakichkolwiek mediów, a w szczególności </w:t>
      </w:r>
      <w:r w:rsidR="008C237C">
        <w:rPr>
          <w:rFonts w:ascii="Century Gothic" w:hAnsi="Century Gothic"/>
          <w:sz w:val="22"/>
          <w:szCs w:val="22"/>
          <w:lang w:val="pl-PL"/>
        </w:rPr>
        <w:br/>
      </w:r>
      <w:r w:rsidRPr="008C237C">
        <w:rPr>
          <w:rFonts w:ascii="Century Gothic" w:hAnsi="Century Gothic"/>
          <w:sz w:val="22"/>
          <w:szCs w:val="22"/>
          <w:lang w:val="pl-PL"/>
        </w:rPr>
        <w:t>w postaci publikacji drukowanych, plansz, taśmy światłoczułej, magnetycznej, dyskach komputerowych oraz wszystkich typach nośników prz</w:t>
      </w:r>
      <w:r w:rsidR="008E7BC8" w:rsidRPr="008C237C">
        <w:rPr>
          <w:rFonts w:ascii="Century Gothic" w:hAnsi="Century Gothic"/>
          <w:sz w:val="22"/>
          <w:szCs w:val="22"/>
          <w:lang w:val="pl-PL"/>
        </w:rPr>
        <w:t>eznaczonych do zapisu cyfrowego;</w:t>
      </w:r>
      <w:r w:rsidRPr="008C237C">
        <w:rPr>
          <w:rFonts w:ascii="Century Gothic" w:hAnsi="Century Gothic"/>
          <w:sz w:val="22"/>
          <w:szCs w:val="22"/>
          <w:lang w:val="pl-PL"/>
        </w:rPr>
        <w:t xml:space="preserve">  </w:t>
      </w:r>
    </w:p>
    <w:p w14:paraId="325AE20B" w14:textId="77777777" w:rsidR="008C237C" w:rsidRDefault="008C237C" w:rsidP="008C237C">
      <w:pPr>
        <w:pStyle w:val="Akapitzlist"/>
        <w:rPr>
          <w:rFonts w:ascii="Century Gothic" w:hAnsi="Century Gothic"/>
          <w:sz w:val="22"/>
          <w:szCs w:val="22"/>
          <w:lang w:val="pl-PL"/>
        </w:rPr>
      </w:pPr>
    </w:p>
    <w:p w14:paraId="249F7692" w14:textId="77777777" w:rsidR="008C237C" w:rsidRDefault="00E75208" w:rsidP="008C237C">
      <w:pPr>
        <w:widowControl/>
        <w:numPr>
          <w:ilvl w:val="1"/>
          <w:numId w:val="6"/>
        </w:numPr>
        <w:tabs>
          <w:tab w:val="left" w:pos="426"/>
        </w:tabs>
        <w:suppressAutoHyphens/>
        <w:ind w:left="1134"/>
        <w:jc w:val="both"/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</w:pPr>
      <w:r w:rsidRPr="008C237C">
        <w:rPr>
          <w:rFonts w:ascii="Century Gothic" w:hAnsi="Century Gothic"/>
          <w:sz w:val="22"/>
          <w:szCs w:val="22"/>
          <w:lang w:val="pl-PL"/>
        </w:rPr>
        <w:t xml:space="preserve">umieszczenie i wykorzystywanie we wszelkich materiałach publikowanych dla celów promocyjnych Zamawiającego lub podmiotu wskazanego przez </w:t>
      </w:r>
      <w:r w:rsidRPr="008C237C">
        <w:rPr>
          <w:rFonts w:ascii="Century Gothic" w:hAnsi="Century Gothic"/>
          <w:sz w:val="22"/>
          <w:lang w:val="pl-PL"/>
        </w:rPr>
        <w:t>Zamawiającego</w:t>
      </w:r>
      <w:r w:rsidR="008E7BC8" w:rsidRPr="008C237C">
        <w:rPr>
          <w:rFonts w:ascii="Century Gothic" w:hAnsi="Century Gothic"/>
          <w:sz w:val="22"/>
          <w:lang w:val="pl-PL"/>
        </w:rPr>
        <w:t>;</w:t>
      </w:r>
    </w:p>
    <w:p w14:paraId="14948014" w14:textId="77777777" w:rsidR="008C237C" w:rsidRDefault="008C237C" w:rsidP="008C237C">
      <w:pPr>
        <w:pStyle w:val="Akapitzlist"/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</w:pPr>
    </w:p>
    <w:p w14:paraId="1D7F57EA" w14:textId="20024C38" w:rsidR="00E75208" w:rsidRPr="008C237C" w:rsidRDefault="00E75208" w:rsidP="008C237C">
      <w:pPr>
        <w:widowControl/>
        <w:numPr>
          <w:ilvl w:val="1"/>
          <w:numId w:val="6"/>
        </w:numPr>
        <w:tabs>
          <w:tab w:val="left" w:pos="426"/>
        </w:tabs>
        <w:suppressAutoHyphens/>
        <w:ind w:left="1134"/>
        <w:jc w:val="both"/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</w:pPr>
      <w:r w:rsidRPr="008C237C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 xml:space="preserve">tworzenie i rozpowszechnianie utworów zależnych, w tym dalszych dokumentów opartych na Utworach lub ich poszczególnych elementach </w:t>
      </w:r>
      <w:r w:rsidR="008C237C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br/>
      </w:r>
      <w:r w:rsidRPr="008C237C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>i korzystanie z tak powstałych utworów zależnych w zakresie na zasadach i na wszystkich polach eksploatacji określonych w Umowie.</w:t>
      </w:r>
    </w:p>
    <w:p w14:paraId="2C84F325" w14:textId="77777777" w:rsidR="008E7BC8" w:rsidRPr="008E7BC8" w:rsidRDefault="008E7BC8" w:rsidP="008E7BC8">
      <w:pPr>
        <w:suppressAutoHyphens/>
        <w:spacing w:before="20" w:after="40" w:line="264" w:lineRule="auto"/>
        <w:jc w:val="both"/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</w:pPr>
    </w:p>
    <w:p w14:paraId="03709F19" w14:textId="77777777" w:rsidR="00E75208" w:rsidRPr="00E75208" w:rsidRDefault="00E10AFE" w:rsidP="00E75208">
      <w:pPr>
        <w:pStyle w:val="Akapitzlist"/>
        <w:numPr>
          <w:ilvl w:val="0"/>
          <w:numId w:val="9"/>
        </w:numPr>
        <w:suppressAutoHyphens/>
        <w:spacing w:before="20" w:after="40" w:line="264" w:lineRule="auto"/>
        <w:jc w:val="both"/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</w:pPr>
      <w:r w:rsidRPr="00E75208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>Autor</w:t>
      </w:r>
      <w:r w:rsidR="009B5EC6" w:rsidRPr="00E75208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 xml:space="preserve"> w</w:t>
      </w:r>
      <w:r w:rsidRPr="00E75208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>yraża zgodę na wprowadzenie do U</w:t>
      </w:r>
      <w:r w:rsidR="009B5EC6" w:rsidRPr="00E75208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 xml:space="preserve">tworów zmian zgodnych z przeznaczeniem przedmiotu Umowy. </w:t>
      </w:r>
    </w:p>
    <w:p w14:paraId="12942E98" w14:textId="77777777" w:rsidR="00E75208" w:rsidRPr="00E75208" w:rsidRDefault="00E75208" w:rsidP="00E75208">
      <w:pPr>
        <w:pStyle w:val="Akapitzlist"/>
        <w:suppressAutoHyphens/>
        <w:spacing w:before="20" w:after="40" w:line="264" w:lineRule="auto"/>
        <w:jc w:val="both"/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</w:pPr>
    </w:p>
    <w:p w14:paraId="59CC2CA6" w14:textId="1DD9A4C7" w:rsidR="00E75208" w:rsidRPr="00E75208" w:rsidRDefault="00E10AFE" w:rsidP="00E75208">
      <w:pPr>
        <w:pStyle w:val="Akapitzlist"/>
        <w:numPr>
          <w:ilvl w:val="0"/>
          <w:numId w:val="9"/>
        </w:numPr>
        <w:suppressAutoHyphens/>
        <w:spacing w:before="20" w:after="40" w:line="264" w:lineRule="auto"/>
        <w:jc w:val="both"/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</w:pPr>
      <w:r w:rsidRPr="00E75208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>Autor</w:t>
      </w:r>
      <w:r w:rsidR="009B5EC6" w:rsidRPr="00E75208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 xml:space="preserve"> oświadcza, że nie istnieją żadne ograniczenia, które uniemożliwiałyby </w:t>
      </w:r>
      <w:r w:rsidR="009859ED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>Autorowi</w:t>
      </w:r>
      <w:r w:rsidR="009B5EC6" w:rsidRPr="00E75208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 xml:space="preserve"> przeniesienie autorskich praw majątkowych do </w:t>
      </w:r>
      <w:r w:rsidRPr="00E75208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 xml:space="preserve">Utworów </w:t>
      </w:r>
      <w:r w:rsidR="009B5EC6" w:rsidRPr="00E75208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 xml:space="preserve">na Zamawiającego. Autorskie prawa majątkowe do </w:t>
      </w:r>
      <w:r w:rsidRPr="00E75208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 xml:space="preserve">Utworów </w:t>
      </w:r>
      <w:r w:rsidR="009B5EC6" w:rsidRPr="00E75208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>nie będą przedmiotem zastawu lub innych praw na rzecz osób trzecich i zostaną przeniesione na Zamawiającego bez żadnych ograniczeń. W celu uniknięcia wszelkich wątpliwości Strony potwierdzają, że w razie rozwiązania lub wygaśnięcia Umowy, Zamawiający zachowa prawa uzyskane na podstawie niniejszego paragrafu.</w:t>
      </w:r>
    </w:p>
    <w:p w14:paraId="08D9B553" w14:textId="77777777" w:rsidR="00E75208" w:rsidRPr="00E75208" w:rsidRDefault="00E75208" w:rsidP="00E75208">
      <w:pPr>
        <w:pStyle w:val="Akapitzlist"/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</w:pPr>
    </w:p>
    <w:p w14:paraId="1E4B4CE2" w14:textId="77777777" w:rsidR="008C237C" w:rsidRDefault="008C237C">
      <w:pPr>
        <w:widowControl/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</w:pPr>
      <w:r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br w:type="page"/>
      </w:r>
    </w:p>
    <w:p w14:paraId="230DDC8A" w14:textId="49D12E40" w:rsidR="004F42D2" w:rsidRPr="004F42D2" w:rsidRDefault="009B5EC6" w:rsidP="004F42D2">
      <w:pPr>
        <w:pStyle w:val="Akapitzlist"/>
        <w:numPr>
          <w:ilvl w:val="0"/>
          <w:numId w:val="9"/>
        </w:numPr>
        <w:suppressAutoHyphens/>
        <w:spacing w:before="20" w:after="40" w:line="264" w:lineRule="auto"/>
        <w:jc w:val="both"/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</w:pPr>
      <w:r w:rsidRPr="00E75208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lastRenderedPageBreak/>
        <w:t>Strony ustalają, iż rozpowszechnianie</w:t>
      </w:r>
      <w:r w:rsidR="004F42D2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 xml:space="preserve"> Utworów</w:t>
      </w:r>
      <w:r w:rsidRPr="00E75208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 xml:space="preserve"> na wyżej wymienionych polach eksploatacji może następować w całości, w części, fragmentach, samodzielnie, </w:t>
      </w:r>
      <w:r w:rsidR="008C237C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br/>
      </w:r>
      <w:r w:rsidRPr="00E75208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>w połączeniu z dziełami innych podmiotów, w tym jako cześć dzieła zbiorowego, po zarchiwizowaniu w formie elektronicznej i drukowanej, po dokonaniu opracowań, przystosowań, uzupeł</w:t>
      </w:r>
      <w:r w:rsidR="004F42D2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 xml:space="preserve">nień lub innych modyfikacji,  w czasie i miejscu dowolnie wybranym przez Zamawiającego. </w:t>
      </w:r>
    </w:p>
    <w:p w14:paraId="65D25420" w14:textId="77777777" w:rsidR="004F42D2" w:rsidRPr="004F42D2" w:rsidRDefault="004F42D2" w:rsidP="004F42D2">
      <w:pPr>
        <w:pStyle w:val="Akapitzlist"/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</w:pPr>
    </w:p>
    <w:p w14:paraId="50F24017" w14:textId="77777777" w:rsidR="004F42D2" w:rsidRPr="004F42D2" w:rsidRDefault="00E10AFE" w:rsidP="004F42D2">
      <w:pPr>
        <w:pStyle w:val="Akapitzlist"/>
        <w:numPr>
          <w:ilvl w:val="0"/>
          <w:numId w:val="9"/>
        </w:numPr>
        <w:suppressAutoHyphens/>
        <w:spacing w:before="20" w:after="40" w:line="264" w:lineRule="auto"/>
        <w:jc w:val="both"/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</w:pPr>
      <w:r w:rsidRPr="004F42D2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>Wynagrodzenie, o którym mowa w</w:t>
      </w:r>
      <w:r w:rsidRPr="004F42D2">
        <w:rPr>
          <w:rFonts w:ascii="Century Gothic" w:eastAsia="Times New Roman" w:hAnsi="Century Gothic" w:cs="Arial"/>
          <w:sz w:val="22"/>
          <w:szCs w:val="22"/>
          <w:lang w:val="pl-PL" w:eastAsia="ar-SA"/>
        </w:rPr>
        <w:t xml:space="preserve"> § 2 ust. 1 </w:t>
      </w:r>
      <w:r w:rsidR="004F42D2" w:rsidRPr="004F42D2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>Umowy</w:t>
      </w:r>
      <w:r w:rsidRPr="004F42D2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 xml:space="preserve"> w całości zaspokaja </w:t>
      </w:r>
      <w:r w:rsidR="004F42D2" w:rsidRPr="004F42D2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 xml:space="preserve">w całości wszelkie </w:t>
      </w:r>
      <w:r w:rsidRPr="004F42D2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>roszczenia Autora z tytułu wykonania Utworów oraz z tytułu przeniesienia autorskich praw majątkowych</w:t>
      </w:r>
      <w:r w:rsidR="004F42D2" w:rsidRPr="004F42D2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 xml:space="preserve"> oraz praw zależnych</w:t>
      </w:r>
      <w:r w:rsidRPr="004F42D2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 xml:space="preserve"> do Utworów zgodnie z Umową.</w:t>
      </w:r>
    </w:p>
    <w:p w14:paraId="7891A4D8" w14:textId="77777777" w:rsidR="004F42D2" w:rsidRPr="004F42D2" w:rsidRDefault="004F42D2" w:rsidP="004F42D2">
      <w:pPr>
        <w:pStyle w:val="Akapitzlist"/>
        <w:rPr>
          <w:rFonts w:ascii="Century Gothic" w:hAnsi="Century Gothic"/>
          <w:sz w:val="22"/>
          <w:szCs w:val="22"/>
          <w:lang w:val="pl-PL"/>
        </w:rPr>
      </w:pPr>
    </w:p>
    <w:p w14:paraId="4068A03C" w14:textId="2744A9CC" w:rsidR="00E75208" w:rsidRPr="008C237C" w:rsidRDefault="00E10AFE" w:rsidP="008C237C">
      <w:pPr>
        <w:pStyle w:val="Akapitzlist"/>
        <w:numPr>
          <w:ilvl w:val="0"/>
          <w:numId w:val="9"/>
        </w:numPr>
        <w:suppressAutoHyphens/>
        <w:spacing w:before="20" w:after="40" w:line="264" w:lineRule="auto"/>
        <w:jc w:val="both"/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</w:pPr>
      <w:r w:rsidRPr="004F42D2">
        <w:rPr>
          <w:rFonts w:ascii="Century Gothic" w:hAnsi="Century Gothic"/>
          <w:sz w:val="22"/>
          <w:szCs w:val="22"/>
          <w:lang w:val="pl-PL"/>
        </w:rPr>
        <w:t xml:space="preserve">Autor </w:t>
      </w:r>
      <w:r w:rsidR="009B5EC6" w:rsidRPr="004F42D2">
        <w:rPr>
          <w:rFonts w:ascii="Century Gothic" w:hAnsi="Century Gothic"/>
          <w:sz w:val="22"/>
          <w:szCs w:val="22"/>
          <w:lang w:val="pl-PL"/>
        </w:rPr>
        <w:t xml:space="preserve">zobowiązuje się, w każdej chwili, na żądanie Zamawiającego, potwierdzić </w:t>
      </w:r>
      <w:r w:rsidR="008C237C">
        <w:rPr>
          <w:rFonts w:ascii="Century Gothic" w:hAnsi="Century Gothic"/>
          <w:sz w:val="22"/>
          <w:szCs w:val="22"/>
          <w:lang w:val="pl-PL"/>
        </w:rPr>
        <w:br/>
      </w:r>
      <w:r w:rsidR="009B5EC6" w:rsidRPr="004F42D2">
        <w:rPr>
          <w:rFonts w:ascii="Century Gothic" w:hAnsi="Century Gothic"/>
          <w:sz w:val="22"/>
          <w:szCs w:val="22"/>
          <w:lang w:val="pl-PL"/>
        </w:rPr>
        <w:t xml:space="preserve">w dowolnej formie Zamawiającemu nabycie praw autorskich i praw zależnych do utworów przez Zamawiającego w chwili ich przekazania Zamawiającemu. </w:t>
      </w:r>
    </w:p>
    <w:p w14:paraId="08D7FB29" w14:textId="77777777" w:rsidR="00E75208" w:rsidRDefault="00E75208">
      <w:pPr>
        <w:suppressAutoHyphens/>
        <w:spacing w:before="20" w:after="40" w:line="264" w:lineRule="auto"/>
        <w:jc w:val="center"/>
        <w:rPr>
          <w:rFonts w:ascii="Century Gothic" w:eastAsia="Century Gothic" w:hAnsi="Century Gothic" w:cs="Century Gothic"/>
          <w:b/>
          <w:bCs/>
          <w:sz w:val="22"/>
          <w:szCs w:val="22"/>
          <w:lang w:val="pl-PL" w:eastAsia="pl-PL" w:bidi="pl-PL"/>
        </w:rPr>
      </w:pPr>
    </w:p>
    <w:p w14:paraId="60CB13CF" w14:textId="77777777" w:rsidR="00F71309" w:rsidRDefault="008A58EC">
      <w:pPr>
        <w:suppressAutoHyphens/>
        <w:spacing w:before="20" w:after="40" w:line="264" w:lineRule="auto"/>
        <w:jc w:val="center"/>
        <w:rPr>
          <w:rFonts w:ascii="Century Gothic" w:eastAsia="Century Gothic" w:hAnsi="Century Gothic" w:cs="Century Gothic"/>
          <w:b/>
          <w:bCs/>
          <w:sz w:val="22"/>
          <w:szCs w:val="22"/>
          <w:lang w:val="pl-PL" w:eastAsia="pl-PL" w:bidi="pl-PL"/>
        </w:rPr>
      </w:pPr>
      <w:r>
        <w:rPr>
          <w:rFonts w:ascii="Century Gothic" w:eastAsia="Century Gothic" w:hAnsi="Century Gothic" w:cs="Century Gothic"/>
          <w:b/>
          <w:bCs/>
          <w:sz w:val="22"/>
          <w:szCs w:val="22"/>
          <w:lang w:val="pl-PL" w:eastAsia="pl-PL" w:bidi="pl-PL"/>
        </w:rPr>
        <w:t xml:space="preserve">§ 3 </w:t>
      </w:r>
    </w:p>
    <w:p w14:paraId="69C3C3B7" w14:textId="77777777" w:rsidR="004F42D2" w:rsidRDefault="004F42D2">
      <w:pPr>
        <w:suppressAutoHyphens/>
        <w:spacing w:before="20" w:after="40" w:line="264" w:lineRule="auto"/>
        <w:jc w:val="center"/>
        <w:rPr>
          <w:rFonts w:ascii="Century Gothic" w:eastAsia="Century Gothic" w:hAnsi="Century Gothic" w:cs="Century Gothic"/>
          <w:b/>
          <w:bCs/>
          <w:sz w:val="22"/>
          <w:szCs w:val="22"/>
          <w:lang w:val="pl-PL" w:eastAsia="pl-PL" w:bidi="pl-PL"/>
        </w:rPr>
      </w:pPr>
    </w:p>
    <w:p w14:paraId="16382351" w14:textId="1032BFDE" w:rsidR="004F42D2" w:rsidRDefault="004F42D2" w:rsidP="004F42D2">
      <w:pPr>
        <w:pStyle w:val="Akapitzlist"/>
        <w:numPr>
          <w:ilvl w:val="0"/>
          <w:numId w:val="10"/>
        </w:numPr>
        <w:jc w:val="both"/>
        <w:rPr>
          <w:rFonts w:ascii="Century Gothic" w:hAnsi="Century Gothic"/>
          <w:sz w:val="22"/>
          <w:szCs w:val="22"/>
          <w:lang w:val="pl-PL"/>
        </w:rPr>
      </w:pPr>
      <w:r w:rsidRPr="004F42D2">
        <w:rPr>
          <w:rFonts w:ascii="Century Gothic" w:hAnsi="Century Gothic"/>
          <w:sz w:val="22"/>
          <w:lang w:val="pl-PL"/>
        </w:rPr>
        <w:t>Autor</w:t>
      </w:r>
      <w:r w:rsidRPr="004F42D2">
        <w:rPr>
          <w:rFonts w:ascii="Century Gothic" w:hAnsi="Century Gothic"/>
          <w:sz w:val="22"/>
          <w:szCs w:val="22"/>
          <w:lang w:val="pl-PL"/>
        </w:rPr>
        <w:t xml:space="preserve"> zobowiązuje się do niewykonywania</w:t>
      </w:r>
      <w:r w:rsidRPr="004F42D2">
        <w:rPr>
          <w:rFonts w:ascii="Century Gothic" w:hAnsi="Century Gothic"/>
          <w:sz w:val="22"/>
          <w:lang w:val="pl-PL"/>
        </w:rPr>
        <w:t xml:space="preserve"> autorskich praw osobistych do Utworu </w:t>
      </w:r>
      <w:r w:rsidR="008C237C">
        <w:rPr>
          <w:rFonts w:ascii="Century Gothic" w:hAnsi="Century Gothic"/>
          <w:sz w:val="22"/>
          <w:lang w:val="pl-PL"/>
        </w:rPr>
        <w:br/>
      </w:r>
      <w:r w:rsidRPr="004F42D2">
        <w:rPr>
          <w:rFonts w:ascii="Century Gothic" w:hAnsi="Century Gothic"/>
          <w:sz w:val="22"/>
          <w:lang w:val="pl-PL"/>
        </w:rPr>
        <w:t>w zakresie prawa do</w:t>
      </w:r>
      <w:r w:rsidRPr="004F42D2">
        <w:rPr>
          <w:rFonts w:ascii="Century Gothic" w:hAnsi="Century Gothic"/>
          <w:sz w:val="22"/>
          <w:szCs w:val="22"/>
          <w:lang w:val="pl-PL"/>
        </w:rPr>
        <w:t xml:space="preserve"> </w:t>
      </w:r>
      <w:r w:rsidRPr="004F42D2">
        <w:rPr>
          <w:rFonts w:ascii="Century Gothic" w:hAnsi="Century Gothic"/>
          <w:sz w:val="22"/>
          <w:lang w:val="pl-PL"/>
        </w:rPr>
        <w:t xml:space="preserve"> </w:t>
      </w:r>
      <w:r w:rsidRPr="004F42D2">
        <w:rPr>
          <w:rFonts w:ascii="Century Gothic" w:hAnsi="Century Gothic"/>
          <w:sz w:val="22"/>
          <w:szCs w:val="22"/>
          <w:lang w:val="pl-PL"/>
        </w:rPr>
        <w:t>decydowania o nienaruszalności formy i treś</w:t>
      </w:r>
      <w:r w:rsidRPr="004F42D2">
        <w:rPr>
          <w:rFonts w:ascii="Century Gothic" w:hAnsi="Century Gothic"/>
          <w:sz w:val="22"/>
          <w:lang w:val="pl-PL"/>
        </w:rPr>
        <w:t>ci Utworów</w:t>
      </w:r>
      <w:r w:rsidRPr="004F42D2">
        <w:rPr>
          <w:rFonts w:ascii="Century Gothic" w:hAnsi="Century Gothic"/>
          <w:sz w:val="22"/>
          <w:szCs w:val="22"/>
          <w:lang w:val="pl-PL"/>
        </w:rPr>
        <w:t xml:space="preserve"> oraz do ich rzetelne</w:t>
      </w:r>
      <w:r w:rsidRPr="004F42D2">
        <w:rPr>
          <w:rFonts w:ascii="Century Gothic" w:hAnsi="Century Gothic"/>
          <w:sz w:val="22"/>
          <w:lang w:val="pl-PL"/>
        </w:rPr>
        <w:t xml:space="preserve">go wykorzystania (integralność) oraz do </w:t>
      </w:r>
      <w:r w:rsidRPr="004F42D2">
        <w:rPr>
          <w:rFonts w:ascii="Century Gothic" w:hAnsi="Century Gothic"/>
          <w:sz w:val="22"/>
          <w:szCs w:val="22"/>
          <w:lang w:val="pl-PL"/>
        </w:rPr>
        <w:t xml:space="preserve"> decydowania o nadzo</w:t>
      </w:r>
      <w:r>
        <w:rPr>
          <w:rFonts w:ascii="Century Gothic" w:hAnsi="Century Gothic"/>
          <w:sz w:val="22"/>
          <w:szCs w:val="22"/>
          <w:lang w:val="pl-PL"/>
        </w:rPr>
        <w:t>rze nad sposobem korzystania z U</w:t>
      </w:r>
      <w:r w:rsidRPr="004F42D2">
        <w:rPr>
          <w:rFonts w:ascii="Century Gothic" w:hAnsi="Century Gothic"/>
          <w:sz w:val="22"/>
          <w:szCs w:val="22"/>
          <w:lang w:val="pl-PL"/>
        </w:rPr>
        <w:t xml:space="preserve">tworu.  </w:t>
      </w:r>
    </w:p>
    <w:p w14:paraId="02AF9A1E" w14:textId="77777777" w:rsidR="004F42D2" w:rsidRDefault="004F42D2" w:rsidP="004F42D2">
      <w:pPr>
        <w:pStyle w:val="Akapitzlist"/>
        <w:ind w:left="343"/>
        <w:jc w:val="both"/>
        <w:rPr>
          <w:rFonts w:ascii="Century Gothic" w:hAnsi="Century Gothic"/>
          <w:sz w:val="22"/>
          <w:szCs w:val="22"/>
          <w:lang w:val="pl-PL"/>
        </w:rPr>
      </w:pPr>
    </w:p>
    <w:p w14:paraId="25B83383" w14:textId="7F94B398" w:rsidR="004F42D2" w:rsidRDefault="004F42D2" w:rsidP="004F42D2">
      <w:pPr>
        <w:pStyle w:val="Akapitzlist"/>
        <w:numPr>
          <w:ilvl w:val="0"/>
          <w:numId w:val="10"/>
        </w:numPr>
        <w:jc w:val="both"/>
        <w:rPr>
          <w:rFonts w:ascii="Century Gothic" w:hAnsi="Century Gothic"/>
          <w:sz w:val="22"/>
          <w:szCs w:val="22"/>
          <w:lang w:val="pl-PL"/>
        </w:rPr>
      </w:pPr>
      <w:r w:rsidRPr="004F42D2">
        <w:rPr>
          <w:rFonts w:ascii="Century Gothic" w:hAnsi="Century Gothic"/>
          <w:sz w:val="22"/>
          <w:lang w:val="pl-PL"/>
        </w:rPr>
        <w:t xml:space="preserve">Autor </w:t>
      </w:r>
      <w:r w:rsidRPr="004F42D2">
        <w:rPr>
          <w:rFonts w:ascii="Century Gothic" w:hAnsi="Century Gothic"/>
          <w:sz w:val="22"/>
          <w:szCs w:val="22"/>
          <w:lang w:val="pl-PL"/>
        </w:rPr>
        <w:t xml:space="preserve">gwarantuje, że nie wypowie umowy w zakresie, o którym </w:t>
      </w:r>
      <w:r w:rsidRPr="004F42D2">
        <w:rPr>
          <w:rFonts w:ascii="Century Gothic" w:hAnsi="Century Gothic"/>
          <w:sz w:val="22"/>
          <w:lang w:val="pl-PL"/>
        </w:rPr>
        <w:t xml:space="preserve">w </w:t>
      </w:r>
      <w:r>
        <w:rPr>
          <w:rFonts w:ascii="Century Gothic" w:hAnsi="Century Gothic"/>
          <w:sz w:val="22"/>
          <w:lang w:val="pl-PL"/>
        </w:rPr>
        <w:t xml:space="preserve">ustępie 1 </w:t>
      </w:r>
      <w:r w:rsidRPr="004F42D2">
        <w:rPr>
          <w:rFonts w:ascii="Century Gothic" w:hAnsi="Century Gothic"/>
          <w:sz w:val="22"/>
          <w:lang w:val="pl-PL"/>
        </w:rPr>
        <w:t xml:space="preserve">powyżej. </w:t>
      </w:r>
      <w:r w:rsidRPr="004F42D2">
        <w:rPr>
          <w:rFonts w:ascii="Century Gothic" w:hAnsi="Century Gothic"/>
          <w:sz w:val="22"/>
          <w:szCs w:val="22"/>
          <w:lang w:val="pl-PL"/>
        </w:rPr>
        <w:t xml:space="preserve"> W przypadku naruszenia postanowienia, o którym</w:t>
      </w:r>
      <w:r w:rsidRPr="004F42D2">
        <w:rPr>
          <w:rFonts w:ascii="Century Gothic" w:hAnsi="Century Gothic"/>
          <w:sz w:val="22"/>
          <w:lang w:val="pl-PL"/>
        </w:rPr>
        <w:t xml:space="preserve"> mowa </w:t>
      </w:r>
      <w:r>
        <w:rPr>
          <w:rFonts w:ascii="Century Gothic" w:hAnsi="Century Gothic"/>
          <w:sz w:val="22"/>
          <w:lang w:val="pl-PL"/>
        </w:rPr>
        <w:t xml:space="preserve">powyżej </w:t>
      </w:r>
      <w:r w:rsidRPr="004F42D2">
        <w:rPr>
          <w:rFonts w:ascii="Century Gothic" w:hAnsi="Century Gothic"/>
          <w:sz w:val="22"/>
          <w:lang w:val="pl-PL"/>
        </w:rPr>
        <w:t xml:space="preserve"> Autor</w:t>
      </w:r>
      <w:r w:rsidRPr="004F42D2">
        <w:rPr>
          <w:rFonts w:ascii="Century Gothic" w:hAnsi="Century Gothic"/>
          <w:sz w:val="22"/>
          <w:szCs w:val="22"/>
          <w:lang w:val="pl-PL"/>
        </w:rPr>
        <w:t xml:space="preserve"> będzie </w:t>
      </w:r>
      <w:r w:rsidR="008C237C">
        <w:rPr>
          <w:rFonts w:ascii="Century Gothic" w:hAnsi="Century Gothic"/>
          <w:sz w:val="22"/>
          <w:szCs w:val="22"/>
          <w:lang w:val="pl-PL"/>
        </w:rPr>
        <w:br/>
      </w:r>
      <w:r w:rsidRPr="004F42D2">
        <w:rPr>
          <w:rFonts w:ascii="Century Gothic" w:hAnsi="Century Gothic"/>
          <w:sz w:val="22"/>
          <w:szCs w:val="22"/>
          <w:lang w:val="pl-PL"/>
        </w:rPr>
        <w:t xml:space="preserve">ponosił odpowiedzialność odszkodowawczą. </w:t>
      </w:r>
    </w:p>
    <w:p w14:paraId="269CEE6D" w14:textId="77777777" w:rsidR="004F42D2" w:rsidRPr="004F42D2" w:rsidRDefault="004F42D2" w:rsidP="004F42D2">
      <w:pPr>
        <w:pStyle w:val="Akapitzlist"/>
        <w:rPr>
          <w:rFonts w:ascii="Century Gothic" w:hAnsi="Century Gothic"/>
          <w:sz w:val="22"/>
          <w:szCs w:val="22"/>
          <w:lang w:val="pl-PL"/>
        </w:rPr>
      </w:pPr>
    </w:p>
    <w:p w14:paraId="6D73A12A" w14:textId="06BABA1F" w:rsidR="004F42D2" w:rsidRPr="004F42D2" w:rsidRDefault="004F42D2" w:rsidP="004F42D2">
      <w:pPr>
        <w:pStyle w:val="Akapitzlist"/>
        <w:numPr>
          <w:ilvl w:val="0"/>
          <w:numId w:val="10"/>
        </w:numPr>
        <w:jc w:val="both"/>
        <w:rPr>
          <w:rFonts w:ascii="Century Gothic" w:hAnsi="Century Gothic"/>
          <w:sz w:val="22"/>
          <w:szCs w:val="22"/>
          <w:lang w:val="pl-PL"/>
        </w:rPr>
      </w:pPr>
      <w:r w:rsidRPr="004F42D2">
        <w:rPr>
          <w:rFonts w:ascii="Century Gothic" w:hAnsi="Century Gothic"/>
          <w:sz w:val="22"/>
          <w:szCs w:val="22"/>
          <w:lang w:val="pl-PL"/>
        </w:rPr>
        <w:t xml:space="preserve">Przeniesienie praw, o którym mowa </w:t>
      </w:r>
      <w:r w:rsidRPr="004F42D2">
        <w:rPr>
          <w:rFonts w:ascii="Century Gothic" w:hAnsi="Century Gothic"/>
          <w:sz w:val="22"/>
          <w:lang w:val="pl-PL"/>
        </w:rPr>
        <w:t xml:space="preserve">w </w:t>
      </w:r>
      <w:r w:rsidRPr="004F42D2">
        <w:rPr>
          <w:rFonts w:ascii="Century Gothic" w:eastAsia="Times New Roman" w:hAnsi="Century Gothic" w:cs="Arial"/>
          <w:sz w:val="22"/>
          <w:szCs w:val="22"/>
          <w:lang w:val="pl-PL" w:eastAsia="ar-SA"/>
        </w:rPr>
        <w:t xml:space="preserve">§ 2 ust. 1 </w:t>
      </w:r>
      <w:r w:rsidRPr="004F42D2">
        <w:rPr>
          <w:rFonts w:ascii="Century Gothic" w:eastAsia="Times New Roman" w:hAnsi="Century Gothic" w:cs="Arial"/>
          <w:bCs/>
          <w:sz w:val="22"/>
          <w:szCs w:val="22"/>
          <w:lang w:val="pl-PL" w:eastAsia="ar-SA"/>
        </w:rPr>
        <w:t>Umowy</w:t>
      </w:r>
      <w:r w:rsidRPr="004F42D2">
        <w:rPr>
          <w:rFonts w:ascii="Century Gothic" w:hAnsi="Century Gothic"/>
          <w:sz w:val="22"/>
          <w:lang w:val="pl-PL"/>
        </w:rPr>
        <w:t xml:space="preserve"> </w:t>
      </w:r>
      <w:r w:rsidRPr="004F42D2">
        <w:rPr>
          <w:rFonts w:ascii="Century Gothic" w:hAnsi="Century Gothic"/>
          <w:sz w:val="22"/>
          <w:szCs w:val="22"/>
          <w:lang w:val="pl-PL"/>
        </w:rPr>
        <w:t xml:space="preserve">powyżej nie będzie ograniczać </w:t>
      </w:r>
      <w:r w:rsidRPr="004F42D2">
        <w:rPr>
          <w:rFonts w:ascii="Century Gothic" w:hAnsi="Century Gothic"/>
          <w:sz w:val="22"/>
          <w:lang w:val="pl-PL"/>
        </w:rPr>
        <w:t xml:space="preserve">Autora </w:t>
      </w:r>
      <w:r>
        <w:rPr>
          <w:rFonts w:ascii="Century Gothic" w:hAnsi="Century Gothic"/>
          <w:sz w:val="22"/>
          <w:szCs w:val="22"/>
          <w:lang w:val="pl-PL"/>
        </w:rPr>
        <w:t>w korzystaniu z U</w:t>
      </w:r>
      <w:r w:rsidRPr="004F42D2">
        <w:rPr>
          <w:rFonts w:ascii="Century Gothic" w:hAnsi="Century Gothic"/>
          <w:sz w:val="22"/>
          <w:szCs w:val="22"/>
          <w:lang w:val="pl-PL"/>
        </w:rPr>
        <w:t>tworu od momentu</w:t>
      </w:r>
      <w:r w:rsidR="000D6327">
        <w:rPr>
          <w:rFonts w:ascii="Century Gothic" w:hAnsi="Century Gothic"/>
          <w:sz w:val="22"/>
          <w:szCs w:val="22"/>
          <w:lang w:val="pl-PL"/>
        </w:rPr>
        <w:t xml:space="preserve"> ewentualnego </w:t>
      </w:r>
      <w:r w:rsidRPr="004F42D2">
        <w:rPr>
          <w:rFonts w:ascii="Century Gothic" w:hAnsi="Century Gothic"/>
          <w:sz w:val="22"/>
          <w:szCs w:val="22"/>
          <w:lang w:val="pl-PL"/>
        </w:rPr>
        <w:t xml:space="preserve">podpisania pomiędzy </w:t>
      </w:r>
      <w:r w:rsidR="008C237C">
        <w:rPr>
          <w:rFonts w:ascii="Century Gothic" w:hAnsi="Century Gothic"/>
          <w:sz w:val="22"/>
          <w:szCs w:val="22"/>
          <w:lang w:val="pl-PL"/>
        </w:rPr>
        <w:br/>
      </w:r>
      <w:r w:rsidRPr="004F42D2">
        <w:rPr>
          <w:rFonts w:ascii="Century Gothic" w:hAnsi="Century Gothic"/>
          <w:sz w:val="22"/>
          <w:szCs w:val="22"/>
          <w:lang w:val="pl-PL"/>
        </w:rPr>
        <w:t xml:space="preserve">Stronami umowy na wykonanie dokumentacji projektowej będącej szczegółowym </w:t>
      </w:r>
      <w:r>
        <w:rPr>
          <w:rFonts w:ascii="Century Gothic" w:hAnsi="Century Gothic"/>
          <w:sz w:val="22"/>
          <w:szCs w:val="22"/>
          <w:lang w:val="pl-PL"/>
        </w:rPr>
        <w:t>opracowaniem pracy konkursowej.</w:t>
      </w:r>
      <w:r w:rsidRPr="004F42D2">
        <w:rPr>
          <w:rFonts w:ascii="Century Gothic" w:hAnsi="Century Gothic"/>
          <w:sz w:val="22"/>
          <w:szCs w:val="22"/>
          <w:lang w:val="pl-PL"/>
        </w:rPr>
        <w:t xml:space="preserve"> </w:t>
      </w:r>
    </w:p>
    <w:p w14:paraId="07FAB2BC" w14:textId="77777777" w:rsidR="004F42D2" w:rsidRDefault="004F42D2">
      <w:pPr>
        <w:suppressAutoHyphens/>
        <w:spacing w:before="20" w:after="40" w:line="264" w:lineRule="auto"/>
        <w:jc w:val="center"/>
        <w:rPr>
          <w:rFonts w:ascii="Century Gothic" w:eastAsia="Century Gothic" w:hAnsi="Century Gothic" w:cs="Century Gothic"/>
          <w:b/>
          <w:bCs/>
          <w:sz w:val="22"/>
          <w:szCs w:val="22"/>
          <w:lang w:val="pl-PL" w:eastAsia="pl-PL" w:bidi="pl-PL"/>
        </w:rPr>
      </w:pPr>
    </w:p>
    <w:p w14:paraId="37A78E1F" w14:textId="77777777" w:rsidR="00D93709" w:rsidRDefault="00D93709" w:rsidP="00D93709">
      <w:pPr>
        <w:suppressAutoHyphens/>
        <w:spacing w:before="20" w:after="40" w:line="264" w:lineRule="auto"/>
        <w:jc w:val="center"/>
        <w:rPr>
          <w:rFonts w:ascii="Century Gothic" w:eastAsia="Century Gothic" w:hAnsi="Century Gothic" w:cs="Century Gothic"/>
          <w:b/>
          <w:bCs/>
          <w:sz w:val="22"/>
          <w:szCs w:val="22"/>
          <w:lang w:val="pl-PL" w:eastAsia="pl-PL" w:bidi="pl-PL"/>
        </w:rPr>
      </w:pPr>
      <w:r>
        <w:rPr>
          <w:rFonts w:ascii="Century Gothic" w:eastAsia="Century Gothic" w:hAnsi="Century Gothic" w:cs="Century Gothic"/>
          <w:b/>
          <w:bCs/>
          <w:sz w:val="22"/>
          <w:szCs w:val="22"/>
          <w:lang w:val="pl-PL" w:eastAsia="pl-PL" w:bidi="pl-PL"/>
        </w:rPr>
        <w:t xml:space="preserve">§ 4 </w:t>
      </w:r>
    </w:p>
    <w:p w14:paraId="5DC4E4FE" w14:textId="77777777" w:rsidR="009B5EC6" w:rsidRDefault="009B5EC6" w:rsidP="009B5EC6">
      <w:pPr>
        <w:suppressAutoHyphens/>
        <w:spacing w:before="20" w:after="40" w:line="264" w:lineRule="auto"/>
        <w:jc w:val="both"/>
        <w:rPr>
          <w:rFonts w:ascii="Century Gothic" w:eastAsia="Century Gothic" w:hAnsi="Century Gothic" w:cs="Century Gothic"/>
          <w:b/>
          <w:bCs/>
          <w:sz w:val="22"/>
          <w:szCs w:val="22"/>
          <w:lang w:val="pl-PL" w:eastAsia="pl-PL" w:bidi="pl-PL"/>
        </w:rPr>
      </w:pPr>
    </w:p>
    <w:p w14:paraId="42FE383A" w14:textId="2DBFDD97" w:rsidR="008C237C" w:rsidRDefault="008A58EC" w:rsidP="009B5EC6">
      <w:pPr>
        <w:pStyle w:val="Akapitzlist"/>
        <w:numPr>
          <w:ilvl w:val="0"/>
          <w:numId w:val="12"/>
        </w:numPr>
        <w:suppressAutoHyphens/>
        <w:spacing w:before="20" w:after="40" w:line="264" w:lineRule="auto"/>
        <w:jc w:val="both"/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</w:pPr>
      <w:r w:rsidRPr="008C237C"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 xml:space="preserve">Wszelkie zmiany i uzupełnienia niniejszej umowy wymagają formy pisemnej pod rygorem nieważności. </w:t>
      </w:r>
    </w:p>
    <w:p w14:paraId="34A4BF80" w14:textId="77777777" w:rsidR="008C237C" w:rsidRDefault="008C237C" w:rsidP="008C237C">
      <w:pPr>
        <w:pStyle w:val="Akapitzlist"/>
        <w:suppressAutoHyphens/>
        <w:spacing w:before="20" w:after="40" w:line="264" w:lineRule="auto"/>
        <w:ind w:left="360"/>
        <w:jc w:val="both"/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</w:pPr>
    </w:p>
    <w:p w14:paraId="63F346FC" w14:textId="77777777" w:rsidR="004C71A4" w:rsidRDefault="008A58EC" w:rsidP="00D93709">
      <w:pPr>
        <w:pStyle w:val="Akapitzlist"/>
        <w:numPr>
          <w:ilvl w:val="0"/>
          <w:numId w:val="12"/>
        </w:numPr>
        <w:suppressAutoHyphens/>
        <w:spacing w:before="20" w:after="40" w:line="264" w:lineRule="auto"/>
        <w:jc w:val="both"/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</w:pPr>
      <w:r w:rsidRPr="008C237C"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 xml:space="preserve">W sprawach nieuregulowanych niniejszą umową mają zastosowanie przepisy ustawy z dnia 4 lutego 1994r. o prawie autorskim i prawach pokrewnych oraz Kodeksu cywilnego. </w:t>
      </w:r>
    </w:p>
    <w:p w14:paraId="06F73008" w14:textId="77777777" w:rsidR="004C71A4" w:rsidRPr="004C71A4" w:rsidRDefault="004C71A4" w:rsidP="004C71A4">
      <w:pPr>
        <w:pStyle w:val="Akapitzlist"/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</w:pPr>
    </w:p>
    <w:p w14:paraId="2EA4B54D" w14:textId="77777777" w:rsidR="004C71A4" w:rsidRDefault="008A58EC" w:rsidP="004C71A4">
      <w:pPr>
        <w:pStyle w:val="Akapitzlist"/>
        <w:numPr>
          <w:ilvl w:val="0"/>
          <w:numId w:val="12"/>
        </w:numPr>
        <w:suppressAutoHyphens/>
        <w:spacing w:before="20" w:after="40" w:line="264" w:lineRule="auto"/>
        <w:jc w:val="both"/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</w:pPr>
      <w:r w:rsidRPr="004C71A4"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>Do rozstrzygnięcia sporów mogących wyniknąć w związku z niniejszą umową, właściwy jest sąd powszechny miejscowo właściwy dla Zamawiającego.</w:t>
      </w:r>
    </w:p>
    <w:p w14:paraId="7FCC1167" w14:textId="77777777" w:rsidR="004C71A4" w:rsidRPr="004C71A4" w:rsidRDefault="004C71A4" w:rsidP="004C71A4">
      <w:pPr>
        <w:pStyle w:val="Akapitzlist"/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</w:pPr>
    </w:p>
    <w:p w14:paraId="4A8E3DAC" w14:textId="62ECB9E7" w:rsidR="00F71309" w:rsidRPr="004C71A4" w:rsidRDefault="008A58EC" w:rsidP="004C71A4">
      <w:pPr>
        <w:pStyle w:val="Akapitzlist"/>
        <w:numPr>
          <w:ilvl w:val="0"/>
          <w:numId w:val="12"/>
        </w:numPr>
        <w:suppressAutoHyphens/>
        <w:spacing w:before="20" w:after="40" w:line="264" w:lineRule="auto"/>
        <w:jc w:val="both"/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</w:pPr>
      <w:r w:rsidRPr="004C71A4"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lastRenderedPageBreak/>
        <w:t xml:space="preserve">Umowa została sporządzona w dwóch jednobrzmiących egzemplarzach, po jednym dla każdej ze stron. </w:t>
      </w:r>
    </w:p>
    <w:p w14:paraId="4DE0BD2F" w14:textId="77777777" w:rsidR="00F71309" w:rsidRDefault="008A58EC">
      <w:pPr>
        <w:suppressAutoHyphens/>
        <w:spacing w:before="20" w:after="40" w:line="264" w:lineRule="auto"/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</w:pPr>
      <w:r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 xml:space="preserve"> </w:t>
      </w:r>
    </w:p>
    <w:p w14:paraId="41C69BC6" w14:textId="77777777" w:rsidR="00F71309" w:rsidRDefault="008A58EC">
      <w:pPr>
        <w:suppressAutoHyphens/>
        <w:spacing w:before="20" w:after="40" w:line="264" w:lineRule="auto"/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</w:pPr>
      <w:r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 xml:space="preserve"> </w:t>
      </w:r>
    </w:p>
    <w:p w14:paraId="7B52E3C0" w14:textId="77777777" w:rsidR="00F71309" w:rsidRDefault="008A58EC">
      <w:pPr>
        <w:suppressAutoHyphens/>
        <w:spacing w:before="20" w:after="40" w:line="264" w:lineRule="auto"/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</w:pPr>
      <w:r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 xml:space="preserve"> </w:t>
      </w:r>
    </w:p>
    <w:p w14:paraId="35F84160" w14:textId="66C4BE2E" w:rsidR="00F71309" w:rsidRDefault="008A58EC">
      <w:pPr>
        <w:suppressAutoHyphens/>
        <w:spacing w:before="20" w:after="40" w:line="264" w:lineRule="auto"/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</w:pPr>
      <w:r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 xml:space="preserve">....................................        </w:t>
      </w:r>
      <w:r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ab/>
      </w:r>
      <w:r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ab/>
      </w:r>
      <w:r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ab/>
      </w:r>
      <w:r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ab/>
      </w:r>
      <w:r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ab/>
      </w:r>
      <w:r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ab/>
      </w:r>
      <w:r w:rsidR="00E44F46"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 xml:space="preserve">       </w:t>
      </w:r>
      <w:r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 xml:space="preserve">........................................        AUTOR                           </w:t>
      </w:r>
      <w:r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ab/>
      </w:r>
      <w:r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ab/>
      </w:r>
      <w:r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ab/>
      </w:r>
      <w:r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ab/>
      </w:r>
      <w:r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ab/>
        <w:t xml:space="preserve"> </w:t>
      </w:r>
      <w:r w:rsidR="00E44F46"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 xml:space="preserve">                               </w:t>
      </w:r>
      <w:r>
        <w:rPr>
          <w:rFonts w:ascii="Century Gothic" w:eastAsia="Century Gothic" w:hAnsi="Century Gothic" w:cs="Century Gothic"/>
          <w:sz w:val="22"/>
          <w:szCs w:val="22"/>
          <w:lang w:val="pl-PL" w:eastAsia="pl-PL" w:bidi="pl-PL"/>
        </w:rPr>
        <w:t>ZAMAWIAJĄCY</w:t>
      </w:r>
    </w:p>
    <w:sectPr w:rsidR="00F71309"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BF5"/>
    <w:multiLevelType w:val="hybridMultilevel"/>
    <w:tmpl w:val="2C946FDC"/>
    <w:lvl w:ilvl="0" w:tplc="F2847072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3" w:hanging="360"/>
      </w:pPr>
    </w:lvl>
    <w:lvl w:ilvl="2" w:tplc="0409001B" w:tentative="1">
      <w:start w:val="1"/>
      <w:numFmt w:val="lowerRoman"/>
      <w:lvlText w:val="%3."/>
      <w:lvlJc w:val="right"/>
      <w:pPr>
        <w:ind w:left="1783" w:hanging="180"/>
      </w:pPr>
    </w:lvl>
    <w:lvl w:ilvl="3" w:tplc="0409000F" w:tentative="1">
      <w:start w:val="1"/>
      <w:numFmt w:val="decimal"/>
      <w:lvlText w:val="%4."/>
      <w:lvlJc w:val="left"/>
      <w:pPr>
        <w:ind w:left="2503" w:hanging="360"/>
      </w:pPr>
    </w:lvl>
    <w:lvl w:ilvl="4" w:tplc="04090019" w:tentative="1">
      <w:start w:val="1"/>
      <w:numFmt w:val="lowerLetter"/>
      <w:lvlText w:val="%5."/>
      <w:lvlJc w:val="left"/>
      <w:pPr>
        <w:ind w:left="3223" w:hanging="360"/>
      </w:pPr>
    </w:lvl>
    <w:lvl w:ilvl="5" w:tplc="0409001B" w:tentative="1">
      <w:start w:val="1"/>
      <w:numFmt w:val="lowerRoman"/>
      <w:lvlText w:val="%6."/>
      <w:lvlJc w:val="right"/>
      <w:pPr>
        <w:ind w:left="3943" w:hanging="180"/>
      </w:pPr>
    </w:lvl>
    <w:lvl w:ilvl="6" w:tplc="0409000F" w:tentative="1">
      <w:start w:val="1"/>
      <w:numFmt w:val="decimal"/>
      <w:lvlText w:val="%7."/>
      <w:lvlJc w:val="left"/>
      <w:pPr>
        <w:ind w:left="4663" w:hanging="360"/>
      </w:pPr>
    </w:lvl>
    <w:lvl w:ilvl="7" w:tplc="04090019" w:tentative="1">
      <w:start w:val="1"/>
      <w:numFmt w:val="lowerLetter"/>
      <w:lvlText w:val="%8."/>
      <w:lvlJc w:val="left"/>
      <w:pPr>
        <w:ind w:left="5383" w:hanging="360"/>
      </w:pPr>
    </w:lvl>
    <w:lvl w:ilvl="8" w:tplc="04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" w15:restartNumberingAfterBreak="0">
    <w:nsid w:val="0D331CAA"/>
    <w:multiLevelType w:val="hybridMultilevel"/>
    <w:tmpl w:val="B70CE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20B2B"/>
    <w:multiLevelType w:val="hybridMultilevel"/>
    <w:tmpl w:val="2B025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A546E"/>
    <w:multiLevelType w:val="multilevel"/>
    <w:tmpl w:val="F9445BAA"/>
    <w:name w:val="Heading List 1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01"/>
        </w:tabs>
        <w:ind w:left="501" w:hanging="501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642"/>
        </w:tabs>
        <w:ind w:left="642" w:hanging="642"/>
      </w:pPr>
    </w:lvl>
    <w:lvl w:ilvl="3">
      <w:start w:val="1"/>
      <w:numFmt w:val="decimal"/>
      <w:lvlText w:val="%1.%2.%3.%4."/>
      <w:lvlJc w:val="left"/>
      <w:pPr>
        <w:tabs>
          <w:tab w:val="num" w:pos="783"/>
        </w:tabs>
        <w:ind w:left="783" w:hanging="783"/>
      </w:pPr>
    </w:lvl>
    <w:lvl w:ilvl="4">
      <w:start w:val="1"/>
      <w:numFmt w:val="decimal"/>
      <w:lvlText w:val="%1.%2.%3.%4.%5."/>
      <w:lvlJc w:val="left"/>
      <w:pPr>
        <w:tabs>
          <w:tab w:val="num" w:pos="924"/>
        </w:tabs>
        <w:ind w:left="924" w:hanging="924"/>
      </w:pPr>
    </w:lvl>
    <w:lvl w:ilvl="5">
      <w:start w:val="1"/>
      <w:numFmt w:val="decimal"/>
      <w:lvlText w:val="%1.%2.%3.%4.%5.%6."/>
      <w:lvlJc w:val="left"/>
      <w:pPr>
        <w:tabs>
          <w:tab w:val="num" w:pos="1065"/>
        </w:tabs>
        <w:ind w:left="1065" w:hanging="1065"/>
      </w:pPr>
    </w:lvl>
    <w:lvl w:ilvl="6">
      <w:start w:val="1"/>
      <w:numFmt w:val="decimal"/>
      <w:lvlText w:val="%1.%2.%3.%4.%5.%6.%7."/>
      <w:lvlJc w:val="left"/>
      <w:pPr>
        <w:tabs>
          <w:tab w:val="num" w:pos="1206"/>
        </w:tabs>
        <w:ind w:left="1206" w:hanging="1206"/>
      </w:pPr>
    </w:lvl>
    <w:lvl w:ilvl="7">
      <w:start w:val="1"/>
      <w:numFmt w:val="decimal"/>
      <w:lvlText w:val="%1.%2.%3.%4.%5.%6.%7.%8."/>
      <w:lvlJc w:val="left"/>
      <w:pPr>
        <w:tabs>
          <w:tab w:val="num" w:pos="1347"/>
        </w:tabs>
        <w:ind w:left="1347" w:hanging="1347"/>
      </w:pPr>
    </w:lvl>
    <w:lvl w:ilvl="8">
      <w:start w:val="1"/>
      <w:numFmt w:val="decimal"/>
      <w:lvlText w:val="%1.%2.%3.%4.%5.%6.%7.%8.%9."/>
      <w:lvlJc w:val="left"/>
      <w:pPr>
        <w:tabs>
          <w:tab w:val="num" w:pos="1488"/>
        </w:tabs>
        <w:ind w:left="1488" w:hanging="1488"/>
      </w:pPr>
    </w:lvl>
  </w:abstractNum>
  <w:abstractNum w:abstractNumId="4" w15:restartNumberingAfterBreak="0">
    <w:nsid w:val="25EE4208"/>
    <w:multiLevelType w:val="hybridMultilevel"/>
    <w:tmpl w:val="FFF05452"/>
    <w:lvl w:ilvl="0" w:tplc="CF44D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9B22A9"/>
    <w:multiLevelType w:val="hybridMultilevel"/>
    <w:tmpl w:val="F3A0CD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7B655C"/>
    <w:multiLevelType w:val="singleLevel"/>
    <w:tmpl w:val="9A6CA9DC"/>
    <w:name w:val="Bullet 4"/>
    <w:lvl w:ilvl="0">
      <w:start w:val="1"/>
      <w:numFmt w:val="decimal"/>
      <w:lvlText w:val="%1"/>
      <w:lvlJc w:val="left"/>
      <w:pPr>
        <w:tabs>
          <w:tab w:val="num" w:pos="501"/>
        </w:tabs>
        <w:ind w:left="501" w:hanging="501"/>
      </w:pPr>
    </w:lvl>
  </w:abstractNum>
  <w:abstractNum w:abstractNumId="7" w15:restartNumberingAfterBreak="0">
    <w:nsid w:val="2B4B2878"/>
    <w:multiLevelType w:val="hybridMultilevel"/>
    <w:tmpl w:val="D1E6DA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B">
      <w:start w:val="1"/>
      <w:numFmt w:val="lowerRoman"/>
      <w:lvlText w:val="%2."/>
      <w:lvlJc w:val="right"/>
      <w:pPr>
        <w:ind w:left="1724" w:hanging="360"/>
      </w:pPr>
    </w:lvl>
    <w:lvl w:ilvl="2" w:tplc="5AC6E186">
      <w:start w:val="9"/>
      <w:numFmt w:val="decimal"/>
      <w:lvlText w:val="%3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00314B3"/>
    <w:multiLevelType w:val="singleLevel"/>
    <w:tmpl w:val="7B3ADCAC"/>
    <w:name w:val="Bullet 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02310E"/>
    <w:multiLevelType w:val="singleLevel"/>
    <w:tmpl w:val="43628D64"/>
    <w:name w:val="Bullet 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EA4B2D"/>
    <w:multiLevelType w:val="hybridMultilevel"/>
    <w:tmpl w:val="CBD2E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F5839"/>
    <w:multiLevelType w:val="hybridMultilevel"/>
    <w:tmpl w:val="AF665D1A"/>
    <w:lvl w:ilvl="0" w:tplc="438CB81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A8A07F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286A50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82892D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1EEED6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DB647E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64E650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62A809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5066B2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4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09"/>
    <w:rsid w:val="000D6327"/>
    <w:rsid w:val="001710D5"/>
    <w:rsid w:val="00186408"/>
    <w:rsid w:val="002430FB"/>
    <w:rsid w:val="00373A0A"/>
    <w:rsid w:val="004C71A4"/>
    <w:rsid w:val="004D7332"/>
    <w:rsid w:val="004F42D2"/>
    <w:rsid w:val="00543195"/>
    <w:rsid w:val="005848B8"/>
    <w:rsid w:val="005C2597"/>
    <w:rsid w:val="00613F7B"/>
    <w:rsid w:val="0086647E"/>
    <w:rsid w:val="008A58EC"/>
    <w:rsid w:val="008C237C"/>
    <w:rsid w:val="008E7BC8"/>
    <w:rsid w:val="009859ED"/>
    <w:rsid w:val="009B5EC6"/>
    <w:rsid w:val="00B8684C"/>
    <w:rsid w:val="00D93709"/>
    <w:rsid w:val="00E10AFE"/>
    <w:rsid w:val="00E3016A"/>
    <w:rsid w:val="00E44F46"/>
    <w:rsid w:val="00E75208"/>
    <w:rsid w:val="00ED070D"/>
    <w:rsid w:val="00F7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6ED0"/>
  <w15:docId w15:val="{8B48E687-2B9C-4E43-B94C-B3C21749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1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numPr>
        <w:ilvl w:val="1"/>
      </w:num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numPr>
        <w:ilvl w:val="2"/>
      </w:num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rsid w:val="009B5E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0A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AF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3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32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1171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Mielke</dc:creator>
  <cp:keywords/>
  <dc:description/>
  <cp:lastModifiedBy>Piotr Jabłonka</cp:lastModifiedBy>
  <cp:revision>23</cp:revision>
  <dcterms:created xsi:type="dcterms:W3CDTF">2018-06-11T23:30:00Z</dcterms:created>
  <dcterms:modified xsi:type="dcterms:W3CDTF">2018-06-20T15:17:00Z</dcterms:modified>
</cp:coreProperties>
</file>