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192" w:rsidRDefault="00A87992" w:rsidP="005E4192">
      <w:pPr>
        <w:jc w:val="righ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Załącznik nr 3</w:t>
      </w:r>
      <w:r w:rsidR="005E4192">
        <w:rPr>
          <w:rFonts w:ascii="Garamond" w:hAnsi="Garamond"/>
          <w:sz w:val="24"/>
        </w:rPr>
        <w:br/>
        <w:t>do zapytania ofertowego</w:t>
      </w:r>
    </w:p>
    <w:p w:rsidR="005E4192" w:rsidRDefault="005E4192" w:rsidP="005E4192">
      <w:pPr>
        <w:jc w:val="right"/>
        <w:rPr>
          <w:rFonts w:ascii="Garamond" w:hAnsi="Garamond"/>
          <w:sz w:val="24"/>
        </w:rPr>
      </w:pPr>
    </w:p>
    <w:p w:rsidR="005E4192" w:rsidRPr="00A87992" w:rsidRDefault="005E4192" w:rsidP="005E4192">
      <w:pPr>
        <w:jc w:val="center"/>
        <w:rPr>
          <w:rFonts w:ascii="Garamond" w:hAnsi="Garamond"/>
          <w:b/>
          <w:sz w:val="28"/>
          <w:szCs w:val="28"/>
        </w:rPr>
      </w:pPr>
      <w:r w:rsidRPr="00A87992">
        <w:rPr>
          <w:rFonts w:ascii="Garamond" w:hAnsi="Garamond"/>
          <w:b/>
          <w:sz w:val="28"/>
          <w:szCs w:val="28"/>
        </w:rPr>
        <w:t>Opis przedmiotu zamówienia</w:t>
      </w:r>
    </w:p>
    <w:p w:rsidR="005E4192" w:rsidRDefault="005E4192" w:rsidP="005E4192">
      <w:pPr>
        <w:pStyle w:val="Akapitzlist"/>
        <w:ind w:left="360"/>
        <w:jc w:val="center"/>
        <w:rPr>
          <w:rFonts w:ascii="Garamond" w:hAnsi="Garamond"/>
          <w:sz w:val="24"/>
        </w:rPr>
      </w:pPr>
    </w:p>
    <w:p w:rsidR="00A65CA1" w:rsidRDefault="005E4192" w:rsidP="005E4192">
      <w:pPr>
        <w:pStyle w:val="Akapitzlist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1151A5">
        <w:rPr>
          <w:rFonts w:ascii="Garamond" w:hAnsi="Garamond"/>
          <w:b/>
          <w:sz w:val="24"/>
        </w:rPr>
        <w:t>Karuzela tarczowa z siedziskami przeznaczona dla kilkorga dzieci</w:t>
      </w:r>
    </w:p>
    <w:p w:rsidR="00D2105C" w:rsidRPr="001151A5" w:rsidRDefault="00D2105C" w:rsidP="00D2105C">
      <w:pPr>
        <w:pStyle w:val="Akapitzlist"/>
        <w:ind w:left="360"/>
        <w:rPr>
          <w:rFonts w:ascii="Garamond" w:hAnsi="Garamond"/>
          <w:b/>
          <w:sz w:val="24"/>
        </w:rPr>
      </w:pPr>
    </w:p>
    <w:p w:rsidR="005E4192" w:rsidRDefault="005E4192" w:rsidP="005E4192">
      <w:pPr>
        <w:pStyle w:val="Akapitzlist"/>
        <w:numPr>
          <w:ilvl w:val="0"/>
          <w:numId w:val="2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Opis urządzenia: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średnica 150 cm;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wysokość 78 cm;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p</w:t>
      </w:r>
      <w:r w:rsidRPr="005E4192">
        <w:rPr>
          <w:rFonts w:ascii="Garamond" w:hAnsi="Garamond"/>
          <w:sz w:val="24"/>
        </w:rPr>
        <w:t>osadowienie urządzen</w:t>
      </w:r>
      <w:r>
        <w:rPr>
          <w:rFonts w:ascii="Garamond" w:hAnsi="Garamond"/>
          <w:sz w:val="24"/>
        </w:rPr>
        <w:t>ia 50 cm poniżej poziomu terenu;</w:t>
      </w:r>
    </w:p>
    <w:p w:rsidR="005E4192" w:rsidRPr="006E5AF4" w:rsidRDefault="005E4192" w:rsidP="006E5AF4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bezpieczna dzięki wygodnym barierkom i siedziskom;</w:t>
      </w:r>
    </w:p>
    <w:p w:rsidR="005E4192" w:rsidRDefault="005E4192" w:rsidP="005E4192">
      <w:pPr>
        <w:pStyle w:val="Akapitzlist"/>
        <w:numPr>
          <w:ilvl w:val="0"/>
          <w:numId w:val="2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Materiały: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s</w:t>
      </w:r>
      <w:r w:rsidRPr="005E4192">
        <w:rPr>
          <w:rFonts w:ascii="Garamond" w:hAnsi="Garamond"/>
          <w:sz w:val="24"/>
        </w:rPr>
        <w:t>łup nośny wykonany z rur</w:t>
      </w:r>
      <w:r>
        <w:rPr>
          <w:rFonts w:ascii="Garamond" w:hAnsi="Garamond"/>
          <w:sz w:val="24"/>
        </w:rPr>
        <w:t xml:space="preserve">y stalowej okrągłej o przekroju </w:t>
      </w:r>
      <w:r w:rsidRPr="005E4192">
        <w:rPr>
          <w:rFonts w:ascii="Garamond" w:hAnsi="Garamond"/>
          <w:sz w:val="24"/>
        </w:rPr>
        <w:t>114,3 mm.</w:t>
      </w:r>
      <w:r>
        <w:rPr>
          <w:rFonts w:ascii="Garamond" w:hAnsi="Garamond"/>
          <w:sz w:val="24"/>
        </w:rPr>
        <w:t>;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p</w:t>
      </w:r>
      <w:r w:rsidRPr="005E4192">
        <w:rPr>
          <w:rFonts w:ascii="Garamond" w:hAnsi="Garamond"/>
          <w:sz w:val="24"/>
        </w:rPr>
        <w:t>odest karuze</w:t>
      </w:r>
      <w:r>
        <w:rPr>
          <w:rFonts w:ascii="Garamond" w:hAnsi="Garamond"/>
          <w:sz w:val="24"/>
        </w:rPr>
        <w:t>li wykonany z blachy ryflowanej;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część obrotowa ułożyskowana;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p</w:t>
      </w:r>
      <w:r w:rsidRPr="005E4192">
        <w:rPr>
          <w:rFonts w:ascii="Garamond" w:hAnsi="Garamond"/>
          <w:sz w:val="24"/>
        </w:rPr>
        <w:t>oręcze z siedz</w:t>
      </w:r>
      <w:r>
        <w:rPr>
          <w:rFonts w:ascii="Garamond" w:hAnsi="Garamond"/>
          <w:sz w:val="24"/>
        </w:rPr>
        <w:t xml:space="preserve">iskami wykonanymi z rury stalowej okrągłej </w:t>
      </w:r>
      <w:r w:rsidRPr="005E4192">
        <w:rPr>
          <w:rFonts w:ascii="Garamond" w:hAnsi="Garamond"/>
          <w:sz w:val="24"/>
        </w:rPr>
        <w:t xml:space="preserve">o przekroju 33,7 mm i </w:t>
      </w:r>
      <w:r>
        <w:rPr>
          <w:rFonts w:ascii="Garamond" w:hAnsi="Garamond"/>
          <w:sz w:val="24"/>
        </w:rPr>
        <w:br/>
      </w:r>
      <w:r w:rsidRPr="005E4192">
        <w:rPr>
          <w:rFonts w:ascii="Garamond" w:hAnsi="Garamond"/>
          <w:sz w:val="24"/>
        </w:rPr>
        <w:t>26,9 mm.</w:t>
      </w:r>
      <w:r>
        <w:rPr>
          <w:rFonts w:ascii="Garamond" w:hAnsi="Garamond"/>
          <w:sz w:val="24"/>
        </w:rPr>
        <w:t>;</w:t>
      </w:r>
    </w:p>
    <w:p w:rsidR="005E4192" w:rsidRP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s</w:t>
      </w:r>
      <w:r w:rsidRPr="005E4192">
        <w:rPr>
          <w:rFonts w:ascii="Garamond" w:hAnsi="Garamond"/>
          <w:sz w:val="24"/>
        </w:rPr>
        <w:t>iedziska wykonane z polietylenu wysokociśnieniowego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(HDPE);</w:t>
      </w:r>
    </w:p>
    <w:p w:rsidR="005E4192" w:rsidRP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e</w:t>
      </w:r>
      <w:r w:rsidRPr="005E4192">
        <w:rPr>
          <w:rFonts w:ascii="Garamond" w:hAnsi="Garamond"/>
          <w:sz w:val="24"/>
        </w:rPr>
        <w:t>lementy stalowe zabezpieczone antykorozyjnie poprzez</w:t>
      </w:r>
    </w:p>
    <w:p w:rsidR="005E4192" w:rsidRPr="005E4192" w:rsidRDefault="005E4192" w:rsidP="005E4192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lakierowanie proszkowe;</w:t>
      </w:r>
    </w:p>
    <w:p w:rsidR="005E4192" w:rsidRDefault="005E4192" w:rsidP="005E4192">
      <w:pPr>
        <w:pStyle w:val="Akapitzlist"/>
        <w:numPr>
          <w:ilvl w:val="0"/>
          <w:numId w:val="2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Zdjęcia poglądowe:</w:t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  <w:r w:rsidRPr="005E419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524125" cy="15684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55" cy="15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4EC">
        <w:rPr>
          <w:rFonts w:ascii="Garamond" w:hAnsi="Garamond"/>
          <w:noProof/>
          <w:sz w:val="24"/>
          <w:lang w:eastAsia="pl-PL"/>
        </w:rPr>
        <w:drawing>
          <wp:inline distT="0" distB="0" distL="0" distR="0" wp14:anchorId="33C56A4C" wp14:editId="378BABBE">
            <wp:extent cx="2495550" cy="1784897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76" cy="17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92" w:rsidRDefault="005E4192" w:rsidP="005E4192">
      <w:pPr>
        <w:pStyle w:val="Akapitzlist"/>
        <w:rPr>
          <w:rFonts w:ascii="Garamond" w:hAnsi="Garamond"/>
          <w:sz w:val="24"/>
        </w:rPr>
      </w:pPr>
    </w:p>
    <w:p w:rsidR="005E4192" w:rsidRDefault="00DB3CB1" w:rsidP="00DB3CB1">
      <w:pPr>
        <w:pStyle w:val="Akapitzlist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1151A5">
        <w:rPr>
          <w:rFonts w:ascii="Garamond" w:hAnsi="Garamond"/>
          <w:b/>
          <w:sz w:val="24"/>
        </w:rPr>
        <w:t>Sześciokąt z pajęczyną i ścianką wspinaczkową</w:t>
      </w:r>
    </w:p>
    <w:p w:rsidR="00D2105C" w:rsidRPr="001151A5" w:rsidRDefault="00D2105C" w:rsidP="00D2105C">
      <w:pPr>
        <w:pStyle w:val="Akapitzlist"/>
        <w:ind w:left="360"/>
        <w:rPr>
          <w:rFonts w:ascii="Garamond" w:hAnsi="Garamond"/>
          <w:b/>
          <w:sz w:val="24"/>
        </w:rPr>
      </w:pPr>
    </w:p>
    <w:p w:rsidR="00DB3CB1" w:rsidRDefault="00DB3CB1" w:rsidP="00DB3CB1">
      <w:pPr>
        <w:pStyle w:val="Akapitzlist"/>
        <w:numPr>
          <w:ilvl w:val="0"/>
          <w:numId w:val="3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Moduł: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- stopa stalowa/kotwa </w:t>
      </w:r>
      <w:r w:rsidRPr="00DB3CB1">
        <w:rPr>
          <w:rFonts w:ascii="Garamond" w:hAnsi="Garamond"/>
          <w:sz w:val="24"/>
        </w:rPr>
        <w:t xml:space="preserve"> 6 szt.</w:t>
      </w:r>
      <w:r>
        <w:rPr>
          <w:rFonts w:ascii="Garamond" w:hAnsi="Garamond"/>
          <w:sz w:val="24"/>
        </w:rPr>
        <w:t>;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 r</w:t>
      </w:r>
      <w:r w:rsidRPr="00DB3CB1">
        <w:rPr>
          <w:rFonts w:ascii="Garamond" w:hAnsi="Garamond"/>
          <w:sz w:val="24"/>
        </w:rPr>
        <w:t>ura Y sześciokąta 1 szt.</w:t>
      </w:r>
      <w:r>
        <w:rPr>
          <w:rFonts w:ascii="Garamond" w:hAnsi="Garamond"/>
          <w:sz w:val="24"/>
        </w:rPr>
        <w:t>;</w:t>
      </w:r>
    </w:p>
    <w:p w:rsid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l</w:t>
      </w:r>
      <w:r w:rsidRPr="00DB3CB1">
        <w:rPr>
          <w:rFonts w:ascii="Garamond" w:hAnsi="Garamond"/>
          <w:sz w:val="24"/>
        </w:rPr>
        <w:t>ina drążka sześciokąta 1 szt.</w:t>
      </w:r>
      <w:r>
        <w:rPr>
          <w:rFonts w:ascii="Garamond" w:hAnsi="Garamond"/>
          <w:sz w:val="24"/>
        </w:rPr>
        <w:t>;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p</w:t>
      </w:r>
      <w:r w:rsidRPr="00DB3CB1">
        <w:rPr>
          <w:rFonts w:ascii="Garamond" w:hAnsi="Garamond"/>
          <w:sz w:val="24"/>
        </w:rPr>
        <w:t>rzeplotnia pajęczyna sześciokąta 1 szt.</w:t>
      </w:r>
      <w:r>
        <w:rPr>
          <w:rFonts w:ascii="Garamond" w:hAnsi="Garamond"/>
          <w:sz w:val="24"/>
        </w:rPr>
        <w:t>;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ś</w:t>
      </w:r>
      <w:r w:rsidRPr="00DB3CB1">
        <w:rPr>
          <w:rFonts w:ascii="Garamond" w:hAnsi="Garamond"/>
          <w:sz w:val="24"/>
        </w:rPr>
        <w:t>cianka wspinaczkowa 1 szt.</w:t>
      </w:r>
      <w:r>
        <w:rPr>
          <w:rFonts w:ascii="Garamond" w:hAnsi="Garamond"/>
          <w:sz w:val="24"/>
        </w:rPr>
        <w:t>;</w:t>
      </w:r>
    </w:p>
    <w:p w:rsid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d</w:t>
      </w:r>
      <w:r w:rsidRPr="00DB3CB1">
        <w:rPr>
          <w:rFonts w:ascii="Garamond" w:hAnsi="Garamond"/>
          <w:sz w:val="24"/>
        </w:rPr>
        <w:t>rążek sześciokąta z linkami</w:t>
      </w:r>
      <w:r>
        <w:rPr>
          <w:rFonts w:ascii="Garamond" w:hAnsi="Garamond"/>
          <w:sz w:val="24"/>
        </w:rPr>
        <w:t xml:space="preserve"> 1 szt.;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d</w:t>
      </w:r>
      <w:r w:rsidRPr="00DB3CB1">
        <w:rPr>
          <w:rFonts w:ascii="Garamond" w:hAnsi="Garamond"/>
          <w:sz w:val="24"/>
        </w:rPr>
        <w:t>rabinka linowa sześciokąta 1 szt.</w:t>
      </w:r>
      <w:r>
        <w:rPr>
          <w:rFonts w:ascii="Garamond" w:hAnsi="Garamond"/>
          <w:sz w:val="24"/>
        </w:rPr>
        <w:t>;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p</w:t>
      </w:r>
      <w:r w:rsidRPr="00DB3CB1">
        <w:rPr>
          <w:rFonts w:ascii="Garamond" w:hAnsi="Garamond"/>
          <w:sz w:val="24"/>
        </w:rPr>
        <w:t>rzeplotnia linowa sześciokąta 1 szt.</w:t>
      </w:r>
      <w:r>
        <w:rPr>
          <w:rFonts w:ascii="Garamond" w:hAnsi="Garamond"/>
          <w:sz w:val="24"/>
        </w:rPr>
        <w:t>;</w:t>
      </w:r>
    </w:p>
    <w:p w:rsid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d</w:t>
      </w:r>
      <w:r w:rsidRPr="00DB3CB1">
        <w:rPr>
          <w:rFonts w:ascii="Garamond" w:hAnsi="Garamond"/>
          <w:sz w:val="24"/>
        </w:rPr>
        <w:t>rążek sześciokąta</w:t>
      </w:r>
      <w:r>
        <w:rPr>
          <w:rFonts w:ascii="Garamond" w:hAnsi="Garamond"/>
          <w:sz w:val="24"/>
        </w:rPr>
        <w:t xml:space="preserve"> 1 szt.;</w:t>
      </w:r>
    </w:p>
    <w:p w:rsidR="00DB3CB1" w:rsidRP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- s</w:t>
      </w:r>
      <w:r w:rsidRPr="00DB3CB1">
        <w:rPr>
          <w:rFonts w:ascii="Garamond" w:hAnsi="Garamond"/>
          <w:sz w:val="24"/>
        </w:rPr>
        <w:t>iatka sześciokąta 1 szt.</w:t>
      </w:r>
      <w:r>
        <w:rPr>
          <w:rFonts w:ascii="Garamond" w:hAnsi="Garamond"/>
          <w:sz w:val="24"/>
        </w:rPr>
        <w:t>;</w:t>
      </w:r>
    </w:p>
    <w:p w:rsidR="00DB3CB1" w:rsidRDefault="00DB3CB1" w:rsidP="00DB3CB1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k</w:t>
      </w:r>
      <w:r w:rsidRPr="00DB3CB1">
        <w:rPr>
          <w:rFonts w:ascii="Garamond" w:hAnsi="Garamond"/>
          <w:sz w:val="24"/>
        </w:rPr>
        <w:t>orona sześciokąta</w:t>
      </w:r>
      <w:r>
        <w:rPr>
          <w:rFonts w:ascii="Garamond" w:hAnsi="Garamond"/>
          <w:sz w:val="24"/>
        </w:rPr>
        <w:t xml:space="preserve"> 2 szt.</w:t>
      </w:r>
    </w:p>
    <w:p w:rsidR="00DB3CB1" w:rsidRDefault="00DB3CB1" w:rsidP="00DB3CB1">
      <w:pPr>
        <w:pStyle w:val="Akapitzlist"/>
        <w:numPr>
          <w:ilvl w:val="0"/>
          <w:numId w:val="3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Materiały:</w:t>
      </w:r>
    </w:p>
    <w:p w:rsidR="00DB3CB1" w:rsidRPr="00DB3CB1" w:rsidRDefault="00DB3CB1" w:rsidP="00DB3CB1">
      <w:pPr>
        <w:pStyle w:val="Akapitzlist"/>
        <w:jc w:val="both"/>
        <w:rPr>
          <w:rFonts w:ascii="Garamond" w:hAnsi="Garamond"/>
          <w:sz w:val="24"/>
        </w:rPr>
      </w:pPr>
      <w:r w:rsidRPr="00DB3CB1">
        <w:rPr>
          <w:rFonts w:ascii="Garamond" w:hAnsi="Garamond"/>
          <w:sz w:val="24"/>
        </w:rPr>
        <w:t xml:space="preserve">Posadowienie zestawów </w:t>
      </w:r>
      <w:r>
        <w:rPr>
          <w:rFonts w:ascii="Garamond" w:hAnsi="Garamond"/>
          <w:sz w:val="24"/>
        </w:rPr>
        <w:t xml:space="preserve">60 cm poniżej poziomu terenu na metalowych kotwach. </w:t>
      </w:r>
      <w:r w:rsidRPr="00DB3CB1">
        <w:rPr>
          <w:rFonts w:ascii="Garamond" w:hAnsi="Garamond"/>
          <w:sz w:val="24"/>
        </w:rPr>
        <w:t>Fundamentowanie zgodnie z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>instrukcją montażu.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>Słupy nośne o przekroju o</w:t>
      </w:r>
      <w:r>
        <w:rPr>
          <w:rFonts w:ascii="Garamond" w:hAnsi="Garamond"/>
          <w:sz w:val="24"/>
        </w:rPr>
        <w:t xml:space="preserve">krągłym średnicy 12 cm z drewna </w:t>
      </w:r>
      <w:r w:rsidRPr="00DB3CB1">
        <w:rPr>
          <w:rFonts w:ascii="Garamond" w:hAnsi="Garamond"/>
          <w:sz w:val="24"/>
        </w:rPr>
        <w:t>klejonego warstwowo, osadzone 10 cm nad powierzchnią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>gruntu za pomocą stalowych kotew.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>Panele ze sklejki wodoodpornej pokrytej fi</w:t>
      </w:r>
      <w:r>
        <w:rPr>
          <w:rFonts w:ascii="Garamond" w:hAnsi="Garamond"/>
          <w:sz w:val="24"/>
        </w:rPr>
        <w:t xml:space="preserve">lmem </w:t>
      </w:r>
      <w:r w:rsidRPr="00DB3CB1">
        <w:rPr>
          <w:rFonts w:ascii="Garamond" w:hAnsi="Garamond"/>
          <w:sz w:val="24"/>
        </w:rPr>
        <w:t>melaminowym.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>Liny polipropylen</w:t>
      </w:r>
      <w:r>
        <w:rPr>
          <w:rFonts w:ascii="Garamond" w:hAnsi="Garamond"/>
          <w:sz w:val="24"/>
        </w:rPr>
        <w:t xml:space="preserve">owe 16-18mm z rdzeniem stalowym </w:t>
      </w:r>
      <w:r w:rsidRPr="00DB3CB1">
        <w:rPr>
          <w:rFonts w:ascii="Garamond" w:hAnsi="Garamond"/>
          <w:sz w:val="24"/>
        </w:rPr>
        <w:t>odporne na wandalizm i UV.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 xml:space="preserve">Wszystkie łączniki </w:t>
      </w:r>
      <w:r>
        <w:rPr>
          <w:rFonts w:ascii="Garamond" w:hAnsi="Garamond"/>
          <w:sz w:val="24"/>
        </w:rPr>
        <w:t xml:space="preserve">i okucia lin odporne na warunki </w:t>
      </w:r>
      <w:r w:rsidRPr="00DB3CB1">
        <w:rPr>
          <w:rFonts w:ascii="Garamond" w:hAnsi="Garamond"/>
          <w:sz w:val="24"/>
        </w:rPr>
        <w:t>atmosferyczne i promieniowanie UV.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 xml:space="preserve">Elementy drewniane olejowane lub pokryte barwną </w:t>
      </w:r>
      <w:proofErr w:type="spellStart"/>
      <w:r w:rsidRPr="00DB3CB1">
        <w:rPr>
          <w:rFonts w:ascii="Garamond" w:hAnsi="Garamond"/>
          <w:sz w:val="24"/>
        </w:rPr>
        <w:t>lazurą</w:t>
      </w:r>
      <w:proofErr w:type="spellEnd"/>
      <w:r w:rsidRPr="00DB3CB1">
        <w:rPr>
          <w:rFonts w:ascii="Garamond" w:hAnsi="Garamond"/>
          <w:sz w:val="24"/>
        </w:rPr>
        <w:t>.</w:t>
      </w:r>
      <w:r>
        <w:rPr>
          <w:rFonts w:ascii="Garamond" w:hAnsi="Garamond"/>
          <w:sz w:val="24"/>
        </w:rPr>
        <w:t xml:space="preserve"> </w:t>
      </w:r>
      <w:r w:rsidRPr="00DB3CB1">
        <w:rPr>
          <w:rFonts w:ascii="Garamond" w:hAnsi="Garamond"/>
          <w:sz w:val="24"/>
        </w:rPr>
        <w:t>Elementy stalowe zabez</w:t>
      </w:r>
      <w:r>
        <w:rPr>
          <w:rFonts w:ascii="Garamond" w:hAnsi="Garamond"/>
          <w:sz w:val="24"/>
        </w:rPr>
        <w:t xml:space="preserve">pieczone antykorozyjnie poprzez </w:t>
      </w:r>
      <w:r w:rsidRPr="00DB3CB1">
        <w:rPr>
          <w:rFonts w:ascii="Garamond" w:hAnsi="Garamond"/>
          <w:sz w:val="24"/>
        </w:rPr>
        <w:t>lakierowanie proszkowe.</w:t>
      </w:r>
    </w:p>
    <w:p w:rsidR="00DB3CB1" w:rsidRPr="00DB3CB1" w:rsidRDefault="00DB3CB1" w:rsidP="00DB3CB1">
      <w:pPr>
        <w:pStyle w:val="Akapitzlist"/>
        <w:jc w:val="both"/>
        <w:rPr>
          <w:rFonts w:ascii="Garamond" w:hAnsi="Garamond"/>
          <w:sz w:val="24"/>
        </w:rPr>
      </w:pPr>
    </w:p>
    <w:p w:rsidR="00DB3CB1" w:rsidRDefault="00DB3CB1" w:rsidP="00DB3CB1">
      <w:pPr>
        <w:pStyle w:val="Akapitzlist"/>
        <w:numPr>
          <w:ilvl w:val="0"/>
          <w:numId w:val="3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Zdjęcia poglądowe:</w:t>
      </w:r>
    </w:p>
    <w:p w:rsidR="006E5AF4" w:rsidRPr="006E5AF4" w:rsidRDefault="006E5AF4" w:rsidP="006E5AF4">
      <w:pPr>
        <w:rPr>
          <w:rFonts w:ascii="Garamond" w:hAnsi="Garamond"/>
          <w:sz w:val="24"/>
        </w:rPr>
      </w:pPr>
    </w:p>
    <w:p w:rsidR="00DB3CB1" w:rsidRDefault="00DB3CB1" w:rsidP="00DB3CB1">
      <w:pPr>
        <w:rPr>
          <w:rFonts w:ascii="Garamond" w:hAnsi="Garamond"/>
          <w:sz w:val="24"/>
        </w:rPr>
      </w:pPr>
      <w:r w:rsidRPr="00DB3CB1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33588" cy="251460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10" cy="25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152775" cy="2416779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94" cy="24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A5" w:rsidRDefault="001151A5" w:rsidP="00DB3CB1">
      <w:pPr>
        <w:rPr>
          <w:rFonts w:ascii="Garamond" w:hAnsi="Garamond"/>
          <w:sz w:val="24"/>
        </w:rPr>
      </w:pPr>
    </w:p>
    <w:p w:rsidR="001D05DB" w:rsidRPr="00DB3CB1" w:rsidRDefault="001D05DB" w:rsidP="00DB3CB1">
      <w:pPr>
        <w:rPr>
          <w:rFonts w:ascii="Garamond" w:hAnsi="Garamond"/>
          <w:sz w:val="24"/>
        </w:rPr>
      </w:pPr>
    </w:p>
    <w:p w:rsidR="008A3F09" w:rsidRDefault="001151A5" w:rsidP="001151A5">
      <w:pPr>
        <w:pStyle w:val="Akapitzlist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1151A5">
        <w:rPr>
          <w:rFonts w:ascii="Garamond" w:hAnsi="Garamond"/>
          <w:b/>
          <w:sz w:val="24"/>
        </w:rPr>
        <w:t>Bujak dwuosobowy</w:t>
      </w:r>
    </w:p>
    <w:p w:rsidR="00D2105C" w:rsidRDefault="00D2105C" w:rsidP="00D2105C">
      <w:pPr>
        <w:pStyle w:val="Akapitzlist"/>
        <w:numPr>
          <w:ilvl w:val="0"/>
          <w:numId w:val="4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Opis urządzenia:</w:t>
      </w:r>
    </w:p>
    <w:p w:rsidR="00D2105C" w:rsidRDefault="00D2105C" w:rsidP="00D2105C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u</w:t>
      </w:r>
      <w:r w:rsidRPr="00D2105C">
        <w:rPr>
          <w:rFonts w:ascii="Garamond" w:hAnsi="Garamond"/>
          <w:sz w:val="24"/>
        </w:rPr>
        <w:t>rządzenie posadowio</w:t>
      </w:r>
      <w:r>
        <w:rPr>
          <w:rFonts w:ascii="Garamond" w:hAnsi="Garamond"/>
          <w:sz w:val="24"/>
        </w:rPr>
        <w:t>ne 63 cm poniżej poziomu gruntu na metalowej podstawie;</w:t>
      </w:r>
    </w:p>
    <w:p w:rsidR="00D2105C" w:rsidRPr="00D2105C" w:rsidRDefault="00D2105C" w:rsidP="00D2105C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- </w:t>
      </w:r>
      <w:r w:rsidRPr="00D2105C">
        <w:rPr>
          <w:rFonts w:ascii="Garamond" w:hAnsi="Garamond"/>
          <w:sz w:val="24"/>
        </w:rPr>
        <w:t>wykonana z materiałów najwyższej jakości huśtawka typu ważka na sprężynie;</w:t>
      </w:r>
    </w:p>
    <w:p w:rsidR="00D2105C" w:rsidRDefault="00D2105C" w:rsidP="00D2105C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przeznaczona dla dwóch użytkowników;</w:t>
      </w:r>
    </w:p>
    <w:p w:rsidR="00D2105C" w:rsidRDefault="00D2105C" w:rsidP="00D2105C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ćwiczy koordynację ruchową;</w:t>
      </w:r>
    </w:p>
    <w:p w:rsidR="00D2105C" w:rsidRDefault="00D2105C" w:rsidP="00D2105C">
      <w:pPr>
        <w:pStyle w:val="Akapitzlist"/>
        <w:numPr>
          <w:ilvl w:val="0"/>
          <w:numId w:val="4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Materiały:</w:t>
      </w:r>
    </w:p>
    <w:p w:rsidR="001D05DB" w:rsidRDefault="00D2105C" w:rsidP="001D05DB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- </w:t>
      </w:r>
      <w:r w:rsidR="001D05DB">
        <w:rPr>
          <w:rFonts w:ascii="Garamond" w:hAnsi="Garamond"/>
          <w:sz w:val="24"/>
        </w:rPr>
        <w:t>b</w:t>
      </w:r>
      <w:r w:rsidR="001D05DB" w:rsidRPr="00D2105C">
        <w:rPr>
          <w:rFonts w:ascii="Garamond" w:hAnsi="Garamond"/>
          <w:sz w:val="24"/>
        </w:rPr>
        <w:t>elka huśtawki wykon</w:t>
      </w:r>
      <w:r w:rsidR="001D05DB">
        <w:rPr>
          <w:rFonts w:ascii="Garamond" w:hAnsi="Garamond"/>
          <w:sz w:val="24"/>
        </w:rPr>
        <w:t>ana z litego drewna o przekroju 90x90 mm osadzona na sprężynie;</w:t>
      </w:r>
    </w:p>
    <w:p w:rsidR="001D05DB" w:rsidRDefault="001D05DB" w:rsidP="001D05DB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s</w:t>
      </w:r>
      <w:r w:rsidRPr="00D2105C">
        <w:rPr>
          <w:rFonts w:ascii="Garamond" w:hAnsi="Garamond"/>
          <w:sz w:val="24"/>
        </w:rPr>
        <w:t>iedzisko i poręcze w</w:t>
      </w:r>
      <w:r>
        <w:rPr>
          <w:rFonts w:ascii="Garamond" w:hAnsi="Garamond"/>
          <w:sz w:val="24"/>
        </w:rPr>
        <w:t>ykonane ze sklejki wodoodpornej;</w:t>
      </w:r>
    </w:p>
    <w:p w:rsidR="001D05DB" w:rsidRPr="001D05DB" w:rsidRDefault="001D05DB" w:rsidP="001D05DB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ł</w:t>
      </w:r>
      <w:r w:rsidRPr="001D05DB">
        <w:rPr>
          <w:rFonts w:ascii="Garamond" w:hAnsi="Garamond"/>
          <w:sz w:val="24"/>
        </w:rPr>
        <w:t>ączniki o</w:t>
      </w:r>
      <w:r>
        <w:rPr>
          <w:rFonts w:ascii="Garamond" w:hAnsi="Garamond"/>
          <w:sz w:val="24"/>
        </w:rPr>
        <w:t>dporne na warunki atmosferyczne;</w:t>
      </w:r>
    </w:p>
    <w:p w:rsidR="001D05DB" w:rsidRDefault="001D05DB" w:rsidP="001D05DB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e</w:t>
      </w:r>
      <w:r w:rsidRPr="001D05DB">
        <w:rPr>
          <w:rFonts w:ascii="Garamond" w:hAnsi="Garamond"/>
          <w:sz w:val="24"/>
        </w:rPr>
        <w:t>lementy metalowe zabez</w:t>
      </w:r>
      <w:r>
        <w:rPr>
          <w:rFonts w:ascii="Garamond" w:hAnsi="Garamond"/>
          <w:sz w:val="24"/>
        </w:rPr>
        <w:t xml:space="preserve">pieczone antykorozyjnie poprzez </w:t>
      </w:r>
      <w:r w:rsidRPr="001D05DB">
        <w:rPr>
          <w:rFonts w:ascii="Garamond" w:hAnsi="Garamond"/>
          <w:sz w:val="24"/>
        </w:rPr>
        <w:t>lakierowanie prosz</w:t>
      </w:r>
      <w:r>
        <w:rPr>
          <w:rFonts w:ascii="Garamond" w:hAnsi="Garamond"/>
          <w:sz w:val="24"/>
        </w:rPr>
        <w:t>kowe;</w:t>
      </w:r>
    </w:p>
    <w:p w:rsidR="00D2105C" w:rsidRDefault="001D05DB" w:rsidP="001D05DB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- e</w:t>
      </w:r>
      <w:r w:rsidRPr="001D05DB">
        <w:rPr>
          <w:rFonts w:ascii="Garamond" w:hAnsi="Garamond"/>
          <w:sz w:val="24"/>
        </w:rPr>
        <w:t>lementy drewniane impregnowane próżniowo-ciśnieniowo.</w:t>
      </w:r>
    </w:p>
    <w:p w:rsidR="006E5AF4" w:rsidRDefault="006E5AF4" w:rsidP="001D05DB">
      <w:pPr>
        <w:pStyle w:val="Akapitzlist"/>
        <w:rPr>
          <w:rFonts w:ascii="Garamond" w:hAnsi="Garamond"/>
          <w:sz w:val="24"/>
        </w:rPr>
      </w:pPr>
    </w:p>
    <w:p w:rsidR="006E5AF4" w:rsidRDefault="006E5AF4" w:rsidP="001D05DB">
      <w:pPr>
        <w:pStyle w:val="Akapitzlist"/>
        <w:rPr>
          <w:rFonts w:ascii="Garamond" w:hAnsi="Garamond"/>
          <w:sz w:val="24"/>
        </w:rPr>
      </w:pPr>
    </w:p>
    <w:p w:rsidR="006E5AF4" w:rsidRPr="006E5AF4" w:rsidRDefault="006E5AF4" w:rsidP="006E5AF4">
      <w:pPr>
        <w:rPr>
          <w:rFonts w:ascii="Garamond" w:hAnsi="Garamond"/>
          <w:sz w:val="24"/>
        </w:rPr>
      </w:pPr>
    </w:p>
    <w:p w:rsidR="00D2105C" w:rsidRPr="00D2105C" w:rsidRDefault="00D2105C" w:rsidP="00D2105C">
      <w:pPr>
        <w:pStyle w:val="Akapitzlist"/>
        <w:numPr>
          <w:ilvl w:val="0"/>
          <w:numId w:val="4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Zdjęcia poglądowe:</w:t>
      </w:r>
    </w:p>
    <w:p w:rsidR="00D2105C" w:rsidRDefault="00D2105C" w:rsidP="00D2105C">
      <w:pPr>
        <w:pStyle w:val="Akapitzlist"/>
        <w:ind w:left="360"/>
        <w:rPr>
          <w:rFonts w:ascii="Garamond" w:hAnsi="Garamond"/>
          <w:b/>
          <w:sz w:val="24"/>
        </w:rPr>
      </w:pPr>
    </w:p>
    <w:p w:rsidR="001151A5" w:rsidRPr="006E5AF4" w:rsidRDefault="001D05DB" w:rsidP="006E5AF4">
      <w:pPr>
        <w:pStyle w:val="Akapitzlist"/>
        <w:ind w:left="360"/>
        <w:rPr>
          <w:rFonts w:ascii="Garamond" w:hAnsi="Garamond"/>
          <w:b/>
          <w:sz w:val="24"/>
        </w:rPr>
      </w:pPr>
      <w:r w:rsidRPr="001D05DB">
        <w:rPr>
          <w:rFonts w:ascii="Garamond" w:hAnsi="Garamond"/>
          <w:b/>
          <w:noProof/>
          <w:sz w:val="24"/>
          <w:lang w:eastAsia="pl-PL"/>
        </w:rPr>
        <w:drawing>
          <wp:inline distT="0" distB="0" distL="0" distR="0">
            <wp:extent cx="2642175" cy="1990725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88" cy="19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noProof/>
          <w:sz w:val="24"/>
          <w:lang w:eastAsia="pl-PL"/>
        </w:rPr>
        <w:drawing>
          <wp:inline distT="0" distB="0" distL="0" distR="0">
            <wp:extent cx="2714625" cy="1880046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34" cy="1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A5" w:rsidRDefault="001151A5" w:rsidP="00DB3CB1">
      <w:pPr>
        <w:pStyle w:val="Akapitzlist"/>
        <w:numPr>
          <w:ilvl w:val="0"/>
          <w:numId w:val="1"/>
        </w:numPr>
        <w:rPr>
          <w:rFonts w:ascii="Garamond" w:hAnsi="Garamond"/>
          <w:b/>
          <w:sz w:val="24"/>
        </w:rPr>
      </w:pPr>
      <w:r w:rsidRPr="00A87992">
        <w:rPr>
          <w:rFonts w:ascii="Garamond" w:hAnsi="Garamond"/>
          <w:b/>
          <w:sz w:val="24"/>
        </w:rPr>
        <w:t>Tablica informacyjna</w:t>
      </w:r>
      <w:r w:rsidR="009B20DF">
        <w:rPr>
          <w:rFonts w:ascii="Garamond" w:hAnsi="Garamond"/>
          <w:b/>
          <w:sz w:val="24"/>
        </w:rPr>
        <w:t xml:space="preserve"> z regulaminem</w:t>
      </w:r>
    </w:p>
    <w:p w:rsidR="009B20DF" w:rsidRDefault="009B20DF" w:rsidP="009B20DF">
      <w:pPr>
        <w:pStyle w:val="Akapitzlist"/>
        <w:numPr>
          <w:ilvl w:val="0"/>
          <w:numId w:val="5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Opis:</w:t>
      </w:r>
    </w:p>
    <w:p w:rsidR="009B20DF" w:rsidRPr="009B20DF" w:rsidRDefault="009B20DF" w:rsidP="009B20DF">
      <w:pPr>
        <w:pStyle w:val="Akapitzlist"/>
        <w:jc w:val="both"/>
        <w:rPr>
          <w:rFonts w:ascii="Garamond" w:hAnsi="Garamond"/>
          <w:sz w:val="24"/>
        </w:rPr>
      </w:pPr>
      <w:r w:rsidRPr="009B20DF">
        <w:rPr>
          <w:rFonts w:ascii="Garamond" w:hAnsi="Garamond"/>
          <w:sz w:val="24"/>
        </w:rPr>
        <w:t>Tablica informacyjna dzięki</w:t>
      </w:r>
      <w:r>
        <w:rPr>
          <w:rFonts w:ascii="Garamond" w:hAnsi="Garamond"/>
          <w:sz w:val="24"/>
        </w:rPr>
        <w:t xml:space="preserve"> stalowej konstrukcji wyjątkowo </w:t>
      </w:r>
      <w:r w:rsidRPr="009B20DF">
        <w:rPr>
          <w:rFonts w:ascii="Garamond" w:hAnsi="Garamond"/>
          <w:sz w:val="24"/>
        </w:rPr>
        <w:t>trwała i odporna na warunki atmosferyczne. Nowoczesna</w:t>
      </w:r>
      <w:r>
        <w:rPr>
          <w:rFonts w:ascii="Garamond" w:hAnsi="Garamond"/>
          <w:sz w:val="24"/>
        </w:rPr>
        <w:t xml:space="preserve"> </w:t>
      </w:r>
      <w:r w:rsidRPr="009B20DF">
        <w:rPr>
          <w:rFonts w:ascii="Garamond" w:hAnsi="Garamond"/>
          <w:sz w:val="24"/>
        </w:rPr>
        <w:t xml:space="preserve">i uniwersalna konstrukcja </w:t>
      </w:r>
      <w:r>
        <w:rPr>
          <w:rFonts w:ascii="Garamond" w:hAnsi="Garamond"/>
          <w:sz w:val="24"/>
        </w:rPr>
        <w:t xml:space="preserve">pozwala na zastosowanie zarówno </w:t>
      </w:r>
      <w:r w:rsidRPr="009B20DF">
        <w:rPr>
          <w:rFonts w:ascii="Garamond" w:hAnsi="Garamond"/>
          <w:sz w:val="24"/>
        </w:rPr>
        <w:t>jako tablicę reklamową jak również tablicę regulaminu placu</w:t>
      </w:r>
      <w:r>
        <w:rPr>
          <w:rFonts w:ascii="Garamond" w:hAnsi="Garamond"/>
          <w:sz w:val="24"/>
        </w:rPr>
        <w:t xml:space="preserve"> </w:t>
      </w:r>
      <w:r w:rsidRPr="009B20DF">
        <w:rPr>
          <w:rFonts w:ascii="Garamond" w:hAnsi="Garamond"/>
          <w:sz w:val="24"/>
        </w:rPr>
        <w:t>zabaw. Idealna w parkach, na skwerach czy w punktach</w:t>
      </w:r>
      <w:r>
        <w:rPr>
          <w:rFonts w:ascii="Garamond" w:hAnsi="Garamond"/>
          <w:sz w:val="24"/>
        </w:rPr>
        <w:t xml:space="preserve"> </w:t>
      </w:r>
      <w:r w:rsidRPr="009B20DF">
        <w:rPr>
          <w:rFonts w:ascii="Garamond" w:hAnsi="Garamond"/>
          <w:sz w:val="24"/>
        </w:rPr>
        <w:t>informacyjnych na placach zabaw.</w:t>
      </w:r>
      <w:r>
        <w:rPr>
          <w:rFonts w:ascii="Garamond" w:hAnsi="Garamond"/>
          <w:sz w:val="24"/>
        </w:rPr>
        <w:t xml:space="preserve"> </w:t>
      </w:r>
      <w:r w:rsidRPr="009B20DF">
        <w:rPr>
          <w:rFonts w:ascii="Garamond" w:hAnsi="Garamond"/>
          <w:sz w:val="24"/>
        </w:rPr>
        <w:t>Posadowien</w:t>
      </w:r>
      <w:r>
        <w:rPr>
          <w:rFonts w:ascii="Garamond" w:hAnsi="Garamond"/>
          <w:sz w:val="24"/>
        </w:rPr>
        <w:t xml:space="preserve">ie 60cm poniżej poziomu terenu. </w:t>
      </w:r>
      <w:r w:rsidRPr="009B20DF">
        <w:rPr>
          <w:rFonts w:ascii="Garamond" w:hAnsi="Garamond"/>
          <w:sz w:val="24"/>
        </w:rPr>
        <w:t>Fundamentowanie zgodnie z instrukcją montażu.</w:t>
      </w:r>
      <w:r>
        <w:rPr>
          <w:rFonts w:ascii="Garamond" w:hAnsi="Garamond"/>
          <w:sz w:val="24"/>
        </w:rPr>
        <w:t xml:space="preserve"> </w:t>
      </w:r>
      <w:r w:rsidRPr="009B20DF">
        <w:rPr>
          <w:rFonts w:ascii="Garamond" w:hAnsi="Garamond"/>
          <w:sz w:val="24"/>
        </w:rPr>
        <w:t xml:space="preserve">Słupy nośne </w:t>
      </w:r>
      <w:r>
        <w:rPr>
          <w:rFonts w:ascii="Garamond" w:hAnsi="Garamond"/>
          <w:sz w:val="24"/>
        </w:rPr>
        <w:t xml:space="preserve">o przekroju okrągłym o średnicy </w:t>
      </w:r>
      <w:r w:rsidRPr="009B20DF">
        <w:rPr>
          <w:rFonts w:ascii="Garamond" w:hAnsi="Garamond"/>
          <w:sz w:val="24"/>
        </w:rPr>
        <w:t>48,3mm, osadzone bezpośrednio w gruncie. Panel</w:t>
      </w:r>
      <w:r>
        <w:rPr>
          <w:rFonts w:ascii="Garamond" w:hAnsi="Garamond"/>
          <w:sz w:val="24"/>
        </w:rPr>
        <w:t xml:space="preserve"> </w:t>
      </w:r>
      <w:r w:rsidRPr="009B20DF">
        <w:rPr>
          <w:rFonts w:ascii="Garamond" w:hAnsi="Garamond"/>
          <w:sz w:val="24"/>
        </w:rPr>
        <w:t>informacyjny wykonany z blachy konstrukcyjnej. Elementy stalowe zabezpieczone antykorozyjnie poprzez lakierowanie proszkowe.</w:t>
      </w:r>
    </w:p>
    <w:p w:rsidR="009B20DF" w:rsidRDefault="009B20DF" w:rsidP="009B20DF">
      <w:pPr>
        <w:pStyle w:val="Akapitzlist"/>
        <w:numPr>
          <w:ilvl w:val="0"/>
          <w:numId w:val="5"/>
        </w:num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Zdjęcia poglądowe:</w:t>
      </w:r>
    </w:p>
    <w:p w:rsidR="009B20DF" w:rsidRPr="009B20DF" w:rsidRDefault="009B20DF" w:rsidP="009B20DF">
      <w:pPr>
        <w:pStyle w:val="Akapitzlist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222789" cy="2590800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17" cy="25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63046" cy="26098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94" cy="26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C2" w:rsidRPr="00A87992" w:rsidRDefault="008C6AC2" w:rsidP="008C6AC2">
      <w:pPr>
        <w:pStyle w:val="Akapitzlist"/>
        <w:ind w:left="360"/>
        <w:rPr>
          <w:rFonts w:ascii="Garamond" w:hAnsi="Garamond"/>
          <w:sz w:val="24"/>
        </w:rPr>
      </w:pPr>
    </w:p>
    <w:p w:rsidR="001151A5" w:rsidRDefault="001151A5" w:rsidP="001151A5">
      <w:pPr>
        <w:spacing w:after="0" w:line="240" w:lineRule="auto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</w:p>
    <w:p w:rsidR="006E5AF4" w:rsidRDefault="006E5AF4" w:rsidP="001151A5">
      <w:pPr>
        <w:spacing w:after="0" w:line="240" w:lineRule="auto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</w:p>
    <w:p w:rsidR="006E5AF4" w:rsidRPr="00546352" w:rsidRDefault="00546352" w:rsidP="001151A5">
      <w:pPr>
        <w:spacing w:after="0" w:line="240" w:lineRule="auto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546352">
        <w:rPr>
          <w:rFonts w:ascii="Garamond" w:eastAsia="Times New Roman" w:hAnsi="Garamond" w:cs="Arial"/>
          <w:b/>
          <w:sz w:val="24"/>
          <w:szCs w:val="24"/>
          <w:lang w:eastAsia="pl-PL"/>
        </w:rPr>
        <w:t>Zamawiający wymaga aby wszystkie urządzenia</w:t>
      </w:r>
      <w:r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 były w jednolitej</w:t>
      </w:r>
      <w:r w:rsidRPr="00546352">
        <w:rPr>
          <w:rFonts w:ascii="Garamond" w:eastAsia="Times New Roman" w:hAnsi="Garamond" w:cs="Arial"/>
          <w:b/>
          <w:sz w:val="24"/>
          <w:szCs w:val="24"/>
          <w:lang w:eastAsia="pl-PL"/>
        </w:rPr>
        <w:t xml:space="preserve"> linii stylistycznej</w:t>
      </w:r>
    </w:p>
    <w:p w:rsidR="001151A5" w:rsidRPr="00546352" w:rsidRDefault="001151A5" w:rsidP="001151A5">
      <w:pPr>
        <w:pStyle w:val="Akapitzlist"/>
        <w:spacing w:after="0" w:line="240" w:lineRule="auto"/>
        <w:ind w:left="0"/>
        <w:jc w:val="both"/>
        <w:rPr>
          <w:rFonts w:ascii="Garamond" w:eastAsia="Times New Roman" w:hAnsi="Garamond" w:cs="Arial"/>
          <w:b/>
          <w:sz w:val="24"/>
          <w:szCs w:val="24"/>
          <w:lang w:eastAsia="pl-PL"/>
        </w:rPr>
      </w:pPr>
      <w:r w:rsidRPr="00546352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eastAsia="pl-PL"/>
        </w:rPr>
        <w:t>Wszystkie oferowane elementy wyposażenia placu zabaw muszą być zgodne z normami z grupy PN-EN 1176</w:t>
      </w:r>
      <w:r w:rsidRPr="00546352">
        <w:rPr>
          <w:rFonts w:ascii="Garamond" w:eastAsia="Times New Roman" w:hAnsi="Garamond" w:cs="Arial"/>
          <w:b/>
          <w:sz w:val="24"/>
          <w:szCs w:val="24"/>
          <w:lang w:eastAsia="pl-PL"/>
        </w:rPr>
        <w:t>:2009</w:t>
      </w:r>
    </w:p>
    <w:p w:rsidR="001151A5" w:rsidRPr="00546352" w:rsidRDefault="001151A5" w:rsidP="001151A5">
      <w:pPr>
        <w:pStyle w:val="Akapitzlist"/>
        <w:spacing w:after="0" w:line="240" w:lineRule="auto"/>
        <w:ind w:left="0"/>
        <w:jc w:val="both"/>
        <w:rPr>
          <w:rFonts w:ascii="Garamond" w:eastAsia="Times New Roman" w:hAnsi="Garamond" w:cs="Times New Roman"/>
          <w:b/>
          <w:sz w:val="24"/>
          <w:szCs w:val="24"/>
          <w:lang w:eastAsia="pl-PL"/>
        </w:rPr>
      </w:pPr>
      <w:r w:rsidRPr="00546352">
        <w:rPr>
          <w:rFonts w:ascii="Garamond" w:eastAsia="Times New Roman" w:hAnsi="Garamond" w:cs="Times New Roman"/>
          <w:b/>
          <w:sz w:val="24"/>
          <w:szCs w:val="24"/>
          <w:lang w:eastAsia="pl-PL"/>
        </w:rPr>
        <w:t>Cena netto i brutto musi zawierać koszty dostawy i montażu.</w:t>
      </w:r>
    </w:p>
    <w:p w:rsidR="001151A5" w:rsidRPr="00546352" w:rsidRDefault="001151A5" w:rsidP="006E5AF4">
      <w:pPr>
        <w:pStyle w:val="Akapitzlist"/>
        <w:spacing w:after="0" w:line="240" w:lineRule="auto"/>
        <w:ind w:left="0"/>
        <w:jc w:val="both"/>
        <w:rPr>
          <w:rFonts w:ascii="Garamond" w:eastAsia="Times New Roman" w:hAnsi="Garamond" w:cs="Times New Roman"/>
          <w:b/>
          <w:sz w:val="24"/>
          <w:szCs w:val="24"/>
          <w:lang w:eastAsia="pl-PL"/>
        </w:rPr>
      </w:pPr>
      <w:r w:rsidRPr="00546352">
        <w:rPr>
          <w:rFonts w:ascii="Garamond" w:eastAsia="Times New Roman" w:hAnsi="Garamond" w:cs="Times New Roman"/>
          <w:b/>
          <w:sz w:val="24"/>
          <w:szCs w:val="24"/>
          <w:lang w:eastAsia="pl-PL"/>
        </w:rPr>
        <w:t xml:space="preserve">Do oferty należy dołączyć wizualizację urządzeń, </w:t>
      </w:r>
      <w:r w:rsidR="00546352" w:rsidRPr="00546352">
        <w:rPr>
          <w:rFonts w:ascii="Garamond" w:eastAsia="Times New Roman" w:hAnsi="Garamond" w:cs="Times New Roman"/>
          <w:b/>
          <w:sz w:val="24"/>
          <w:szCs w:val="24"/>
          <w:lang w:eastAsia="pl-PL"/>
        </w:rPr>
        <w:t>specyfikację techniczna oraz certyfikat</w:t>
      </w:r>
      <w:r w:rsidR="00546352">
        <w:rPr>
          <w:rFonts w:ascii="Garamond" w:eastAsia="Times New Roman" w:hAnsi="Garamond" w:cs="Times New Roman"/>
          <w:b/>
          <w:sz w:val="24"/>
          <w:szCs w:val="24"/>
          <w:lang w:eastAsia="pl-PL"/>
        </w:rPr>
        <w:t>y</w:t>
      </w:r>
      <w:r w:rsidR="00546352" w:rsidRPr="00546352">
        <w:rPr>
          <w:rFonts w:ascii="Garamond" w:eastAsia="Times New Roman" w:hAnsi="Garamond" w:cs="Times New Roman"/>
          <w:b/>
          <w:sz w:val="24"/>
          <w:szCs w:val="24"/>
          <w:lang w:eastAsia="pl-PL"/>
        </w:rPr>
        <w:t>.</w:t>
      </w:r>
      <w:bookmarkStart w:id="0" w:name="_GoBack"/>
      <w:bookmarkEnd w:id="0"/>
    </w:p>
    <w:sectPr w:rsidR="001151A5" w:rsidRPr="00546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107DE"/>
    <w:multiLevelType w:val="hybridMultilevel"/>
    <w:tmpl w:val="4EC202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E5F28"/>
    <w:multiLevelType w:val="hybridMultilevel"/>
    <w:tmpl w:val="260CF8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77355"/>
    <w:multiLevelType w:val="hybridMultilevel"/>
    <w:tmpl w:val="1F6A70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07F21"/>
    <w:multiLevelType w:val="hybridMultilevel"/>
    <w:tmpl w:val="131A36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7136AB5"/>
    <w:multiLevelType w:val="hybridMultilevel"/>
    <w:tmpl w:val="4306A6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E34"/>
    <w:rsid w:val="0001315E"/>
    <w:rsid w:val="001151A5"/>
    <w:rsid w:val="001D05DB"/>
    <w:rsid w:val="004C0803"/>
    <w:rsid w:val="00546352"/>
    <w:rsid w:val="005E4192"/>
    <w:rsid w:val="006E5AF4"/>
    <w:rsid w:val="008A3F09"/>
    <w:rsid w:val="008C6AC2"/>
    <w:rsid w:val="009B20DF"/>
    <w:rsid w:val="00A23E34"/>
    <w:rsid w:val="00A87992"/>
    <w:rsid w:val="00CE7724"/>
    <w:rsid w:val="00D2105C"/>
    <w:rsid w:val="00DA44EC"/>
    <w:rsid w:val="00DB3CB1"/>
    <w:rsid w:val="00F8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4D548-FCA6-4320-AA70-8AD86E4A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419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5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492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Godlewska</dc:creator>
  <cp:keywords/>
  <dc:description/>
  <cp:lastModifiedBy>Iwona Godlewska</cp:lastModifiedBy>
  <cp:revision>17</cp:revision>
  <cp:lastPrinted>2018-04-06T13:14:00Z</cp:lastPrinted>
  <dcterms:created xsi:type="dcterms:W3CDTF">2018-04-06T08:25:00Z</dcterms:created>
  <dcterms:modified xsi:type="dcterms:W3CDTF">2018-04-06T14:01:00Z</dcterms:modified>
</cp:coreProperties>
</file>