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485EC9" w:rsidTr="00485EC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EC9" w:rsidRDefault="00485EC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sz w:val="22"/>
                <w:szCs w:val="22"/>
                <w:lang w:val="pl-PL" w:eastAsia="pl-PL"/>
              </w:rPr>
            </w:pPr>
            <w:r>
              <w:rPr>
                <w:rFonts w:cs="Segoe UI"/>
                <w:lang w:eastAsia="pl-PL"/>
              </w:rPr>
              <w:br w:type="page"/>
            </w:r>
            <w:r>
              <w:rPr>
                <w:rFonts w:ascii="Calibri" w:hAnsi="Calibri" w:cs="Segoe UI"/>
                <w:b/>
                <w:sz w:val="22"/>
                <w:szCs w:val="22"/>
                <w:lang w:val="pl-PL" w:eastAsia="pl-PL"/>
              </w:rPr>
              <w:t>Załącznik nr 3 do SIWZ</w:t>
            </w:r>
          </w:p>
        </w:tc>
      </w:tr>
      <w:tr w:rsidR="00485EC9" w:rsidTr="00485EC9">
        <w:trPr>
          <w:trHeight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EC9" w:rsidRDefault="00485EC9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2"/>
                <w:szCs w:val="22"/>
                <w:lang w:val="pl-PL"/>
              </w:rPr>
            </w:pPr>
            <w:r>
              <w:rPr>
                <w:rFonts w:ascii="Calibri" w:hAnsi="Calibri" w:cs="Segoe UI"/>
                <w:sz w:val="22"/>
                <w:szCs w:val="22"/>
                <w:lang w:val="pl-PL"/>
              </w:rPr>
              <w:t xml:space="preserve">OŚWIADCZENIE O BRAKU PODSTAW DO WYKLUCZENIA / I SPEŁNIENIA WARUNKÓW UDZIAŁU </w:t>
            </w:r>
            <w:r>
              <w:rPr>
                <w:rFonts w:ascii="Calibri" w:hAnsi="Calibri" w:cs="Segoe UI"/>
                <w:sz w:val="22"/>
                <w:szCs w:val="22"/>
                <w:lang w:val="pl-PL"/>
              </w:rPr>
              <w:br/>
              <w:t>W POSTĘPOWANIU</w:t>
            </w:r>
          </w:p>
        </w:tc>
      </w:tr>
    </w:tbl>
    <w:p w:rsidR="00485EC9" w:rsidRDefault="00485EC9" w:rsidP="00485EC9">
      <w:pPr>
        <w:spacing w:after="40"/>
        <w:rPr>
          <w:rFonts w:cs="Segoe U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85EC9" w:rsidTr="00485EC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9" w:rsidRDefault="00485EC9">
            <w:pPr>
              <w:spacing w:after="40"/>
              <w:rPr>
                <w:rFonts w:cs="Segoe UI"/>
              </w:rPr>
            </w:pPr>
            <w:r>
              <w:rPr>
                <w:rFonts w:cs="Segoe UI"/>
              </w:rPr>
              <w:t>Przystępując do postępowania na ________________</w:t>
            </w:r>
            <w:r>
              <w:rPr>
                <w:rFonts w:cs="Arial"/>
              </w:rPr>
              <w:t>____________________</w:t>
            </w:r>
          </w:p>
        </w:tc>
      </w:tr>
      <w:tr w:rsidR="00485EC9" w:rsidTr="00485EC9">
        <w:trPr>
          <w:trHeight w:val="4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9" w:rsidRDefault="00485EC9">
            <w:pPr>
              <w:spacing w:after="40"/>
              <w:rPr>
                <w:rFonts w:cs="Segoe UI"/>
              </w:rPr>
            </w:pPr>
            <w:r>
              <w:rPr>
                <w:rFonts w:cs="Segoe UI"/>
              </w:rPr>
              <w:t>działając w imieniu Wykonawcy:</w:t>
            </w:r>
          </w:p>
          <w:p w:rsidR="00485EC9" w:rsidRDefault="00485EC9">
            <w:pPr>
              <w:spacing w:after="40"/>
              <w:rPr>
                <w:rFonts w:cs="Segoe UI"/>
              </w:rPr>
            </w:pPr>
            <w:r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485EC9" w:rsidRDefault="00485EC9">
            <w:pPr>
              <w:spacing w:after="40"/>
              <w:jc w:val="center"/>
              <w:rPr>
                <w:rFonts w:cs="Segoe UI"/>
              </w:rPr>
            </w:pPr>
            <w:r>
              <w:rPr>
                <w:rFonts w:cs="Segoe UI"/>
              </w:rPr>
              <w:t>(podać nazwę i adres Wykonawcy)</w:t>
            </w:r>
            <w:bookmarkStart w:id="0" w:name="_GoBack"/>
            <w:bookmarkEnd w:id="0"/>
          </w:p>
        </w:tc>
      </w:tr>
      <w:tr w:rsidR="00485EC9" w:rsidTr="00485EC9">
        <w:trPr>
          <w:trHeight w:val="8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9" w:rsidRDefault="00485EC9">
            <w:pPr>
              <w:spacing w:after="40"/>
              <w:jc w:val="center"/>
              <w:rPr>
                <w:rFonts w:cs="Segoe UI"/>
              </w:rPr>
            </w:pPr>
            <w:r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485EC9" w:rsidTr="00485EC9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9" w:rsidRDefault="00485EC9">
            <w:pPr>
              <w:spacing w:after="40"/>
              <w:jc w:val="both"/>
              <w:rPr>
                <w:rFonts w:cs="Segoe UI"/>
              </w:rPr>
            </w:pPr>
            <w:r>
              <w:rPr>
                <w:rFonts w:cs="Segoe UI"/>
              </w:rPr>
              <w:t>W przedmiotowym postępowaniu Zamawiający zgodnie z art. 24 ust. 1 pkt. 12-23 ustawy PZP wykluczy: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 którym mowa w</w:t>
            </w:r>
            <w:r>
              <w:rPr>
                <w:rFonts w:ascii="Calibri" w:hAnsi="Calibr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. zm.) lub</w:t>
            </w:r>
            <w:r>
              <w:rPr>
                <w:rFonts w:ascii="Calibri" w:hAnsi="Calibr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skarbowe,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485EC9" w:rsidRDefault="00485EC9" w:rsidP="00EE2662">
            <w:pPr>
              <w:pStyle w:val="Akapitzlist"/>
              <w:numPr>
                <w:ilvl w:val="0"/>
                <w:numId w:val="1"/>
              </w:numPr>
              <w:spacing w:after="40"/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485EC9" w:rsidRDefault="00485EC9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>
              <w:rPr>
                <w:rFonts w:cs="Segoe UI"/>
              </w:rPr>
              <w:t>Ponadto zamawiający przewiduje możliwość wykluczenia wykonawcy w sytuacji:</w:t>
            </w:r>
          </w:p>
          <w:p w:rsidR="00485EC9" w:rsidRDefault="00485EC9" w:rsidP="00EE2662">
            <w:pPr>
              <w:pStyle w:val="Akapitzlist"/>
              <w:numPr>
                <w:ilvl w:val="2"/>
                <w:numId w:val="3"/>
              </w:numPr>
              <w:tabs>
                <w:tab w:val="num" w:pos="743"/>
              </w:tabs>
              <w:spacing w:after="40"/>
              <w:ind w:left="74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485EC9" w:rsidRDefault="00485EC9">
            <w:pPr>
              <w:spacing w:after="40"/>
              <w:ind w:left="720" w:hanging="408"/>
              <w:jc w:val="both"/>
            </w:pPr>
            <w:r>
              <w:rPr>
                <w:bCs/>
              </w:rPr>
              <w:t xml:space="preserve">2) </w:t>
            </w:r>
            <w:r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85EC9" w:rsidRDefault="00485EC9">
            <w:pPr>
              <w:spacing w:after="40"/>
              <w:ind w:left="720" w:hanging="408"/>
              <w:jc w:val="both"/>
            </w:pPr>
            <w:r>
              <w:rPr>
                <w:bCs/>
              </w:rPr>
              <w:t xml:space="preserve">3) </w:t>
            </w:r>
            <w:r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485EC9" w:rsidRDefault="00485EC9">
            <w:pPr>
              <w:spacing w:after="40"/>
              <w:ind w:left="1083" w:hanging="272"/>
              <w:jc w:val="both"/>
            </w:pPr>
            <w:r>
              <w:rPr>
                <w:bCs/>
              </w:rPr>
              <w:t xml:space="preserve">a) </w:t>
            </w:r>
            <w:r>
              <w:rPr>
                <w:bCs/>
              </w:rPr>
              <w:tab/>
              <w:t>zamawiającym,</w:t>
            </w:r>
          </w:p>
          <w:p w:rsidR="00485EC9" w:rsidRDefault="00485EC9">
            <w:pPr>
              <w:spacing w:after="40"/>
              <w:ind w:left="1083" w:hanging="272"/>
              <w:jc w:val="both"/>
            </w:pPr>
            <w:r>
              <w:rPr>
                <w:bCs/>
              </w:rPr>
              <w:t xml:space="preserve">b) </w:t>
            </w:r>
            <w:r>
              <w:rPr>
                <w:bCs/>
              </w:rPr>
              <w:tab/>
              <w:t>osobami uprawnionymi do reprezentowania zamawiającego,</w:t>
            </w:r>
          </w:p>
          <w:p w:rsidR="00485EC9" w:rsidRDefault="00485EC9">
            <w:pPr>
              <w:spacing w:after="40"/>
              <w:ind w:left="1083" w:hanging="272"/>
              <w:jc w:val="both"/>
            </w:pPr>
            <w:r>
              <w:rPr>
                <w:bCs/>
              </w:rPr>
              <w:t xml:space="preserve">c) </w:t>
            </w:r>
            <w:r>
              <w:rPr>
                <w:bCs/>
              </w:rPr>
              <w:tab/>
              <w:t>członkami komisji przetargowej,</w:t>
            </w:r>
          </w:p>
          <w:p w:rsidR="00485EC9" w:rsidRDefault="00485EC9">
            <w:pPr>
              <w:spacing w:after="40"/>
              <w:ind w:left="1083" w:hanging="272"/>
              <w:jc w:val="both"/>
            </w:pPr>
            <w:r>
              <w:rPr>
                <w:bCs/>
              </w:rPr>
              <w:t xml:space="preserve">d) </w:t>
            </w:r>
            <w:r>
              <w:rPr>
                <w:bCs/>
              </w:rPr>
              <w:tab/>
              <w:t>osobami, które złożyły oświadczenie, o którym mowa w art. 17 ust. 2a</w:t>
            </w:r>
          </w:p>
          <w:p w:rsidR="00485EC9" w:rsidRDefault="00485EC9">
            <w:pPr>
              <w:spacing w:after="40"/>
              <w:ind w:left="902"/>
              <w:jc w:val="both"/>
            </w:pPr>
            <w:r>
              <w:t>–</w:t>
            </w:r>
            <w:r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485EC9" w:rsidRDefault="00485EC9">
            <w:pPr>
              <w:spacing w:after="40"/>
              <w:ind w:left="720" w:hanging="408"/>
              <w:jc w:val="both"/>
            </w:pPr>
            <w:r>
              <w:rPr>
                <w:bCs/>
              </w:rPr>
              <w:t xml:space="preserve">4) </w:t>
            </w:r>
            <w:r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485EC9" w:rsidRDefault="00485EC9">
            <w:pPr>
              <w:spacing w:after="40"/>
              <w:ind w:left="720" w:hanging="408"/>
              <w:jc w:val="both"/>
            </w:pPr>
            <w:r>
              <w:rPr>
                <w:bCs/>
              </w:rPr>
              <w:t xml:space="preserve">5) </w:t>
            </w:r>
            <w:r>
              <w:rPr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485EC9" w:rsidRDefault="00485EC9">
            <w:pPr>
              <w:tabs>
                <w:tab w:val="left" w:pos="851"/>
              </w:tabs>
              <w:spacing w:after="40"/>
              <w:jc w:val="both"/>
              <w:rPr>
                <w:rFonts w:cs="Segoe UI"/>
              </w:rPr>
            </w:pPr>
            <w:r>
              <w:lastRenderedPageBreak/>
              <w:t>Wykonawca ubiegający się o przedmiotowe zamówienie musi spełniać również warunki udziału w postępowaniu dotyczące:</w:t>
            </w:r>
          </w:p>
          <w:p w:rsidR="00485EC9" w:rsidRDefault="00485EC9" w:rsidP="00EE266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zdolności technicznej lub zawodowej. Wykonawca spełni warunek, jeżeli wykaże, że w okresie ostatnich 3 lat przed upływem terminu składania ofert wykonał co najmniej dwie dostawy materiałów budowlanych,  w tym co najmniej jedną z nich o wartości minimum 25000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netto (słownie: dwadzieścia pięć tysięcy złotych).</w:t>
            </w:r>
          </w:p>
          <w:p w:rsidR="00485EC9" w:rsidRDefault="00485EC9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cs="Segoe UI"/>
              </w:rPr>
            </w:pPr>
          </w:p>
        </w:tc>
      </w:tr>
    </w:tbl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485EC9"/>
    <w:rsid w:val="007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2016-12-15T12:41:00Z</dcterms:created>
  <dcterms:modified xsi:type="dcterms:W3CDTF">2016-12-15T12:42:00Z</dcterms:modified>
</cp:coreProperties>
</file>