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38" w:rsidRDefault="00662C76" w:rsidP="00FD4DDC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62C76">
        <w:rPr>
          <w:rFonts w:asciiTheme="minorHAnsi" w:hAnsiTheme="minorHAnsi" w:cstheme="minorHAnsi"/>
          <w:b/>
          <w:sz w:val="28"/>
        </w:rPr>
        <w:t>INFORMACJA O MONITORINGU WIZYJNYM PROWADZONYM PRZEZ DOLNOŚLĄSKĄ SŁUŻBĘ DRÓG I KOLEI WE WROCJAWIU</w:t>
      </w:r>
    </w:p>
    <w:p w:rsidR="00662C76" w:rsidRDefault="00662C76" w:rsidP="00FD4DDC">
      <w:pPr>
        <w:spacing w:line="276" w:lineRule="auto"/>
        <w:jc w:val="both"/>
        <w:rPr>
          <w:rFonts w:asciiTheme="minorHAnsi" w:hAnsiTheme="minorHAnsi" w:cstheme="minorHAnsi"/>
          <w:b/>
          <w:sz w:val="28"/>
        </w:rPr>
      </w:pPr>
    </w:p>
    <w:p w:rsidR="00662C76" w:rsidRPr="00DC13D3" w:rsidRDefault="00662C76" w:rsidP="00DC13D3">
      <w:pPr>
        <w:spacing w:line="276" w:lineRule="auto"/>
        <w:ind w:left="426" w:right="260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hAnsiTheme="minorHAnsi" w:cstheme="minorHAnsi"/>
          <w:sz w:val="24"/>
        </w:rPr>
        <w:t xml:space="preserve">Monitoring wizyjny prowadzony jest przez Dolnośląską Służbę Dróg i Kolei we Wrocławiu, zwaną dalej </w:t>
      </w:r>
      <w:r w:rsidRPr="00DC13D3">
        <w:rPr>
          <w:rFonts w:asciiTheme="minorHAnsi" w:hAnsiTheme="minorHAnsi" w:cstheme="minorHAnsi"/>
          <w:i/>
          <w:sz w:val="24"/>
        </w:rPr>
        <w:t>DSDiK</w:t>
      </w:r>
      <w:r w:rsidRPr="00DC13D3">
        <w:rPr>
          <w:rFonts w:asciiTheme="minorHAnsi" w:hAnsiTheme="minorHAnsi" w:cstheme="minorHAnsi"/>
          <w:sz w:val="24"/>
        </w:rPr>
        <w:t xml:space="preserve">, </w:t>
      </w:r>
      <w:r w:rsidRPr="00DC13D3">
        <w:rPr>
          <w:rFonts w:asciiTheme="minorHAnsi" w:eastAsia="Times New Roman" w:hAnsiTheme="minorHAnsi" w:cstheme="minorHAnsi"/>
          <w:sz w:val="24"/>
          <w:lang w:eastAsia="pl-PL"/>
        </w:rPr>
        <w:t>adres: ul. Krakowska 28, 50-425 Wrocław.</w:t>
      </w:r>
    </w:p>
    <w:p w:rsidR="00322577" w:rsidRPr="00DC13D3" w:rsidRDefault="00322577" w:rsidP="00DC13D3">
      <w:pPr>
        <w:spacing w:line="276" w:lineRule="auto"/>
        <w:ind w:left="426" w:right="260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>Monitoring wizyjny prowadzony jest poprzez system kamer rozmieszczonych w obszarach monitorowanych, z których obszar przekazywany jest do pomieszczenia dyspozytury i zapisywany na rejestrator</w:t>
      </w:r>
      <w:r w:rsidR="0042035E" w:rsidRPr="00DC13D3">
        <w:rPr>
          <w:rFonts w:asciiTheme="minorHAnsi" w:eastAsia="Times New Roman" w:hAnsiTheme="minorHAnsi" w:cstheme="minorHAnsi"/>
          <w:sz w:val="24"/>
          <w:lang w:eastAsia="pl-PL"/>
        </w:rPr>
        <w:t>ze.</w:t>
      </w:r>
    </w:p>
    <w:p w:rsidR="00662C76" w:rsidRPr="00DC13D3" w:rsidRDefault="00662C76" w:rsidP="00DC13D3">
      <w:pPr>
        <w:spacing w:after="0" w:line="276" w:lineRule="auto"/>
        <w:ind w:left="426" w:right="260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>Monitoringiem wizyjnym objęte są następujące obszary przy budynku DSDiK:</w:t>
      </w:r>
    </w:p>
    <w:p w:rsidR="0042035E" w:rsidRPr="00DC13D3" w:rsidRDefault="0042035E" w:rsidP="00DC13D3">
      <w:pPr>
        <w:pStyle w:val="Akapitzlist"/>
        <w:numPr>
          <w:ilvl w:val="3"/>
          <w:numId w:val="2"/>
        </w:numPr>
        <w:spacing w:after="0" w:line="276" w:lineRule="auto"/>
        <w:ind w:left="851" w:right="260" w:hanging="426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 xml:space="preserve">brama wjazdowa </w:t>
      </w:r>
      <w:r w:rsidR="00DC13D3">
        <w:rPr>
          <w:rFonts w:asciiTheme="minorHAnsi" w:eastAsia="Times New Roman" w:hAnsiTheme="minorHAnsi" w:cstheme="minorHAnsi"/>
          <w:sz w:val="24"/>
          <w:lang w:eastAsia="pl-PL"/>
        </w:rPr>
        <w:t>do DSDiK</w:t>
      </w:r>
      <w:r w:rsidRPr="00DC13D3">
        <w:rPr>
          <w:rFonts w:asciiTheme="minorHAnsi" w:eastAsia="Times New Roman" w:hAnsiTheme="minorHAnsi" w:cstheme="minorHAnsi"/>
          <w:sz w:val="24"/>
          <w:lang w:eastAsia="pl-PL"/>
        </w:rPr>
        <w:t xml:space="preserve"> i wejście do kancelarii DSDiK,</w:t>
      </w:r>
    </w:p>
    <w:p w:rsidR="00662C76" w:rsidRPr="00DC13D3" w:rsidRDefault="00662C76" w:rsidP="00DC13D3">
      <w:pPr>
        <w:pStyle w:val="Akapitzlist"/>
        <w:numPr>
          <w:ilvl w:val="0"/>
          <w:numId w:val="2"/>
        </w:numPr>
        <w:spacing w:line="276" w:lineRule="auto"/>
        <w:ind w:left="851" w:right="260" w:hanging="426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>teren obejmujący chodnik oraz parking znajdujący się przed głównym wejściem do budynku DSDiK,</w:t>
      </w:r>
    </w:p>
    <w:p w:rsidR="0042035E" w:rsidRPr="005724D0" w:rsidRDefault="0042035E" w:rsidP="005724D0">
      <w:pPr>
        <w:pStyle w:val="Akapitzlist"/>
        <w:numPr>
          <w:ilvl w:val="0"/>
          <w:numId w:val="2"/>
        </w:numPr>
        <w:spacing w:line="276" w:lineRule="auto"/>
        <w:ind w:left="851" w:right="260" w:hanging="426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>korytarz przy dyspozyturze</w:t>
      </w:r>
      <w:r w:rsidR="005724D0">
        <w:rPr>
          <w:rFonts w:asciiTheme="minorHAnsi" w:eastAsia="Times New Roman" w:hAnsiTheme="minorHAnsi" w:cstheme="minorHAnsi"/>
          <w:sz w:val="24"/>
          <w:lang w:eastAsia="pl-PL"/>
        </w:rPr>
        <w:t xml:space="preserve"> DSDiK</w:t>
      </w:r>
      <w:r w:rsidRPr="005724D0">
        <w:rPr>
          <w:rFonts w:asciiTheme="minorHAnsi" w:eastAsia="Times New Roman" w:hAnsiTheme="minorHAnsi" w:cstheme="minorHAnsi"/>
          <w:sz w:val="24"/>
          <w:lang w:eastAsia="pl-PL"/>
        </w:rPr>
        <w:t>,</w:t>
      </w:r>
    </w:p>
    <w:p w:rsidR="00662C76" w:rsidRPr="00DC13D3" w:rsidRDefault="00662C76" w:rsidP="00DC13D3">
      <w:pPr>
        <w:pStyle w:val="Akapitzlist"/>
        <w:numPr>
          <w:ilvl w:val="0"/>
          <w:numId w:val="2"/>
        </w:numPr>
        <w:spacing w:line="276" w:lineRule="auto"/>
        <w:ind w:left="851" w:right="260" w:hanging="426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 xml:space="preserve">plac parkingowy umieszczony </w:t>
      </w:r>
      <w:r w:rsidR="0042035E" w:rsidRPr="00DC13D3">
        <w:rPr>
          <w:rFonts w:asciiTheme="minorHAnsi" w:eastAsia="Times New Roman" w:hAnsiTheme="minorHAnsi" w:cstheme="minorHAnsi"/>
          <w:sz w:val="24"/>
          <w:lang w:eastAsia="pl-PL"/>
        </w:rPr>
        <w:t xml:space="preserve">z boku i w </w:t>
      </w:r>
      <w:r w:rsidRPr="00DC13D3">
        <w:rPr>
          <w:rFonts w:asciiTheme="minorHAnsi" w:eastAsia="Times New Roman" w:hAnsiTheme="minorHAnsi" w:cstheme="minorHAnsi"/>
          <w:sz w:val="24"/>
          <w:lang w:eastAsia="pl-PL"/>
        </w:rPr>
        <w:t>tylnej części budynku DSDiK,</w:t>
      </w:r>
    </w:p>
    <w:p w:rsidR="00322577" w:rsidRPr="00DC13D3" w:rsidRDefault="0042035E" w:rsidP="00DC13D3">
      <w:pPr>
        <w:pStyle w:val="Akapitzlist"/>
        <w:numPr>
          <w:ilvl w:val="0"/>
          <w:numId w:val="2"/>
        </w:numPr>
        <w:spacing w:line="276" w:lineRule="auto"/>
        <w:ind w:left="851" w:right="260" w:hanging="426"/>
        <w:jc w:val="both"/>
        <w:rPr>
          <w:rFonts w:asciiTheme="minorHAnsi" w:eastAsia="Times New Roman" w:hAnsiTheme="minorHAnsi" w:cstheme="minorHAnsi"/>
          <w:sz w:val="24"/>
          <w:lang w:eastAsia="pl-PL"/>
        </w:rPr>
      </w:pPr>
      <w:r w:rsidRPr="00DC13D3">
        <w:rPr>
          <w:rFonts w:asciiTheme="minorHAnsi" w:eastAsia="Times New Roman" w:hAnsiTheme="minorHAnsi" w:cstheme="minorHAnsi"/>
          <w:sz w:val="24"/>
          <w:lang w:eastAsia="pl-PL"/>
        </w:rPr>
        <w:t>garaż wewnętrzny</w:t>
      </w:r>
      <w:r w:rsidR="007C66A4">
        <w:rPr>
          <w:rFonts w:asciiTheme="minorHAnsi" w:eastAsia="Times New Roman" w:hAnsiTheme="minorHAnsi" w:cstheme="minorHAnsi"/>
          <w:sz w:val="24"/>
          <w:lang w:eastAsia="pl-PL"/>
        </w:rPr>
        <w:t xml:space="preserve"> DSDiK</w:t>
      </w:r>
      <w:r w:rsidRPr="00DC13D3">
        <w:rPr>
          <w:rFonts w:asciiTheme="minorHAnsi" w:eastAsia="Times New Roman" w:hAnsiTheme="minorHAnsi" w:cstheme="minorHAnsi"/>
          <w:sz w:val="24"/>
          <w:lang w:eastAsia="pl-PL"/>
        </w:rPr>
        <w:t>.</w:t>
      </w:r>
    </w:p>
    <w:p w:rsidR="00DC13D3" w:rsidRDefault="00DC13D3" w:rsidP="00FD4DDC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62C76" w:rsidRPr="00DC13D3" w:rsidRDefault="00662C76" w:rsidP="00FD4DDC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1"/>
          <w:lang w:eastAsia="pl-PL"/>
        </w:rPr>
      </w:pPr>
      <w:r w:rsidRPr="00DC13D3">
        <w:rPr>
          <w:rFonts w:asciiTheme="minorHAnsi" w:eastAsia="Times New Roman" w:hAnsiTheme="minorHAnsi" w:cstheme="minorHAnsi"/>
          <w:b/>
          <w:sz w:val="24"/>
          <w:szCs w:val="21"/>
          <w:lang w:eastAsia="pl-PL"/>
        </w:rPr>
        <w:t>KLAUZULA INFORMACYJNA</w:t>
      </w:r>
    </w:p>
    <w:p w:rsidR="00662C76" w:rsidRPr="000D49B0" w:rsidRDefault="00662C76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Administratorem Danych Osobowych w </w:t>
      </w:r>
      <w:r w:rsidR="00DC13D3" w:rsidRPr="000D49B0">
        <w:rPr>
          <w:rFonts w:asciiTheme="minorHAnsi" w:eastAsia="Times New Roman" w:hAnsiTheme="minorHAnsi" w:cstheme="minorHAnsi"/>
          <w:szCs w:val="21"/>
          <w:lang w:eastAsia="pl-PL"/>
        </w:rPr>
        <w:t>DSDiK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jest Dyrektor </w:t>
      </w:r>
      <w:r w:rsidR="005724D0" w:rsidRPr="000D49B0">
        <w:rPr>
          <w:rFonts w:asciiTheme="minorHAnsi" w:eastAsia="Times New Roman" w:hAnsiTheme="minorHAnsi" w:cstheme="minorHAnsi"/>
          <w:szCs w:val="21"/>
          <w:lang w:eastAsia="pl-PL"/>
        </w:rPr>
        <w:t>DSDiK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>, adres: ul. Krakowska 28, 50-425 Wrocław; nr kontaktowy 71 39 17 100 w godzinach pracy DSDiK tj. pomiędzy 7</w:t>
      </w:r>
      <w:r w:rsidRPr="000D49B0">
        <w:rPr>
          <w:rFonts w:asciiTheme="minorHAnsi" w:eastAsia="Times New Roman" w:hAnsiTheme="minorHAnsi" w:cstheme="minorHAnsi"/>
          <w:szCs w:val="21"/>
          <w:vertAlign w:val="superscript"/>
          <w:lang w:eastAsia="pl-PL"/>
        </w:rPr>
        <w:t>00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a 15</w:t>
      </w:r>
      <w:r w:rsidRPr="000D49B0">
        <w:rPr>
          <w:rFonts w:asciiTheme="minorHAnsi" w:eastAsia="Times New Roman" w:hAnsiTheme="minorHAnsi" w:cstheme="minorHAnsi"/>
          <w:szCs w:val="21"/>
          <w:vertAlign w:val="superscript"/>
          <w:lang w:eastAsia="pl-PL"/>
        </w:rPr>
        <w:t>00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od poniedziałku do piątku; email: </w:t>
      </w:r>
      <w:r w:rsidRPr="000D49B0">
        <w:rPr>
          <w:rFonts w:asciiTheme="minorHAnsi" w:eastAsia="Times New Roman" w:hAnsiTheme="minorHAnsi" w:cstheme="minorHAnsi"/>
          <w:i/>
          <w:szCs w:val="21"/>
          <w:lang w:eastAsia="pl-PL"/>
        </w:rPr>
        <w:t>kancelaria@dsdik.wroc.pl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>.</w:t>
      </w:r>
    </w:p>
    <w:p w:rsidR="00662C76" w:rsidRPr="000D49B0" w:rsidRDefault="00662C76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Inspektor Ochrony Danych Osobowych </w:t>
      </w:r>
      <w:r w:rsidR="00DC13D3" w:rsidRPr="000D49B0">
        <w:rPr>
          <w:rFonts w:asciiTheme="minorHAnsi" w:eastAsia="Times New Roman" w:hAnsiTheme="minorHAnsi" w:cstheme="minorHAnsi"/>
          <w:szCs w:val="21"/>
          <w:lang w:eastAsia="pl-PL"/>
        </w:rPr>
        <w:t>w DSDiK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dostępny jest pod adresem email: </w:t>
      </w:r>
      <w:r w:rsidRPr="000D49B0">
        <w:rPr>
          <w:rFonts w:asciiTheme="minorHAnsi" w:eastAsia="Times New Roman" w:hAnsiTheme="minorHAnsi" w:cstheme="minorHAnsi"/>
          <w:i/>
          <w:szCs w:val="21"/>
          <w:lang w:eastAsia="pl-PL"/>
        </w:rPr>
        <w:t>iod@dsdik.wroc.pl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>.</w:t>
      </w:r>
    </w:p>
    <w:p w:rsidR="00662C76" w:rsidRPr="000D49B0" w:rsidRDefault="00662C76" w:rsidP="000D49B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vanish/>
          <w:szCs w:val="21"/>
          <w:lang w:eastAsia="pl-PL"/>
        </w:rPr>
      </w:pPr>
    </w:p>
    <w:p w:rsidR="00662C76" w:rsidRPr="000D49B0" w:rsidRDefault="00662C76" w:rsidP="000D49B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vanish/>
          <w:szCs w:val="21"/>
          <w:lang w:eastAsia="pl-PL"/>
        </w:rPr>
      </w:pPr>
    </w:p>
    <w:p w:rsidR="00662C76" w:rsidRPr="000D49B0" w:rsidRDefault="00662C76" w:rsidP="000D49B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vanish/>
          <w:szCs w:val="21"/>
          <w:lang w:eastAsia="pl-PL"/>
        </w:rPr>
      </w:pPr>
    </w:p>
    <w:p w:rsidR="00662C76" w:rsidRPr="000D49B0" w:rsidRDefault="00662C76" w:rsidP="00A7532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Twoje dane osobowe w postaci wizerunku będą przetwarzane w celu zapewnienia </w:t>
      </w:r>
      <w:r w:rsidR="00A75322">
        <w:rPr>
          <w:rFonts w:asciiTheme="minorHAnsi" w:eastAsia="Times New Roman" w:hAnsiTheme="minorHAnsi" w:cstheme="minorHAnsi"/>
          <w:szCs w:val="21"/>
          <w:lang w:eastAsia="pl-PL"/>
        </w:rPr>
        <w:t>ochrony mienia województwa dolnośląskiego będącego w zarządzie DSDiK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, na podstawie art. 6 ust. 1 lit. </w:t>
      </w:r>
      <w:r w:rsidR="00A75322">
        <w:rPr>
          <w:rFonts w:asciiTheme="minorHAnsi" w:eastAsia="Times New Roman" w:hAnsiTheme="minorHAnsi" w:cstheme="minorHAnsi"/>
          <w:szCs w:val="21"/>
          <w:lang w:eastAsia="pl-PL"/>
        </w:rPr>
        <w:t>c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</w:t>
      </w:r>
      <w:r w:rsidR="00DC13D3"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zwanego dalej </w:t>
      </w:r>
      <w:r w:rsidR="00DC13D3" w:rsidRPr="000D49B0">
        <w:rPr>
          <w:rFonts w:asciiTheme="minorHAnsi" w:eastAsia="Times New Roman" w:hAnsiTheme="minorHAnsi" w:cstheme="minorHAnsi"/>
          <w:i/>
          <w:szCs w:val="21"/>
          <w:lang w:eastAsia="pl-PL"/>
        </w:rPr>
        <w:t>RODO</w:t>
      </w:r>
      <w:r w:rsidR="00FD4DDC"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</w:t>
      </w:r>
      <w:r w:rsidR="00A75322">
        <w:rPr>
          <w:rFonts w:asciiTheme="minorHAnsi" w:eastAsia="Times New Roman" w:hAnsiTheme="minorHAnsi" w:cstheme="minorHAnsi"/>
          <w:szCs w:val="21"/>
          <w:lang w:eastAsia="pl-PL"/>
        </w:rPr>
        <w:t xml:space="preserve">w zw. z art. 60a </w:t>
      </w:r>
      <w:r w:rsidR="00A75322" w:rsidRPr="00A75322">
        <w:rPr>
          <w:rFonts w:asciiTheme="minorHAnsi" w:eastAsia="Times New Roman" w:hAnsiTheme="minorHAnsi" w:cstheme="minorHAnsi"/>
          <w:szCs w:val="21"/>
          <w:lang w:eastAsia="pl-PL"/>
        </w:rPr>
        <w:t>ustawy z dnia 5 czerwca 1998 r. o samorządzie województwa (Dz.U. z 2018 r. poz. 913 ze zm.)</w:t>
      </w:r>
    </w:p>
    <w:p w:rsidR="00662C76" w:rsidRPr="000D49B0" w:rsidRDefault="00662C76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W związku z przetwarzaniem danych w celach wskazanych w pkt 3, </w:t>
      </w:r>
      <w:r w:rsidR="00A75322">
        <w:rPr>
          <w:rFonts w:asciiTheme="minorHAnsi" w:eastAsia="Times New Roman" w:hAnsiTheme="minorHAnsi" w:cstheme="minorHAnsi"/>
          <w:szCs w:val="21"/>
          <w:lang w:eastAsia="pl-PL"/>
        </w:rPr>
        <w:t>DSDiK nie udostępnia Twoich danych innym podmiotom. Możliwe jest jednak udostępnienie Twoich danych osobowych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</w:t>
      </w:r>
      <w:r w:rsidR="00322577" w:rsidRPr="000D49B0">
        <w:rPr>
          <w:rFonts w:asciiTheme="minorHAnsi" w:eastAsia="Times New Roman" w:hAnsiTheme="minorHAnsi" w:cstheme="minorHAnsi"/>
          <w:szCs w:val="21"/>
          <w:lang w:eastAsia="pl-PL"/>
        </w:rPr>
        <w:t>organom władzy publicznej oraz podmiotom wykonującym zadania publiczne lub działającym na zlecenie organów władzy publicznej, w zakresie i w celach, które wynikają z przepisów p</w:t>
      </w:r>
      <w:r w:rsidR="00A75322">
        <w:rPr>
          <w:rFonts w:asciiTheme="minorHAnsi" w:eastAsia="Times New Roman" w:hAnsiTheme="minorHAnsi" w:cstheme="minorHAnsi"/>
          <w:szCs w:val="21"/>
          <w:lang w:eastAsia="pl-PL"/>
        </w:rPr>
        <w:t>owszechnie obowiązującego prawa.</w:t>
      </w:r>
    </w:p>
    <w:p w:rsidR="00322577" w:rsidRPr="000D49B0" w:rsidRDefault="00FD4DDC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Obraz pochodzący z monitoringu wizyjnego jest rejestrowany i przechowywany przez okres nie dłuższy niż </w:t>
      </w:r>
      <w:r w:rsidR="0042035E" w:rsidRPr="000D49B0">
        <w:rPr>
          <w:rFonts w:asciiTheme="minorHAnsi" w:eastAsia="Times New Roman" w:hAnsiTheme="minorHAnsi" w:cstheme="minorHAnsi"/>
          <w:szCs w:val="21"/>
          <w:lang w:eastAsia="pl-PL"/>
        </w:rPr>
        <w:t>3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</w:t>
      </w:r>
      <w:r w:rsidR="00DA56D4"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miesiące 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od dnia jego pierwszego zarejestrowania na elektronicznym nośniku informacji, </w:t>
      </w:r>
      <w:r w:rsidR="00DC13D3"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a 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>w przypadku, gdy nagranie jest lub może być dowodem w postępowaniu sądowym - do czasu prawomocnego zakończenia postępowania</w:t>
      </w:r>
      <w:r w:rsidR="00DA56D4" w:rsidRPr="000D49B0">
        <w:rPr>
          <w:rFonts w:asciiTheme="minorHAnsi" w:eastAsia="Times New Roman" w:hAnsiTheme="minorHAnsi" w:cstheme="minorHAnsi"/>
          <w:szCs w:val="21"/>
          <w:lang w:eastAsia="pl-PL"/>
        </w:rPr>
        <w:t>.</w:t>
      </w:r>
    </w:p>
    <w:p w:rsidR="00DA56D4" w:rsidRPr="000D49B0" w:rsidRDefault="00DA56D4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>Posiadasz prawo do dostępu do nagrania i prawo do jego usunięcia przed upływem terminu, o którym mowa w pkt 5.</w:t>
      </w:r>
    </w:p>
    <w:p w:rsidR="00662C76" w:rsidRPr="000D49B0" w:rsidRDefault="00662C76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W przypadku uznania, iż przetwarzanie przez </w:t>
      </w:r>
      <w:r w:rsidR="000D49B0" w:rsidRPr="000D49B0">
        <w:rPr>
          <w:rFonts w:asciiTheme="minorHAnsi" w:eastAsia="Times New Roman" w:hAnsiTheme="minorHAnsi" w:cstheme="minorHAnsi"/>
          <w:szCs w:val="21"/>
          <w:lang w:eastAsia="pl-PL"/>
        </w:rPr>
        <w:t>DSDiK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 Twoich danych osobowych narusza przepisy RODO, przysługuje Ci prawo do wniesienia skargi do organu nadzorczego - Prezesa Urzędu Ochrony Danych Osobowych.</w:t>
      </w:r>
    </w:p>
    <w:p w:rsidR="00662C76" w:rsidRPr="000D49B0" w:rsidRDefault="00662C76" w:rsidP="000D49B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Twoje dane </w:t>
      </w:r>
      <w:r w:rsidR="00322577" w:rsidRPr="000D49B0">
        <w:rPr>
          <w:rFonts w:asciiTheme="minorHAnsi" w:eastAsia="Times New Roman" w:hAnsiTheme="minorHAnsi" w:cstheme="minorHAnsi"/>
          <w:szCs w:val="21"/>
          <w:lang w:eastAsia="pl-PL"/>
        </w:rPr>
        <w:t xml:space="preserve">osobowe w postaci wizerunku </w:t>
      </w:r>
      <w:r w:rsidRPr="000D49B0">
        <w:rPr>
          <w:rFonts w:asciiTheme="minorHAnsi" w:eastAsia="Times New Roman" w:hAnsiTheme="minorHAnsi" w:cstheme="minorHAnsi"/>
          <w:szCs w:val="21"/>
          <w:lang w:eastAsia="pl-PL"/>
        </w:rPr>
        <w:t>nie będą przetwarzane w sposób zautomatyzowany i nie będą profilowane.</w:t>
      </w:r>
    </w:p>
    <w:p w:rsidR="00662C76" w:rsidRPr="000D49B0" w:rsidRDefault="00322577" w:rsidP="00662C76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Cs w:val="21"/>
          <w:lang w:eastAsia="pl-PL"/>
        </w:rPr>
      </w:pPr>
      <w:r w:rsidRPr="000D49B0">
        <w:rPr>
          <w:rFonts w:asciiTheme="minorHAnsi" w:eastAsia="Times New Roman" w:hAnsiTheme="minorHAnsi" w:cstheme="minorHAnsi"/>
          <w:szCs w:val="21"/>
          <w:lang w:eastAsia="pl-PL"/>
        </w:rPr>
        <w:t>Twoje dane osobowe w postaci wizerunku nie będą przekazywane do państwa trzeciego ani organizacji międzynarodowej.</w:t>
      </w:r>
    </w:p>
    <w:sectPr w:rsidR="00662C76" w:rsidRPr="000D49B0" w:rsidSect="00FD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76" w:rsidRDefault="000A4D76" w:rsidP="0042035E">
      <w:pPr>
        <w:spacing w:after="0" w:line="240" w:lineRule="auto"/>
      </w:pPr>
      <w:r>
        <w:separator/>
      </w:r>
    </w:p>
  </w:endnote>
  <w:endnote w:type="continuationSeparator" w:id="0">
    <w:p w:rsidR="000A4D76" w:rsidRDefault="000A4D76" w:rsidP="0042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76" w:rsidRDefault="000A4D76" w:rsidP="0042035E">
      <w:pPr>
        <w:spacing w:after="0" w:line="240" w:lineRule="auto"/>
      </w:pPr>
      <w:r>
        <w:separator/>
      </w:r>
    </w:p>
  </w:footnote>
  <w:footnote w:type="continuationSeparator" w:id="0">
    <w:p w:rsidR="000A4D76" w:rsidRDefault="000A4D76" w:rsidP="00420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E9"/>
    <w:multiLevelType w:val="hybridMultilevel"/>
    <w:tmpl w:val="8DF8CD7C"/>
    <w:lvl w:ilvl="0" w:tplc="591AC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33171"/>
    <w:multiLevelType w:val="hybridMultilevel"/>
    <w:tmpl w:val="FA3A3E54"/>
    <w:lvl w:ilvl="0" w:tplc="591AC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57247"/>
    <w:multiLevelType w:val="hybridMultilevel"/>
    <w:tmpl w:val="AE9C3AB2"/>
    <w:lvl w:ilvl="0" w:tplc="2DE89C20">
      <w:start w:val="1"/>
      <w:numFmt w:val="decimal"/>
      <w:pStyle w:val="DSDi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5286"/>
    <w:multiLevelType w:val="hybridMultilevel"/>
    <w:tmpl w:val="2CFC0D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65194"/>
    <w:multiLevelType w:val="multilevel"/>
    <w:tmpl w:val="DEE80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D85E93"/>
    <w:multiLevelType w:val="hybridMultilevel"/>
    <w:tmpl w:val="ABCE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37B3A"/>
    <w:multiLevelType w:val="hybridMultilevel"/>
    <w:tmpl w:val="41886586"/>
    <w:lvl w:ilvl="0" w:tplc="591AC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D08B1"/>
    <w:multiLevelType w:val="hybridMultilevel"/>
    <w:tmpl w:val="56F20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31A36"/>
    <w:multiLevelType w:val="hybridMultilevel"/>
    <w:tmpl w:val="9D74F3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6D0D5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0506D"/>
    <w:multiLevelType w:val="hybridMultilevel"/>
    <w:tmpl w:val="3F680488"/>
    <w:lvl w:ilvl="0" w:tplc="591AC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911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FB1E99"/>
    <w:multiLevelType w:val="multilevel"/>
    <w:tmpl w:val="09A8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76"/>
    <w:rsid w:val="00010438"/>
    <w:rsid w:val="000A4D76"/>
    <w:rsid w:val="000D49B0"/>
    <w:rsid w:val="000F2F0A"/>
    <w:rsid w:val="00322577"/>
    <w:rsid w:val="003831CF"/>
    <w:rsid w:val="0042035E"/>
    <w:rsid w:val="00555063"/>
    <w:rsid w:val="005724D0"/>
    <w:rsid w:val="006611BD"/>
    <w:rsid w:val="00662C76"/>
    <w:rsid w:val="006A3044"/>
    <w:rsid w:val="007C66A4"/>
    <w:rsid w:val="00926FD4"/>
    <w:rsid w:val="009F5858"/>
    <w:rsid w:val="00A75322"/>
    <w:rsid w:val="00DA56D4"/>
    <w:rsid w:val="00DC13D3"/>
    <w:rsid w:val="00F24EA1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BE4F-2D24-4EA5-A09B-0513BA98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A1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063"/>
    <w:pPr>
      <w:spacing w:after="0" w:line="360" w:lineRule="auto"/>
    </w:pPr>
    <w:rPr>
      <w:rFonts w:ascii="Times New Roman" w:hAnsi="Times New Roman"/>
    </w:rPr>
  </w:style>
  <w:style w:type="paragraph" w:customStyle="1" w:styleId="DSDiK">
    <w:name w:val="DSDiK"/>
    <w:basedOn w:val="Normalny"/>
    <w:link w:val="DSDiKZnak"/>
    <w:autoRedefine/>
    <w:qFormat/>
    <w:rsid w:val="003831CF"/>
    <w:pPr>
      <w:numPr>
        <w:numId w:val="1"/>
      </w:numPr>
      <w:spacing w:after="40"/>
      <w:jc w:val="both"/>
    </w:pPr>
    <w:rPr>
      <w:rFonts w:asciiTheme="minorHAnsi" w:hAnsiTheme="minorHAnsi"/>
    </w:rPr>
  </w:style>
  <w:style w:type="character" w:customStyle="1" w:styleId="DSDiKZnak">
    <w:name w:val="DSDiK Znak"/>
    <w:basedOn w:val="Domylnaczcionkaakapitu"/>
    <w:link w:val="DSDiK"/>
    <w:rsid w:val="003831CF"/>
  </w:style>
  <w:style w:type="paragraph" w:styleId="Akapitzlist">
    <w:name w:val="List Paragraph"/>
    <w:basedOn w:val="Normalny"/>
    <w:uiPriority w:val="34"/>
    <w:qFormat/>
    <w:rsid w:val="00662C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3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35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Pyka</dc:creator>
  <cp:keywords/>
  <dc:description/>
  <cp:lastModifiedBy>Iwona</cp:lastModifiedBy>
  <cp:revision>2</cp:revision>
  <dcterms:created xsi:type="dcterms:W3CDTF">2018-06-14T08:33:00Z</dcterms:created>
  <dcterms:modified xsi:type="dcterms:W3CDTF">2018-06-14T08:33:00Z</dcterms:modified>
</cp:coreProperties>
</file>