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D6A" w:rsidRDefault="00741D6A" w:rsidP="00741D6A">
      <w:pPr>
        <w:pStyle w:val="Default"/>
        <w:jc w:val="center"/>
        <w:rPr>
          <w:rFonts w:ascii="Cambria" w:hAnsi="Cambria"/>
          <w:b/>
          <w:bCs/>
          <w:sz w:val="22"/>
          <w:szCs w:val="22"/>
        </w:rPr>
      </w:pPr>
      <w:r w:rsidRPr="00F143B0">
        <w:rPr>
          <w:rFonts w:ascii="Cambria" w:hAnsi="Cambria"/>
          <w:b/>
          <w:bCs/>
          <w:sz w:val="22"/>
          <w:szCs w:val="22"/>
        </w:rPr>
        <w:t xml:space="preserve">OGŁOSZENIE </w:t>
      </w:r>
    </w:p>
    <w:p w:rsidR="00741D6A" w:rsidRDefault="00741D6A" w:rsidP="00741D6A">
      <w:pPr>
        <w:pStyle w:val="Default"/>
        <w:jc w:val="center"/>
        <w:rPr>
          <w:rFonts w:ascii="Cambria" w:hAnsi="Cambria"/>
          <w:b/>
          <w:bCs/>
          <w:sz w:val="22"/>
          <w:szCs w:val="22"/>
        </w:rPr>
      </w:pPr>
      <w:r w:rsidRPr="00F143B0">
        <w:rPr>
          <w:rFonts w:ascii="Cambria" w:hAnsi="Cambria"/>
          <w:b/>
          <w:bCs/>
          <w:sz w:val="22"/>
          <w:szCs w:val="22"/>
        </w:rPr>
        <w:t xml:space="preserve">O </w:t>
      </w:r>
      <w:r>
        <w:rPr>
          <w:rFonts w:ascii="Cambria" w:hAnsi="Cambria"/>
          <w:b/>
          <w:bCs/>
          <w:sz w:val="22"/>
          <w:szCs w:val="22"/>
        </w:rPr>
        <w:t xml:space="preserve">PRZETARGU PUBLICZNYM NA SPRZEDAŻ SKŁADNIKÓW RZECZOWYCH </w:t>
      </w:r>
    </w:p>
    <w:p w:rsidR="00741D6A" w:rsidRDefault="00741D6A" w:rsidP="00741D6A">
      <w:pPr>
        <w:pStyle w:val="Default"/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>MAJĄTKU RUCHOMEGO</w:t>
      </w:r>
    </w:p>
    <w:p w:rsidR="00741D6A" w:rsidRPr="00741D6A" w:rsidRDefault="00741D6A" w:rsidP="00741D6A">
      <w:pPr>
        <w:pStyle w:val="Default"/>
        <w:jc w:val="center"/>
        <w:rPr>
          <w:rFonts w:ascii="Cambria" w:hAnsi="Cambria"/>
          <w:sz w:val="22"/>
          <w:szCs w:val="22"/>
        </w:rPr>
      </w:pPr>
    </w:p>
    <w:p w:rsidR="00C43502" w:rsidRDefault="00C43502" w:rsidP="00C43502">
      <w:pPr>
        <w:pStyle w:val="NormalnyWeb"/>
      </w:pPr>
      <w:r>
        <w:t xml:space="preserve">Centrum Kształcenia Zawodowego i Ustawicznego w Mysłowicach  działając na podstawie rozporządzenia Rady Ministrów z dnia 21 października 2019 r. w sprawie szczegółowego sposobu gospodarowania składnikami rzeczowymi majątku ruchomego Skarbu Państwa (Dz.U. z 2025, poz. 228 </w:t>
      </w:r>
      <w:proofErr w:type="spellStart"/>
      <w:r>
        <w:t>t.j</w:t>
      </w:r>
      <w:proofErr w:type="spellEnd"/>
      <w:r>
        <w:t>.)informuje, że posiada zużyte składniki majątku ruchomego do zagospodarowania poprzez sprzedaż. Składniki są niesprawne i wyeksploatowane, o bardzo niskich parametrach technicznych. Wykaz składników stanowi załącznik nr 1 do niniejszego ogłoszenia.</w:t>
      </w:r>
      <w:r>
        <w:br/>
        <w:t xml:space="preserve">Podmioty (osoby fizyczne lub jednostki organizacyjne) zainteresowane nabyciem składników wymienionych w </w:t>
      </w:r>
      <w:r w:rsidRPr="00C43502">
        <w:rPr>
          <w:b/>
        </w:rPr>
        <w:t>załączniku nr 1</w:t>
      </w:r>
      <w:r>
        <w:t xml:space="preserve"> mogą składać pisemne oferty (wg wzoru stanowiącego </w:t>
      </w:r>
      <w:r w:rsidRPr="00C43502">
        <w:rPr>
          <w:b/>
        </w:rPr>
        <w:t>załącznik nr 2</w:t>
      </w:r>
      <w:r>
        <w:t xml:space="preserve"> do niniejszego ogłoszenia) zawierające:</w:t>
      </w:r>
      <w:r>
        <w:br/>
        <w:t>1) dane oferenta (w przypadku osób fizycznych - nazwisko, imię, dokładny adres zamieszkania, telefon kontaktowy i adres e-mail, natomiast w przypadku pozostałych podmiotów – nazwę i adres siedziby, NIP, telefon kontaktowy, adres e-mail, nazwisko i imię osoby do kontaktów);</w:t>
      </w:r>
      <w:r>
        <w:br/>
        <w:t>2) wykaz składników majątku ruchomego objętych ofertą;</w:t>
      </w:r>
      <w:r>
        <w:br/>
        <w:t>3) oferowaną cenę nabycia.</w:t>
      </w:r>
      <w:r>
        <w:br/>
        <w:t>Złożona oferta nie może opiewać na kwotę niższą niż wartość z wyceny wskazaną w załączniku nr 1. W przypadku zainteresowania nabyciem tego samego składnika rzeczowego majątku ruchomego przez co najmniej dwóch oferentów, wybrana zostanie oferta korzystniejsza cenowo. W przypadku, gdy oferowane kwoty będą równe, decydująca będzie kolejność wpływu ofert.</w:t>
      </w:r>
      <w:r>
        <w:br/>
        <w:t>Warunkiem przejęcia składników rzeczowego majątku ruchomego Centrum Kształcenia Zawodowego i Ustawicznego w Mysłowicach na nabywcę jest uiszczenie ceny nabycia.</w:t>
      </w:r>
      <w:r>
        <w:br/>
        <w:t>Oferty należy składać w postaci elektronicznej (dokument pdf opatrzony podpisem kwalifikowanym lub skan oryginału), przesyłając je pocztą elektroniczną na adres:</w:t>
      </w:r>
      <w:r>
        <w:br/>
      </w:r>
      <w:hyperlink r:id="rId6" w:history="1">
        <w:r w:rsidRPr="00C43502">
          <w:rPr>
            <w:rStyle w:val="Hipercze"/>
            <w:color w:val="auto"/>
          </w:rPr>
          <w:t>sekretariat@ckziu-myslowice.pl</w:t>
        </w:r>
      </w:hyperlink>
      <w:r>
        <w:br/>
        <w:t>W przypadku przesłania oferty, wymagane jest doręczenie oryginału na adres:</w:t>
      </w:r>
      <w:r>
        <w:br/>
        <w:t>Centrum Kształcenia Zawodowego i Ustawicznego w Mysłowicach</w:t>
      </w:r>
      <w:r>
        <w:br/>
        <w:t>ul. Mikołowska 44</w:t>
      </w:r>
      <w:r>
        <w:br/>
        <w:t>41-400 Mysłowice</w:t>
      </w:r>
    </w:p>
    <w:p w:rsidR="00C43502" w:rsidRDefault="00C43502" w:rsidP="00C43502">
      <w:pPr>
        <w:pStyle w:val="NormalnyWeb"/>
      </w:pPr>
      <w:r>
        <w:t>Oferty niespełniające wymogów określonych w punktach 1-3 nie zostaną uwzględnione.</w:t>
      </w:r>
      <w:r>
        <w:br/>
        <w:t xml:space="preserve">Termin składania ofert upływa: </w:t>
      </w:r>
      <w:bookmarkStart w:id="0" w:name="_GoBack"/>
      <w:bookmarkEnd w:id="0"/>
      <w:r w:rsidR="00483A86" w:rsidRPr="00483A86">
        <w:rPr>
          <w:u w:val="single"/>
        </w:rPr>
        <w:t>15 czerwc</w:t>
      </w:r>
      <w:r w:rsidRPr="00483A86">
        <w:rPr>
          <w:u w:val="single"/>
        </w:rPr>
        <w:t>a 2026 r. do godz. 1</w:t>
      </w:r>
      <w:r w:rsidR="00483A86" w:rsidRPr="00483A86">
        <w:rPr>
          <w:u w:val="single"/>
        </w:rPr>
        <w:t>4</w:t>
      </w:r>
      <w:r w:rsidRPr="00483A86">
        <w:rPr>
          <w:u w:val="single"/>
        </w:rPr>
        <w:t>.00</w:t>
      </w:r>
      <w:r>
        <w:t xml:space="preserve"> (decyduje data i godzina wpływu).</w:t>
      </w:r>
      <w:r>
        <w:br/>
        <w:t>Klauzula informacyjna RODO dostępna jest pod adresem:</w:t>
      </w:r>
      <w:r>
        <w:br/>
      </w:r>
      <w:r w:rsidRPr="00C43502">
        <w:rPr>
          <w:u w:val="single"/>
        </w:rPr>
        <w:t>https://ckziu-myslowice.nowybip.pl/rodo</w:t>
      </w:r>
      <w:r>
        <w:br/>
        <w:t>Na integralną część ogłoszenia składają się załączniki:</w:t>
      </w:r>
    </w:p>
    <w:p w:rsidR="00C43502" w:rsidRDefault="00C43502" w:rsidP="00C43502">
      <w:pPr>
        <w:pStyle w:val="NormalnyWeb"/>
      </w:pPr>
    </w:p>
    <w:p w:rsidR="00C43502" w:rsidRDefault="00C43502" w:rsidP="00C43502">
      <w:pPr>
        <w:pStyle w:val="NormalnyWeb"/>
      </w:pPr>
    </w:p>
    <w:p w:rsidR="00C43502" w:rsidRDefault="00C43502" w:rsidP="00C43502">
      <w:pPr>
        <w:pStyle w:val="NormalnyWeb"/>
      </w:pPr>
    </w:p>
    <w:p w:rsidR="00C43502" w:rsidRDefault="00C43502" w:rsidP="00C43502">
      <w:pPr>
        <w:pStyle w:val="NormalnyWeb"/>
      </w:pPr>
    </w:p>
    <w:p w:rsidR="00741D6A" w:rsidRDefault="00741D6A" w:rsidP="00741D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Załącznik nr 1 </w:t>
      </w:r>
      <w:r>
        <w:rPr>
          <w:rFonts w:ascii="Times New Roman" w:hAnsi="Times New Roman" w:cs="Times New Roman"/>
          <w:sz w:val="20"/>
          <w:szCs w:val="20"/>
        </w:rPr>
        <w:br/>
        <w:t>do Ogłoszenia</w:t>
      </w:r>
    </w:p>
    <w:p w:rsidR="00741D6A" w:rsidRDefault="00741D6A" w:rsidP="00741D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 zużytych składnikach majątku ruchomego</w:t>
      </w:r>
    </w:p>
    <w:p w:rsidR="00741D6A" w:rsidRDefault="00741D6A" w:rsidP="00741D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Centrum Kształcenia zawodowego i Ustawicznego </w:t>
      </w:r>
      <w:r>
        <w:rPr>
          <w:rFonts w:ascii="Times New Roman" w:hAnsi="Times New Roman" w:cs="Times New Roman"/>
          <w:sz w:val="20"/>
          <w:szCs w:val="20"/>
        </w:rPr>
        <w:br/>
        <w:t xml:space="preserve">w Mysłowicach </w:t>
      </w:r>
    </w:p>
    <w:p w:rsidR="00C43502" w:rsidRDefault="00C43502" w:rsidP="00C43502">
      <w:pPr>
        <w:pStyle w:val="NormalnyWeb"/>
      </w:pPr>
    </w:p>
    <w:p w:rsidR="00C43502" w:rsidRDefault="00C43502" w:rsidP="00C435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Wykaz zużytych składników rzeczowych majątku ruchomego </w:t>
      </w:r>
    </w:p>
    <w:p w:rsidR="00C43502" w:rsidRPr="008D7012" w:rsidRDefault="00C43502" w:rsidP="00C435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przeznaczonych do likwidacji</w:t>
      </w:r>
    </w:p>
    <w:p w:rsidR="00C43502" w:rsidRDefault="00C43502" w:rsidP="00C435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012">
        <w:rPr>
          <w:rFonts w:ascii="Times New Roman" w:hAnsi="Times New Roman" w:cs="Times New Roman"/>
          <w:b/>
          <w:sz w:val="24"/>
          <w:szCs w:val="24"/>
        </w:rPr>
        <w:t>ujęt</w:t>
      </w:r>
      <w:r>
        <w:rPr>
          <w:rFonts w:ascii="Times New Roman" w:hAnsi="Times New Roman" w:cs="Times New Roman"/>
          <w:b/>
          <w:sz w:val="24"/>
          <w:szCs w:val="24"/>
        </w:rPr>
        <w:t>ych</w:t>
      </w:r>
      <w:r w:rsidRPr="008D7012">
        <w:rPr>
          <w:rFonts w:ascii="Times New Roman" w:hAnsi="Times New Roman" w:cs="Times New Roman"/>
          <w:b/>
          <w:sz w:val="24"/>
          <w:szCs w:val="24"/>
        </w:rPr>
        <w:t xml:space="preserve"> w ewidencji </w:t>
      </w:r>
      <w:r>
        <w:rPr>
          <w:rFonts w:ascii="Times New Roman" w:hAnsi="Times New Roman" w:cs="Times New Roman"/>
          <w:b/>
          <w:sz w:val="24"/>
          <w:szCs w:val="24"/>
        </w:rPr>
        <w:t>środków trwałych</w:t>
      </w:r>
    </w:p>
    <w:p w:rsidR="00C43502" w:rsidRDefault="00C43502" w:rsidP="00C435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502" w:rsidRPr="000A4D23" w:rsidRDefault="00C43502" w:rsidP="00C435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Wykaz wyposażenia oraz pomocy dydaktycznych do </w:t>
      </w:r>
      <w:r w:rsidRPr="000A4D23">
        <w:rPr>
          <w:rFonts w:ascii="Times New Roman" w:hAnsi="Times New Roman" w:cs="Times New Roman"/>
          <w:sz w:val="24"/>
          <w:szCs w:val="24"/>
        </w:rPr>
        <w:t xml:space="preserve">likwidacji z dnia </w:t>
      </w:r>
      <w:r>
        <w:rPr>
          <w:rFonts w:ascii="Times New Roman" w:hAnsi="Times New Roman" w:cs="Times New Roman"/>
          <w:sz w:val="24"/>
          <w:szCs w:val="24"/>
        </w:rPr>
        <w:t>28</w:t>
      </w:r>
      <w:r w:rsidRPr="000A4D23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A4D23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A4D23">
        <w:rPr>
          <w:rFonts w:ascii="Times New Roman" w:hAnsi="Times New Roman" w:cs="Times New Roman"/>
          <w:sz w:val="24"/>
          <w:szCs w:val="24"/>
        </w:rPr>
        <w:t xml:space="preserve"> r.</w:t>
      </w:r>
    </w:p>
    <w:tbl>
      <w:tblPr>
        <w:tblW w:w="10498" w:type="dxa"/>
        <w:tblInd w:w="-467" w:type="dxa"/>
        <w:tblLayout w:type="fixed"/>
        <w:tblLook w:val="04A0" w:firstRow="1" w:lastRow="0" w:firstColumn="1" w:lastColumn="0" w:noHBand="0" w:noVBand="1"/>
      </w:tblPr>
      <w:tblGrid>
        <w:gridCol w:w="531"/>
        <w:gridCol w:w="2171"/>
        <w:gridCol w:w="1275"/>
        <w:gridCol w:w="3119"/>
        <w:gridCol w:w="1376"/>
        <w:gridCol w:w="2026"/>
      </w:tblGrid>
      <w:tr w:rsidR="00C43502" w:rsidRPr="00AA30F7" w:rsidTr="003E36BA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02" w:rsidRPr="00AA30F7" w:rsidRDefault="00C43502" w:rsidP="00CD6B3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02" w:rsidRPr="00AA30F7" w:rsidRDefault="00C43502" w:rsidP="00CD6B3B">
            <w:pPr>
              <w:spacing w:before="2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0F7">
              <w:rPr>
                <w:rFonts w:ascii="Times New Roman" w:hAnsi="Times New Roman" w:cs="Times New Roman"/>
                <w:b/>
                <w:sz w:val="24"/>
                <w:szCs w:val="24"/>
              </w:rPr>
              <w:t>Nr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A30F7">
              <w:rPr>
                <w:rFonts w:ascii="Times New Roman" w:hAnsi="Times New Roman" w:cs="Times New Roman"/>
                <w:b/>
                <w:sz w:val="24"/>
                <w:szCs w:val="24"/>
              </w:rPr>
              <w:t>inwentarzowy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02" w:rsidRPr="00F52EC1" w:rsidRDefault="00C43502" w:rsidP="00CD6B3B">
            <w:pPr>
              <w:spacing w:before="240"/>
              <w:jc w:val="center"/>
              <w:rPr>
                <w:rFonts w:ascii="Times New Roman" w:hAnsi="Times New Roman" w:cs="Times New Roman"/>
                <w:b/>
              </w:rPr>
            </w:pPr>
            <w:r w:rsidRPr="00F52EC1">
              <w:rPr>
                <w:rFonts w:ascii="Times New Roman" w:hAnsi="Times New Roman" w:cs="Times New Roman"/>
                <w:b/>
              </w:rPr>
              <w:t>Data przychodu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02" w:rsidRPr="00AA30F7" w:rsidRDefault="00C43502" w:rsidP="00CD6B3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AA30F7">
              <w:rPr>
                <w:rFonts w:ascii="Times New Roman" w:hAnsi="Times New Roman" w:cs="Times New Roman"/>
                <w:b/>
                <w:sz w:val="24"/>
                <w:szCs w:val="24"/>
              </w:rPr>
              <w:t>azwa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502" w:rsidRPr="00AA30F7" w:rsidRDefault="00C43502" w:rsidP="00C43502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Wartość wyceny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502" w:rsidRPr="00AA30F7" w:rsidRDefault="00C43502" w:rsidP="00CD6B3B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40D">
              <w:rPr>
                <w:rFonts w:ascii="Times New Roman" w:hAnsi="Times New Roman" w:cs="Times New Roman"/>
                <w:b/>
                <w:sz w:val="20"/>
                <w:szCs w:val="20"/>
              </w:rPr>
              <w:t>Opis stanu faktycznego</w:t>
            </w:r>
          </w:p>
        </w:tc>
      </w:tr>
      <w:tr w:rsidR="00C43502" w:rsidRPr="005469AB" w:rsidTr="003E36BA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02" w:rsidRPr="00AA30F7" w:rsidRDefault="00C43502" w:rsidP="003E36B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02" w:rsidRPr="00F52EC1" w:rsidRDefault="00C43502" w:rsidP="003E36BA">
            <w:pPr>
              <w:spacing w:before="240"/>
              <w:rPr>
                <w:rFonts w:ascii="Times New Roman" w:hAnsi="Times New Roman" w:cs="Times New Roman"/>
              </w:rPr>
            </w:pPr>
            <w:r w:rsidRPr="00050CEA">
              <w:rPr>
                <w:rFonts w:ascii="Times New Roman" w:hAnsi="Times New Roman" w:cs="Times New Roman"/>
              </w:rPr>
              <w:t>ŚT.P4-IV.414.2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02" w:rsidRPr="00F52EC1" w:rsidRDefault="00C43502" w:rsidP="003E36BA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050CEA">
              <w:rPr>
                <w:rFonts w:ascii="Times New Roman" w:hAnsi="Times New Roman" w:cs="Times New Roman"/>
              </w:rPr>
              <w:t>1971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02" w:rsidRPr="005469AB" w:rsidRDefault="00C43502" w:rsidP="003E36B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50CEA">
              <w:rPr>
                <w:rFonts w:ascii="Times New Roman" w:hAnsi="Times New Roman" w:cs="Times New Roman"/>
                <w:sz w:val="24"/>
                <w:szCs w:val="24"/>
              </w:rPr>
              <w:t>Dłutownica pionowa DAA-16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502" w:rsidRPr="005469AB" w:rsidRDefault="00C43502" w:rsidP="003E36BA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Default="00C43502" w:rsidP="003E36B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6E544C">
              <w:rPr>
                <w:rFonts w:ascii="Times New Roman" w:hAnsi="Times New Roman" w:cs="Times New Roman"/>
                <w:sz w:val="24"/>
                <w:szCs w:val="24"/>
              </w:rPr>
              <w:t>100% zużycia</w:t>
            </w:r>
            <w:r w:rsidR="003E36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E36BA" w:rsidRDefault="003E36BA" w:rsidP="003E36BA">
            <w:pPr>
              <w:spacing w:before="24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 wykonania: konserwacja układu elektrycznego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i wymiana oleju</w:t>
            </w:r>
          </w:p>
        </w:tc>
      </w:tr>
      <w:tr w:rsidR="00C43502" w:rsidTr="003E36BA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Default="00C43502" w:rsidP="003E36B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Pr="00F52EC1" w:rsidRDefault="00C43502" w:rsidP="003E36BA">
            <w:pPr>
              <w:spacing w:before="240"/>
              <w:rPr>
                <w:rFonts w:ascii="Times New Roman" w:hAnsi="Times New Roman" w:cs="Times New Roman"/>
              </w:rPr>
            </w:pPr>
            <w:r w:rsidRPr="00050CEA">
              <w:rPr>
                <w:rFonts w:ascii="Times New Roman" w:hAnsi="Times New Roman" w:cs="Times New Roman"/>
              </w:rPr>
              <w:t>ŚT.P4-IV.412.2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Default="00C43502" w:rsidP="003E36BA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050CEA">
              <w:rPr>
                <w:rFonts w:ascii="Times New Roman" w:hAnsi="Times New Roman" w:cs="Times New Roman"/>
              </w:rPr>
              <w:t>1969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Default="00C43502" w:rsidP="003E36B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50CEA">
              <w:rPr>
                <w:rFonts w:ascii="Times New Roman" w:hAnsi="Times New Roman" w:cs="Times New Roman"/>
                <w:sz w:val="24"/>
                <w:szCs w:val="24"/>
              </w:rPr>
              <w:t>Frezarka pozioma FWC26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Pr="005469AB" w:rsidRDefault="00C43502" w:rsidP="003E36BA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Default="00C43502" w:rsidP="003E36B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E544C">
              <w:rPr>
                <w:rFonts w:ascii="Times New Roman" w:hAnsi="Times New Roman" w:cs="Times New Roman"/>
                <w:sz w:val="24"/>
                <w:szCs w:val="24"/>
              </w:rPr>
              <w:t>0% zużycia</w:t>
            </w:r>
          </w:p>
          <w:p w:rsidR="003E36BA" w:rsidRDefault="003E36BA" w:rsidP="003E36BA">
            <w:pPr>
              <w:spacing w:before="24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Awaria układu elektrycznego, konieczne uzupełnienie oleju</w:t>
            </w:r>
          </w:p>
        </w:tc>
      </w:tr>
      <w:tr w:rsidR="00C43502" w:rsidTr="003E36BA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Pr="004E33A2" w:rsidRDefault="00C43502" w:rsidP="003E36BA">
            <w:pPr>
              <w:spacing w:before="240"/>
            </w:pPr>
            <w:r w:rsidRPr="004E33A2">
              <w:t>3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Pr="00F52EC1" w:rsidRDefault="00C43502" w:rsidP="003E36BA">
            <w:pPr>
              <w:spacing w:before="240"/>
              <w:rPr>
                <w:rFonts w:ascii="Times New Roman" w:hAnsi="Times New Roman" w:cs="Times New Roman"/>
              </w:rPr>
            </w:pPr>
            <w:r w:rsidRPr="00050CEA">
              <w:rPr>
                <w:rFonts w:ascii="Times New Roman" w:hAnsi="Times New Roman" w:cs="Times New Roman"/>
              </w:rPr>
              <w:t>ŚT.P4-IV.412.3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Default="00C43502" w:rsidP="003E36BA">
            <w:pPr>
              <w:spacing w:before="240"/>
              <w:jc w:val="center"/>
              <w:rPr>
                <w:rFonts w:ascii="Times New Roman" w:hAnsi="Times New Roman" w:cs="Times New Roman"/>
              </w:rPr>
            </w:pPr>
            <w:r w:rsidRPr="00050CEA">
              <w:rPr>
                <w:rFonts w:ascii="Times New Roman" w:hAnsi="Times New Roman" w:cs="Times New Roman"/>
              </w:rPr>
              <w:t>1972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Default="00C43502" w:rsidP="003E36B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50CEA">
              <w:rPr>
                <w:rFonts w:ascii="Times New Roman" w:hAnsi="Times New Roman" w:cs="Times New Roman"/>
                <w:sz w:val="24"/>
                <w:szCs w:val="24"/>
              </w:rPr>
              <w:t>Frezarka pionowa FYA32M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Default="00C43502" w:rsidP="003E36BA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502" w:rsidRDefault="00C43502" w:rsidP="003E36BA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E544C">
              <w:rPr>
                <w:rFonts w:ascii="Times New Roman" w:hAnsi="Times New Roman" w:cs="Times New Roman"/>
                <w:sz w:val="24"/>
                <w:szCs w:val="24"/>
              </w:rPr>
              <w:t>0% zużycia</w:t>
            </w:r>
          </w:p>
          <w:p w:rsidR="003E36BA" w:rsidRDefault="003E36BA" w:rsidP="003E36BA">
            <w:pPr>
              <w:spacing w:before="24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Awaria przekładni zębatej w głowicy wrzeciennika</w:t>
            </w:r>
          </w:p>
        </w:tc>
      </w:tr>
    </w:tbl>
    <w:p w:rsidR="00C43502" w:rsidRDefault="00C43502"/>
    <w:p w:rsidR="00281AB3" w:rsidRDefault="00281AB3"/>
    <w:p w:rsidR="00281AB3" w:rsidRDefault="00281AB3"/>
    <w:p w:rsidR="00281AB3" w:rsidRDefault="00281AB3">
      <w:r>
        <w:lastRenderedPageBreak/>
        <w:t>Poz.1</w:t>
      </w:r>
    </w:p>
    <w:p w:rsidR="00741D6A" w:rsidRDefault="00281AB3">
      <w:r>
        <w:rPr>
          <w:noProof/>
          <w:lang w:eastAsia="pl-PL"/>
        </w:rPr>
        <w:drawing>
          <wp:inline distT="0" distB="0" distL="0" distR="0" wp14:anchorId="4D4C3A7B" wp14:editId="3A292EAE">
            <wp:extent cx="3143250" cy="4171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6990" t="6182" r="28307" b="35529"/>
                    <a:stretch/>
                  </pic:blipFill>
                  <pic:spPr bwMode="auto">
                    <a:xfrm>
                      <a:off x="0" y="0"/>
                      <a:ext cx="3155014" cy="4187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AB3" w:rsidRDefault="00281AB3">
      <w:r>
        <w:t>Poz. 2</w:t>
      </w:r>
    </w:p>
    <w:p w:rsidR="00281AB3" w:rsidRDefault="00281AB3">
      <w:r>
        <w:rPr>
          <w:noProof/>
          <w:lang w:eastAsia="pl-PL"/>
        </w:rPr>
        <w:drawing>
          <wp:inline distT="0" distB="0" distL="0" distR="0" wp14:anchorId="254FB5E2" wp14:editId="7E0158A5">
            <wp:extent cx="2886075" cy="37719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7317" t="20294" r="34387" b="34625"/>
                    <a:stretch/>
                  </pic:blipFill>
                  <pic:spPr bwMode="auto">
                    <a:xfrm>
                      <a:off x="0" y="0"/>
                      <a:ext cx="2886075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AB3" w:rsidRDefault="00281AB3">
      <w:r>
        <w:lastRenderedPageBreak/>
        <w:t xml:space="preserve">Poz. 3 </w:t>
      </w:r>
    </w:p>
    <w:p w:rsidR="00741D6A" w:rsidRDefault="00281AB3">
      <w:r>
        <w:rPr>
          <w:noProof/>
          <w:lang w:eastAsia="pl-PL"/>
        </w:rPr>
        <w:drawing>
          <wp:inline distT="0" distB="0" distL="0" distR="0" wp14:anchorId="4B4ACE36" wp14:editId="7127F998">
            <wp:extent cx="3457575" cy="4548217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449" t="8824" r="45899" b="33529"/>
                    <a:stretch/>
                  </pic:blipFill>
                  <pic:spPr bwMode="auto">
                    <a:xfrm>
                      <a:off x="0" y="0"/>
                      <a:ext cx="3459692" cy="455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AB3" w:rsidRDefault="00281AB3"/>
    <w:p w:rsidR="00281AB3" w:rsidRDefault="00281AB3"/>
    <w:p w:rsidR="00281AB3" w:rsidRDefault="00281AB3"/>
    <w:p w:rsidR="00281AB3" w:rsidRDefault="00281AB3"/>
    <w:p w:rsidR="00281AB3" w:rsidRDefault="00281AB3"/>
    <w:p w:rsidR="00281AB3" w:rsidRDefault="00281AB3"/>
    <w:p w:rsidR="00281AB3" w:rsidRDefault="00281AB3"/>
    <w:p w:rsidR="00281AB3" w:rsidRDefault="00281AB3"/>
    <w:p w:rsidR="00281AB3" w:rsidRDefault="00281AB3"/>
    <w:p w:rsidR="00281AB3" w:rsidRDefault="00281AB3"/>
    <w:p w:rsidR="00281AB3" w:rsidRDefault="00281AB3"/>
    <w:p w:rsidR="00281AB3" w:rsidRDefault="00281AB3"/>
    <w:p w:rsidR="00741D6A" w:rsidRDefault="00741D6A" w:rsidP="00741D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Załącznik nr 2 </w:t>
      </w:r>
      <w:r>
        <w:rPr>
          <w:rFonts w:ascii="Times New Roman" w:hAnsi="Times New Roman" w:cs="Times New Roman"/>
          <w:sz w:val="20"/>
          <w:szCs w:val="20"/>
        </w:rPr>
        <w:br/>
        <w:t>do Ogłoszenia</w:t>
      </w:r>
    </w:p>
    <w:p w:rsidR="00741D6A" w:rsidRDefault="00741D6A" w:rsidP="00741D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 zużytych składnikach majątku ruchomego</w:t>
      </w:r>
    </w:p>
    <w:p w:rsidR="00741D6A" w:rsidRDefault="00741D6A" w:rsidP="00741D6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Centrum Kształcenia zawodowego i Ustawicznego </w:t>
      </w:r>
      <w:r>
        <w:rPr>
          <w:rFonts w:ascii="Times New Roman" w:hAnsi="Times New Roman" w:cs="Times New Roman"/>
          <w:sz w:val="20"/>
          <w:szCs w:val="20"/>
        </w:rPr>
        <w:br/>
        <w:t xml:space="preserve">w Mysłowicach </w:t>
      </w:r>
    </w:p>
    <w:p w:rsidR="00741D6A" w:rsidRDefault="00741D6A" w:rsidP="00741D6A">
      <w:pPr>
        <w:jc w:val="both"/>
      </w:pPr>
    </w:p>
    <w:p w:rsidR="00741D6A" w:rsidRDefault="00741D6A" w:rsidP="00741D6A">
      <w:pPr>
        <w:jc w:val="both"/>
      </w:pPr>
    </w:p>
    <w:p w:rsidR="00741D6A" w:rsidRDefault="00741D6A" w:rsidP="00741D6A">
      <w:pPr>
        <w:ind w:left="4956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Dyrektor</w:t>
      </w:r>
    </w:p>
    <w:p w:rsidR="00741D6A" w:rsidRDefault="00741D6A" w:rsidP="00741D6A">
      <w:pPr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Centrum Kształcenia zawodowego i Ustawicznego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w Mysłowicach</w:t>
      </w:r>
    </w:p>
    <w:p w:rsidR="00741D6A" w:rsidRDefault="00741D6A" w:rsidP="00741D6A">
      <w:pPr>
        <w:ind w:left="3828"/>
        <w:jc w:val="both"/>
        <w:rPr>
          <w:b/>
          <w:bCs/>
        </w:rPr>
      </w:pPr>
    </w:p>
    <w:p w:rsidR="00741D6A" w:rsidRDefault="00741D6A" w:rsidP="00741D6A">
      <w:pPr>
        <w:ind w:left="3828"/>
        <w:jc w:val="both"/>
        <w:rPr>
          <w:b/>
          <w:bCs/>
        </w:rPr>
      </w:pPr>
    </w:p>
    <w:p w:rsidR="00741D6A" w:rsidRDefault="00741D6A" w:rsidP="00741D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OFERTA NA ZAKUP</w:t>
      </w:r>
    </w:p>
    <w:p w:rsidR="00741D6A" w:rsidRDefault="00741D6A" w:rsidP="00741D6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składników rzeczowego majątku ruchomego</w:t>
      </w:r>
    </w:p>
    <w:p w:rsidR="00741D6A" w:rsidRDefault="00741D6A" w:rsidP="00741D6A">
      <w:pPr>
        <w:jc w:val="both"/>
      </w:pPr>
    </w:p>
    <w:p w:rsidR="00741D6A" w:rsidRDefault="00741D6A" w:rsidP="00741D6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Ja niżej podpisany: </w:t>
      </w:r>
    </w:p>
    <w:p w:rsidR="00741D6A" w:rsidRDefault="00741D6A" w:rsidP="00741D6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w przypadku osoby fizycznej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6799"/>
      </w:tblGrid>
      <w:tr w:rsidR="00741D6A" w:rsidTr="00741D6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nazwisko i imię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41D6A" w:rsidTr="00741D6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 zamieszkania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41D6A" w:rsidTr="00741D6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telefon kontaktowy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41D6A" w:rsidTr="00741D6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 e-mail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41D6A" w:rsidRDefault="00741D6A" w:rsidP="00741D6A">
      <w:pPr>
        <w:spacing w:before="240"/>
        <w:jc w:val="both"/>
        <w:rPr>
          <w:rFonts w:ascii="Times New Roman" w:hAnsi="Times New Roman" w:cs="Times New Roman"/>
          <w:kern w:val="2"/>
          <w14:ligatures w14:val="standardContextual"/>
        </w:rPr>
      </w:pPr>
      <w:r>
        <w:rPr>
          <w:rFonts w:ascii="Times New Roman" w:hAnsi="Times New Roman" w:cs="Times New Roman"/>
        </w:rPr>
        <w:t>albo – w przypadku pozostałych podmiotów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6797"/>
      </w:tblGrid>
      <w:tr w:rsidR="00741D6A" w:rsidTr="00741D6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nazwa podmiotu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41D6A" w:rsidTr="00741D6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 siedziby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41D6A" w:rsidTr="00741D6A">
        <w:trPr>
          <w:trHeight w:val="47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NIP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41D6A" w:rsidTr="00741D6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telefon kontaktowy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41D6A" w:rsidTr="00741D6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 e-mail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41D6A" w:rsidTr="00741D6A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osoba do kontaktów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41D6A" w:rsidRDefault="00741D6A" w:rsidP="00741D6A">
      <w:pPr>
        <w:spacing w:before="240" w:line="360" w:lineRule="auto"/>
        <w:jc w:val="both"/>
        <w:rPr>
          <w:rFonts w:ascii="Times New Roman" w:hAnsi="Times New Roman" w:cs="Times New Roman"/>
          <w:kern w:val="2"/>
          <w14:ligatures w14:val="standardContextual"/>
        </w:rPr>
      </w:pPr>
      <w:r>
        <w:rPr>
          <w:rFonts w:ascii="Times New Roman" w:hAnsi="Times New Roman" w:cs="Times New Roman"/>
        </w:rPr>
        <w:lastRenderedPageBreak/>
        <w:t xml:space="preserve">w odpowiedzi na ogłoszenie z dnia ……………… w sprawie sprzedaży składników rzeczowych majątku ruchomego </w:t>
      </w:r>
      <w:proofErr w:type="spellStart"/>
      <w:r>
        <w:rPr>
          <w:rFonts w:ascii="Times New Roman" w:hAnsi="Times New Roman" w:cs="Times New Roman"/>
        </w:rPr>
        <w:t>CKZiU</w:t>
      </w:r>
      <w:proofErr w:type="spellEnd"/>
      <w:r>
        <w:rPr>
          <w:rFonts w:ascii="Times New Roman" w:hAnsi="Times New Roman" w:cs="Times New Roman"/>
        </w:rPr>
        <w:t xml:space="preserve"> w Mysłowicach składam ofertę na zakup składników zestawionych w poniższej tabeli.</w:t>
      </w:r>
    </w:p>
    <w:p w:rsidR="00741D6A" w:rsidRDefault="00741D6A" w:rsidP="00741D6A">
      <w:pPr>
        <w:spacing w:before="240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541"/>
        <w:gridCol w:w="4295"/>
        <w:gridCol w:w="2006"/>
        <w:gridCol w:w="2241"/>
      </w:tblGrid>
      <w:tr w:rsidR="00741D6A" w:rsidTr="00741D6A">
        <w:tc>
          <w:tcPr>
            <w:tcW w:w="9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D6A" w:rsidRDefault="00741D6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Wykaz składników</w:t>
            </w:r>
          </w:p>
        </w:tc>
      </w:tr>
      <w:tr w:rsidR="00741D6A" w:rsidTr="00741D6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Lp.</w:t>
            </w:r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Nazwa składnika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Nr inwentarzowy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D6A" w:rsidRDefault="00741D6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Cena zakupu</w:t>
            </w:r>
          </w:p>
          <w:p w:rsidR="00741D6A" w:rsidRDefault="00741D6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(brutto)</w:t>
            </w:r>
          </w:p>
        </w:tc>
      </w:tr>
      <w:tr w:rsidR="00741D6A" w:rsidTr="00741D6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41D6A" w:rsidTr="00741D6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41D6A" w:rsidTr="00741D6A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6A" w:rsidRDefault="00741D6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41D6A" w:rsidRDefault="00741D6A" w:rsidP="00741D6A">
      <w:pPr>
        <w:spacing w:before="240"/>
        <w:jc w:val="both"/>
        <w:rPr>
          <w:rFonts w:ascii="Times New Roman" w:hAnsi="Times New Roman" w:cs="Times New Roman"/>
          <w:kern w:val="2"/>
          <w14:ligatures w14:val="standardContextual"/>
        </w:rPr>
      </w:pPr>
      <w:r>
        <w:rPr>
          <w:rFonts w:ascii="Times New Roman" w:hAnsi="Times New Roman" w:cs="Times New Roman"/>
        </w:rPr>
        <w:t>Oświadczam, że:</w:t>
      </w:r>
    </w:p>
    <w:p w:rsidR="00741D6A" w:rsidRDefault="00741D6A" w:rsidP="00741D6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znany jest mi stan techniczny nabywanych składników i przyjmuję go bez zastrzeżeń – nie będę zgłaszać roszczeń i pretensji związanych z jego stanem technicznym;</w:t>
      </w:r>
    </w:p>
    <w:p w:rsidR="00741D6A" w:rsidRDefault="00741D6A" w:rsidP="00741D6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przypadku wyboru mojej oferty, ureguluję oferowaną cenę nabycia przelewem na wskazany rachunek bankowy sprzedającego w ciągu 7 dni od daty wystawienia faktury sprzedaży;</w:t>
      </w:r>
    </w:p>
    <w:p w:rsidR="00741D6A" w:rsidRDefault="00741D6A" w:rsidP="00741D6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odbiorę przedmiot sprzedaży na własny koszt i we własnym zakresie;</w:t>
      </w:r>
    </w:p>
    <w:p w:rsidR="00741D6A" w:rsidRDefault="00741D6A" w:rsidP="00741D6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jestem umocowany do działania w imieniu ww. podmiotu (jeżeli dotyczy).</w:t>
      </w:r>
    </w:p>
    <w:p w:rsidR="00741D6A" w:rsidRDefault="00741D6A" w:rsidP="00741D6A">
      <w:pPr>
        <w:jc w:val="both"/>
        <w:rPr>
          <w:rFonts w:ascii="Times New Roman" w:hAnsi="Times New Roman" w:cs="Times New Roman"/>
        </w:rPr>
      </w:pPr>
    </w:p>
    <w:p w:rsidR="00741D6A" w:rsidRDefault="00741D6A" w:rsidP="00741D6A">
      <w:pPr>
        <w:jc w:val="both"/>
        <w:rPr>
          <w:rFonts w:ascii="Times New Roman" w:hAnsi="Times New Roman" w:cs="Times New Roman"/>
        </w:rPr>
      </w:pPr>
    </w:p>
    <w:p w:rsidR="00741D6A" w:rsidRDefault="00741D6A" w:rsidP="00741D6A">
      <w:pPr>
        <w:jc w:val="both"/>
        <w:rPr>
          <w:rFonts w:ascii="Times New Roman" w:hAnsi="Times New Roman" w:cs="Times New Roman"/>
        </w:rPr>
      </w:pPr>
    </w:p>
    <w:p w:rsidR="00741D6A" w:rsidRDefault="00741D6A" w:rsidP="00741D6A">
      <w:pPr>
        <w:jc w:val="both"/>
        <w:rPr>
          <w:rFonts w:ascii="Times New Roman" w:hAnsi="Times New Roman" w:cs="Times New Roman"/>
        </w:rPr>
      </w:pPr>
    </w:p>
    <w:p w:rsidR="00741D6A" w:rsidRDefault="00741D6A" w:rsidP="00741D6A">
      <w:pPr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4149"/>
      </w:tblGrid>
      <w:tr w:rsidR="00741D6A" w:rsidTr="00741D6A">
        <w:tc>
          <w:tcPr>
            <w:tcW w:w="9060" w:type="dxa"/>
            <w:gridSpan w:val="2"/>
            <w:hideMark/>
          </w:tcPr>
          <w:p w:rsidR="00741D6A" w:rsidRDefault="00741D6A">
            <w:pPr>
              <w:ind w:left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</w:t>
            </w:r>
          </w:p>
        </w:tc>
      </w:tr>
      <w:tr w:rsidR="00741D6A" w:rsidTr="00741D6A">
        <w:tc>
          <w:tcPr>
            <w:tcW w:w="4530" w:type="dxa"/>
            <w:hideMark/>
          </w:tcPr>
          <w:p w:rsidR="00741D6A" w:rsidRDefault="00741D6A">
            <w:pPr>
              <w:ind w:left="117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/Miejscowość i data/</w:t>
            </w:r>
          </w:p>
        </w:tc>
        <w:tc>
          <w:tcPr>
            <w:tcW w:w="4530" w:type="dxa"/>
            <w:hideMark/>
          </w:tcPr>
          <w:p w:rsidR="00741D6A" w:rsidRDefault="00741D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/Podpis osoby składającej ofertę/</w:t>
            </w:r>
          </w:p>
        </w:tc>
      </w:tr>
    </w:tbl>
    <w:p w:rsidR="00741D6A" w:rsidRDefault="00741D6A" w:rsidP="00741D6A">
      <w:pPr>
        <w:jc w:val="both"/>
        <w:rPr>
          <w:rFonts w:ascii="Times New Roman" w:hAnsi="Times New Roman" w:cs="Times New Roman"/>
          <w:kern w:val="2"/>
          <w14:ligatures w14:val="standardContextual"/>
        </w:rPr>
      </w:pPr>
    </w:p>
    <w:p w:rsidR="00741D6A" w:rsidRDefault="00741D6A" w:rsidP="00741D6A">
      <w:pPr>
        <w:jc w:val="both"/>
      </w:pPr>
    </w:p>
    <w:p w:rsidR="00741D6A" w:rsidRDefault="00741D6A"/>
    <w:sectPr w:rsidR="00741D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7513E"/>
    <w:multiLevelType w:val="hybridMultilevel"/>
    <w:tmpl w:val="100268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FC4"/>
    <w:rsid w:val="00224F3A"/>
    <w:rsid w:val="00281AB3"/>
    <w:rsid w:val="003E36BA"/>
    <w:rsid w:val="00483A86"/>
    <w:rsid w:val="00540FC4"/>
    <w:rsid w:val="005D592B"/>
    <w:rsid w:val="00630C1D"/>
    <w:rsid w:val="00741D6A"/>
    <w:rsid w:val="00B22A29"/>
    <w:rsid w:val="00C4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1D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43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4350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41D6A"/>
    <w:pPr>
      <w:spacing w:after="160" w:line="256" w:lineRule="auto"/>
      <w:ind w:left="720"/>
      <w:contextualSpacing/>
    </w:pPr>
    <w:rPr>
      <w:kern w:val="2"/>
      <w14:ligatures w14:val="standardContextual"/>
    </w:rPr>
  </w:style>
  <w:style w:type="table" w:styleId="Tabela-Siatka">
    <w:name w:val="Table Grid"/>
    <w:basedOn w:val="Standardowy"/>
    <w:uiPriority w:val="39"/>
    <w:rsid w:val="00741D6A"/>
    <w:pPr>
      <w:spacing w:after="0" w:line="240" w:lineRule="auto"/>
    </w:pPr>
    <w:rPr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41D6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1A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1D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43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4350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41D6A"/>
    <w:pPr>
      <w:spacing w:after="160" w:line="256" w:lineRule="auto"/>
      <w:ind w:left="720"/>
      <w:contextualSpacing/>
    </w:pPr>
    <w:rPr>
      <w:kern w:val="2"/>
      <w14:ligatures w14:val="standardContextual"/>
    </w:rPr>
  </w:style>
  <w:style w:type="table" w:styleId="Tabela-Siatka">
    <w:name w:val="Table Grid"/>
    <w:basedOn w:val="Standardowy"/>
    <w:uiPriority w:val="39"/>
    <w:rsid w:val="00741D6A"/>
    <w:pPr>
      <w:spacing w:after="0" w:line="240" w:lineRule="auto"/>
    </w:pPr>
    <w:rPr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41D6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1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1A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2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kretariat@ckziu-myslowice.pl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6</Pages>
  <Words>670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Ola_sekretariat</dc:creator>
  <cp:lastModifiedBy>Ola_sekretariat</cp:lastModifiedBy>
  <cp:revision>8</cp:revision>
  <cp:lastPrinted>2026-05-19T10:02:00Z</cp:lastPrinted>
  <dcterms:created xsi:type="dcterms:W3CDTF">2026-05-19T13:28:00Z</dcterms:created>
  <dcterms:modified xsi:type="dcterms:W3CDTF">2026-05-28T07:40:00Z</dcterms:modified>
</cp:coreProperties>
</file>