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26"/>
        <w:gridCol w:w="7728"/>
      </w:tblGrid>
      <w:tr w:rsidR="00832D76" w:rsidRPr="00832D76" w:rsidTr="00EF5B4E">
        <w:trPr>
          <w:trHeight w:val="1967"/>
        </w:trPr>
        <w:tc>
          <w:tcPr>
            <w:tcW w:w="1079" w:type="pct"/>
            <w:vAlign w:val="center"/>
          </w:tcPr>
          <w:p w:rsidR="00832D76" w:rsidRPr="00832D76" w:rsidRDefault="00832D76" w:rsidP="00832D76">
            <w:pPr>
              <w:suppressAutoHyphens w:val="0"/>
              <w:jc w:val="center"/>
            </w:pPr>
            <w:r w:rsidRPr="00832D76">
              <w:rPr>
                <w:noProof/>
              </w:rPr>
              <w:drawing>
                <wp:inline distT="0" distB="0" distL="0" distR="0" wp14:anchorId="3F9ADFCD" wp14:editId="33888EB8">
                  <wp:extent cx="1136650" cy="1143000"/>
                  <wp:effectExtent l="0" t="0" r="6350" b="0"/>
                  <wp:docPr id="1" name="Obraz 1" descr="PanstwowaInspekcjaSanita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nstwowaInspekcjaSanita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1" w:type="pct"/>
            <w:vAlign w:val="center"/>
          </w:tcPr>
          <w:p w:rsidR="00832D76" w:rsidRPr="00832D76" w:rsidRDefault="00832D76" w:rsidP="00832D76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832D76">
              <w:rPr>
                <w:rFonts w:ascii="Arial" w:hAnsi="Arial" w:cs="Arial"/>
                <w:b/>
              </w:rPr>
              <w:t>POWIATOWA STACJA</w:t>
            </w:r>
          </w:p>
          <w:p w:rsidR="00832D76" w:rsidRPr="00832D76" w:rsidRDefault="00832D76" w:rsidP="00832D76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832D76">
              <w:rPr>
                <w:rFonts w:ascii="Arial" w:hAnsi="Arial" w:cs="Arial"/>
                <w:b/>
              </w:rPr>
              <w:t>SANITARNO - EPIDEMIOLOGICZNA</w:t>
            </w:r>
          </w:p>
          <w:p w:rsidR="00832D76" w:rsidRPr="00832D76" w:rsidRDefault="00832D76" w:rsidP="00832D76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832D76">
              <w:rPr>
                <w:rFonts w:ascii="Arial" w:hAnsi="Arial" w:cs="Arial"/>
                <w:b/>
              </w:rPr>
              <w:t>W BRZOZOWIE</w:t>
            </w:r>
          </w:p>
          <w:p w:rsidR="00832D76" w:rsidRPr="00832D76" w:rsidRDefault="00832D76" w:rsidP="00832D76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</w:p>
          <w:p w:rsidR="00832D76" w:rsidRPr="00832D76" w:rsidRDefault="00832D76" w:rsidP="00832D76">
            <w:pPr>
              <w:suppressAutoHyphens w:val="0"/>
              <w:jc w:val="center"/>
            </w:pPr>
          </w:p>
        </w:tc>
      </w:tr>
    </w:tbl>
    <w:tbl>
      <w:tblPr>
        <w:tblStyle w:val="Tabela-Siatka"/>
        <w:tblpPr w:leftFromText="142" w:rightFromText="142" w:vertAnchor="text" w:horzAnchor="margin" w:tblpXSpec="center" w:tblpY="1"/>
        <w:tblW w:w="5000" w:type="pct"/>
        <w:tblBorders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86"/>
        <w:gridCol w:w="3478"/>
        <w:gridCol w:w="3090"/>
      </w:tblGrid>
      <w:tr w:rsidR="00832D76" w:rsidRPr="00832D76" w:rsidTr="00EF5B4E">
        <w:trPr>
          <w:trHeight w:val="707"/>
        </w:trPr>
        <w:tc>
          <w:tcPr>
            <w:tcW w:w="1667" w:type="pct"/>
            <w:vAlign w:val="center"/>
          </w:tcPr>
          <w:p w:rsidR="00832D76" w:rsidRPr="00832D76" w:rsidRDefault="00832D76" w:rsidP="00832D76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832D76">
              <w:rPr>
                <w:rFonts w:ascii="Arial" w:hAnsi="Arial" w:cs="Arial"/>
                <w:b/>
              </w:rPr>
              <w:t xml:space="preserve">ul. Moniuszki 17, </w:t>
            </w:r>
          </w:p>
          <w:p w:rsidR="00832D76" w:rsidRPr="00832D76" w:rsidRDefault="00832D76" w:rsidP="00832D76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832D76">
              <w:rPr>
                <w:rFonts w:ascii="Arial" w:hAnsi="Arial" w:cs="Arial"/>
                <w:b/>
              </w:rPr>
              <w:t>36-200 Brzozów</w:t>
            </w:r>
          </w:p>
          <w:p w:rsidR="00832D76" w:rsidRPr="00832D76" w:rsidRDefault="00832D76" w:rsidP="00832D76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832D76">
              <w:rPr>
                <w:rFonts w:ascii="Arial" w:hAnsi="Arial" w:cs="Arial"/>
                <w:b/>
              </w:rPr>
              <w:t xml:space="preserve">Tel. / fax. </w:t>
            </w:r>
            <w:r w:rsidRPr="00832D76">
              <w:rPr>
                <w:rFonts w:ascii="Arial" w:hAnsi="Arial" w:cs="Arial"/>
                <w:b/>
                <w:lang w:val="en-US"/>
              </w:rPr>
              <w:t>(013) 434 14 59</w:t>
            </w:r>
          </w:p>
        </w:tc>
        <w:tc>
          <w:tcPr>
            <w:tcW w:w="1765" w:type="pct"/>
            <w:vAlign w:val="center"/>
          </w:tcPr>
          <w:p w:rsidR="00832D76" w:rsidRPr="00832D76" w:rsidRDefault="00832D76" w:rsidP="00832D76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832D76">
              <w:rPr>
                <w:rFonts w:ascii="Arial" w:hAnsi="Arial" w:cs="Arial"/>
                <w:b/>
              </w:rPr>
              <w:t>www.psse-brzozow.pl</w:t>
            </w:r>
          </w:p>
          <w:p w:rsidR="00832D76" w:rsidRPr="00832D76" w:rsidRDefault="00832D76" w:rsidP="00832D76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832D76">
              <w:rPr>
                <w:rFonts w:ascii="Arial" w:hAnsi="Arial" w:cs="Arial"/>
                <w:b/>
              </w:rPr>
              <w:t>e-mail: psse.brzozow@pis.gov.pl</w:t>
            </w:r>
          </w:p>
        </w:tc>
        <w:tc>
          <w:tcPr>
            <w:tcW w:w="1568" w:type="pct"/>
            <w:vAlign w:val="center"/>
          </w:tcPr>
          <w:p w:rsidR="00832D76" w:rsidRPr="00832D76" w:rsidRDefault="00832D76" w:rsidP="00832D76">
            <w:pPr>
              <w:suppressAutoHyphens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832D76">
              <w:rPr>
                <w:rFonts w:ascii="Arial" w:hAnsi="Arial" w:cs="Arial"/>
                <w:b/>
                <w:lang w:val="en-US"/>
              </w:rPr>
              <w:t>NIP: 686 14 26 548</w:t>
            </w:r>
          </w:p>
          <w:p w:rsidR="00832D76" w:rsidRPr="00832D76" w:rsidRDefault="00832D76" w:rsidP="00832D76">
            <w:pPr>
              <w:suppressAutoHyphens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832D76">
              <w:rPr>
                <w:rFonts w:ascii="Arial" w:hAnsi="Arial" w:cs="Arial"/>
                <w:b/>
                <w:lang w:val="en-US"/>
              </w:rPr>
              <w:t>Regon</w:t>
            </w:r>
            <w:proofErr w:type="spellEnd"/>
            <w:r w:rsidRPr="00832D76">
              <w:rPr>
                <w:rFonts w:ascii="Arial" w:hAnsi="Arial" w:cs="Arial"/>
                <w:b/>
                <w:lang w:val="en-US"/>
              </w:rPr>
              <w:t>: 370411191</w:t>
            </w:r>
          </w:p>
        </w:tc>
      </w:tr>
    </w:tbl>
    <w:p w:rsidR="00742C3F" w:rsidRDefault="00742C3F" w:rsidP="00940616">
      <w:pPr>
        <w:widowControl/>
        <w:autoSpaceDN/>
        <w:spacing w:after="120"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</w:p>
    <w:p w:rsidR="001862B8" w:rsidRPr="00CB4D65" w:rsidRDefault="00832D76" w:rsidP="00940616">
      <w:pPr>
        <w:widowControl/>
        <w:autoSpaceDN/>
        <w:spacing w:after="120" w:line="276" w:lineRule="auto"/>
        <w:jc w:val="center"/>
        <w:textAlignment w:val="auto"/>
        <w:rPr>
          <w:rFonts w:ascii="Times New Roman" w:hAnsi="Times New Roman" w:cs="Times New Roman"/>
          <w:iCs/>
        </w:rPr>
      </w:pPr>
      <w:r w:rsidRPr="00CB4D6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OCENA STANU SANITARNO-HIGIENICZNEGO PO</w:t>
      </w:r>
      <w:r w:rsidR="00910109" w:rsidRPr="00CB4D6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WIATU BRZOZOWSKIEGO ZA ROK 201</w:t>
      </w:r>
      <w:r w:rsidR="00FA1799" w:rsidRPr="00CB4D6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8</w:t>
      </w:r>
      <w:r w:rsidRPr="00CB4D6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.</w:t>
      </w:r>
      <w:r w:rsidR="00340F2F" w:rsidRPr="00CB4D65">
        <w:rPr>
          <w:rFonts w:ascii="Times New Roman" w:hAnsi="Times New Roman" w:cs="Times New Roman"/>
          <w:iCs/>
        </w:rPr>
        <w:t xml:space="preserve">         </w:t>
      </w:r>
    </w:p>
    <w:p w:rsidR="001862B8" w:rsidRPr="00CB4D65" w:rsidRDefault="00DA7608" w:rsidP="006710C3">
      <w:pPr>
        <w:pStyle w:val="Standard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CB4D65">
        <w:rPr>
          <w:rFonts w:ascii="Times New Roman" w:hAnsi="Times New Roman" w:cs="Times New Roman"/>
          <w:iCs/>
        </w:rPr>
        <w:t xml:space="preserve">          </w:t>
      </w:r>
      <w:r w:rsidR="00C33473" w:rsidRPr="00CB4D65">
        <w:rPr>
          <w:rFonts w:ascii="Times New Roman" w:hAnsi="Times New Roman" w:cs="Times New Roman"/>
          <w:iCs/>
        </w:rPr>
        <w:t>Głównym celem działalności Powiatowej Stacji Sanitarno-Epidemiolog</w:t>
      </w:r>
      <w:r w:rsidR="00476DCF" w:rsidRPr="00CB4D65">
        <w:rPr>
          <w:rFonts w:ascii="Times New Roman" w:hAnsi="Times New Roman" w:cs="Times New Roman"/>
          <w:iCs/>
        </w:rPr>
        <w:t>icznej w Brzozowie</w:t>
      </w:r>
      <w:r w:rsidRPr="00CB4D65">
        <w:rPr>
          <w:rFonts w:ascii="Times New Roman" w:hAnsi="Times New Roman" w:cs="Times New Roman"/>
          <w:iCs/>
        </w:rPr>
        <w:t xml:space="preserve"> było </w:t>
      </w:r>
      <w:r w:rsidR="00C33473" w:rsidRPr="00CB4D65">
        <w:rPr>
          <w:rFonts w:ascii="Times New Roman" w:hAnsi="Times New Roman" w:cs="Times New Roman"/>
          <w:iCs/>
        </w:rPr>
        <w:t>promowanie zdrowego stylu życia, nadzór nad bezpieczeństwem żywności i żywienia oraz bezpieczeństwem zdrowotnym wody, przeciwdziałanie powstawaniu</w:t>
      </w:r>
      <w:r w:rsidR="00F26524" w:rsidRPr="00CB4D65">
        <w:rPr>
          <w:rFonts w:ascii="Times New Roman" w:hAnsi="Times New Roman" w:cs="Times New Roman"/>
          <w:iCs/>
        </w:rPr>
        <w:t xml:space="preserve"> chorób,</w:t>
      </w:r>
      <w:r w:rsidR="00CB4D65">
        <w:rPr>
          <w:rFonts w:ascii="Times New Roman" w:hAnsi="Times New Roman" w:cs="Times New Roman"/>
          <w:iCs/>
        </w:rPr>
        <w:t xml:space="preserve"> </w:t>
      </w:r>
      <w:r w:rsidR="00F26524" w:rsidRPr="00CB4D65">
        <w:rPr>
          <w:rFonts w:ascii="Times New Roman" w:hAnsi="Times New Roman" w:cs="Times New Roman"/>
          <w:iCs/>
        </w:rPr>
        <w:t>w tym chorób zakaźnych</w:t>
      </w:r>
      <w:r w:rsidR="00C33473" w:rsidRPr="00CB4D65">
        <w:rPr>
          <w:rFonts w:ascii="Times New Roman" w:hAnsi="Times New Roman" w:cs="Times New Roman"/>
          <w:iCs/>
        </w:rPr>
        <w:t xml:space="preserve"> i zawodowych poprzez sprawowanie zapobiegawczego i bieżącego nadzoru sanitarnego z zakresu zdrowia publicznego oraz działalności przeciwepidemicznej.</w:t>
      </w:r>
    </w:p>
    <w:p w:rsidR="00100FF0" w:rsidRPr="00CB4D65" w:rsidRDefault="002C5353" w:rsidP="006710C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D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506DE" w:rsidRPr="005506DE" w:rsidRDefault="005506DE" w:rsidP="005506DE">
      <w:pPr>
        <w:widowControl/>
        <w:autoSpaceDN/>
        <w:spacing w:after="200"/>
        <w:jc w:val="both"/>
        <w:rPr>
          <w:rFonts w:ascii="Times New Roman" w:eastAsia="Times New Roman" w:hAnsi="Times New Roman" w:cs="Times New Roman"/>
          <w:color w:val="00000A"/>
          <w:kern w:val="0"/>
          <w:lang w:bidi="ar-SA"/>
        </w:rPr>
      </w:pPr>
      <w:r w:rsidRPr="005506DE">
        <w:rPr>
          <w:rFonts w:ascii="Times New Roman" w:eastAsia="Times New Roman" w:hAnsi="Times New Roman" w:cs="Times New Roman"/>
          <w:b/>
          <w:color w:val="00000A"/>
          <w:kern w:val="0"/>
          <w:sz w:val="28"/>
          <w:szCs w:val="28"/>
          <w:lang w:bidi="ar-SA"/>
        </w:rPr>
        <w:t xml:space="preserve">Sytuacja epidemiologiczna </w:t>
      </w:r>
      <w:r w:rsidRPr="005506DE">
        <w:rPr>
          <w:rFonts w:ascii="Times New Roman" w:eastAsia="Times New Roman" w:hAnsi="Times New Roman" w:cs="Times New Roman"/>
          <w:color w:val="00000A"/>
          <w:kern w:val="0"/>
          <w:lang w:bidi="ar-SA"/>
        </w:rPr>
        <w:t xml:space="preserve">jest stabilna i można uznać za ogólnie dobrą. Nie ma epidemicznego występowania chorób zakaźnych. Wśród zakażeń jelitowych i zatruć pokarmowych dominują zakażenia wirusowe i tu na czoło wysuwają się zakażenia </w:t>
      </w:r>
      <w:proofErr w:type="spellStart"/>
      <w:r w:rsidRPr="005506DE">
        <w:rPr>
          <w:rFonts w:ascii="Times New Roman" w:eastAsia="Times New Roman" w:hAnsi="Times New Roman" w:cs="Times New Roman"/>
          <w:color w:val="00000A"/>
          <w:kern w:val="0"/>
          <w:lang w:bidi="ar-SA"/>
        </w:rPr>
        <w:t>rotawirusowe</w:t>
      </w:r>
      <w:proofErr w:type="spellEnd"/>
      <w:r w:rsidRPr="005506DE">
        <w:rPr>
          <w:rFonts w:ascii="Times New Roman" w:eastAsia="Times New Roman" w:hAnsi="Times New Roman" w:cs="Times New Roman"/>
          <w:color w:val="00000A"/>
          <w:kern w:val="0"/>
          <w:lang w:bidi="ar-SA"/>
        </w:rPr>
        <w:t xml:space="preserve"> (23 przypadki). W zatruciach pokar</w:t>
      </w:r>
      <w:r w:rsidR="00F66B69">
        <w:rPr>
          <w:rFonts w:ascii="Times New Roman" w:eastAsia="Times New Roman" w:hAnsi="Times New Roman" w:cs="Times New Roman"/>
          <w:color w:val="00000A"/>
          <w:kern w:val="0"/>
          <w:lang w:bidi="ar-SA"/>
        </w:rPr>
        <w:t xml:space="preserve">mowych (27 </w:t>
      </w:r>
      <w:r w:rsidRPr="005506DE">
        <w:rPr>
          <w:rFonts w:ascii="Times New Roman" w:eastAsia="Times New Roman" w:hAnsi="Times New Roman" w:cs="Times New Roman"/>
          <w:color w:val="00000A"/>
          <w:kern w:val="0"/>
          <w:lang w:bidi="ar-SA"/>
        </w:rPr>
        <w:t>przypadków) wywoływanych pałeczkami Salmonella</w:t>
      </w:r>
      <w:r w:rsidR="00F94420">
        <w:rPr>
          <w:rFonts w:ascii="Times New Roman" w:eastAsia="Times New Roman" w:hAnsi="Times New Roman" w:cs="Times New Roman"/>
          <w:color w:val="00000A"/>
          <w:kern w:val="0"/>
          <w:lang w:bidi="ar-SA"/>
        </w:rPr>
        <w:t>,</w:t>
      </w:r>
      <w:r w:rsidRPr="005506DE">
        <w:rPr>
          <w:rFonts w:ascii="Times New Roman" w:eastAsia="Times New Roman" w:hAnsi="Times New Roman" w:cs="Times New Roman"/>
          <w:color w:val="00000A"/>
          <w:kern w:val="0"/>
          <w:lang w:bidi="ar-SA"/>
        </w:rPr>
        <w:t xml:space="preserve"> prawdopodobnym źródłem zakażenia była nieprawidłowa obróbka termiczna potraw (jajka, mięso). Środowiska domowe były objęte nadzorem epidemiologicznym.</w:t>
      </w:r>
    </w:p>
    <w:p w:rsidR="005506DE" w:rsidRPr="005506DE" w:rsidRDefault="005506DE" w:rsidP="005506DE">
      <w:pPr>
        <w:widowControl/>
        <w:autoSpaceDN/>
        <w:spacing w:after="200"/>
        <w:jc w:val="both"/>
        <w:rPr>
          <w:rFonts w:ascii="Times New Roman" w:eastAsia="Times New Roman" w:hAnsi="Times New Roman" w:cs="Times New Roman"/>
          <w:color w:val="00000A"/>
          <w:kern w:val="0"/>
          <w:lang w:bidi="ar-SA"/>
        </w:rPr>
      </w:pPr>
      <w:r w:rsidRPr="005506DE">
        <w:rPr>
          <w:rFonts w:ascii="Times New Roman" w:eastAsia="Times New Roman" w:hAnsi="Times New Roman" w:cs="Times New Roman"/>
          <w:color w:val="00000A"/>
          <w:kern w:val="0"/>
          <w:lang w:bidi="ar-SA"/>
        </w:rPr>
        <w:t xml:space="preserve"> W </w:t>
      </w:r>
      <w:proofErr w:type="spellStart"/>
      <w:r w:rsidRPr="005506DE">
        <w:rPr>
          <w:rFonts w:ascii="Times New Roman" w:eastAsia="Times New Roman" w:hAnsi="Times New Roman" w:cs="Times New Roman"/>
          <w:color w:val="00000A"/>
          <w:kern w:val="0"/>
          <w:lang w:bidi="ar-SA"/>
        </w:rPr>
        <w:t>zachorowaniach</w:t>
      </w:r>
      <w:proofErr w:type="spellEnd"/>
      <w:r w:rsidRPr="005506DE">
        <w:rPr>
          <w:rFonts w:ascii="Times New Roman" w:eastAsia="Times New Roman" w:hAnsi="Times New Roman" w:cs="Times New Roman"/>
          <w:color w:val="00000A"/>
          <w:kern w:val="0"/>
          <w:lang w:bidi="ar-SA"/>
        </w:rPr>
        <w:t xml:space="preserve"> na żółtaczkę nie rejestrujemy </w:t>
      </w:r>
      <w:proofErr w:type="spellStart"/>
      <w:r w:rsidRPr="005506DE">
        <w:rPr>
          <w:rFonts w:ascii="Times New Roman" w:eastAsia="Times New Roman" w:hAnsi="Times New Roman" w:cs="Times New Roman"/>
          <w:color w:val="00000A"/>
          <w:kern w:val="0"/>
          <w:lang w:bidi="ar-SA"/>
        </w:rPr>
        <w:t>zachorowań</w:t>
      </w:r>
      <w:proofErr w:type="spellEnd"/>
      <w:r w:rsidRPr="005506DE">
        <w:rPr>
          <w:rFonts w:ascii="Times New Roman" w:eastAsia="Times New Roman" w:hAnsi="Times New Roman" w:cs="Times New Roman"/>
          <w:color w:val="00000A"/>
          <w:kern w:val="0"/>
          <w:lang w:bidi="ar-SA"/>
        </w:rPr>
        <w:t xml:space="preserve"> na tzw. żółtaczkę pokarmową, zarejestrowano 1 przypadek żółtaczki - wszczepienn</w:t>
      </w:r>
      <w:r w:rsidR="00F94420">
        <w:rPr>
          <w:rFonts w:ascii="Times New Roman" w:eastAsia="Times New Roman" w:hAnsi="Times New Roman" w:cs="Times New Roman"/>
          <w:color w:val="00000A"/>
          <w:kern w:val="0"/>
          <w:lang w:bidi="ar-SA"/>
        </w:rPr>
        <w:t>ej typ B. T</w:t>
      </w:r>
      <w:r w:rsidRPr="005506DE">
        <w:rPr>
          <w:rFonts w:ascii="Times New Roman" w:eastAsia="Times New Roman" w:hAnsi="Times New Roman" w:cs="Times New Roman"/>
          <w:color w:val="00000A"/>
          <w:kern w:val="0"/>
          <w:lang w:bidi="ar-SA"/>
        </w:rPr>
        <w:t>ak niską zapadalność udało się osiągnąć dzięki obowiązkowym szczepieniom przeciwko WZW typ B.</w:t>
      </w:r>
    </w:p>
    <w:p w:rsidR="005506DE" w:rsidRPr="005506DE" w:rsidRDefault="005506DE" w:rsidP="005506DE">
      <w:pPr>
        <w:widowControl/>
        <w:autoSpaceDN/>
        <w:spacing w:after="200"/>
        <w:jc w:val="both"/>
        <w:rPr>
          <w:rFonts w:ascii="Times New Roman" w:eastAsia="Times New Roman" w:hAnsi="Times New Roman" w:cs="Times New Roman"/>
          <w:color w:val="00000A"/>
          <w:kern w:val="0"/>
          <w:lang w:bidi="ar-SA"/>
        </w:rPr>
      </w:pPr>
      <w:r w:rsidRPr="005506DE">
        <w:rPr>
          <w:rFonts w:ascii="Times New Roman" w:eastAsia="Times New Roman" w:hAnsi="Times New Roman" w:cs="Times New Roman"/>
          <w:color w:val="00000A"/>
          <w:kern w:val="0"/>
          <w:lang w:bidi="ar-SA"/>
        </w:rPr>
        <w:t>W ostatnich latach obserwujemy wyraźny wzrost występowania boreliozy- choroba przenoszona przez kleszcze. W analizowanym okresie zarejestrowano 86 przypadków. Nie ma szczepionki przeciwko boreliozie.</w:t>
      </w:r>
    </w:p>
    <w:p w:rsidR="005506DE" w:rsidRPr="005506DE" w:rsidRDefault="005506DE" w:rsidP="005506DE">
      <w:pPr>
        <w:widowControl/>
        <w:autoSpaceDN/>
        <w:spacing w:after="200"/>
        <w:rPr>
          <w:rFonts w:ascii="Times New Roman" w:eastAsia="Times New Roman" w:hAnsi="Times New Roman" w:cs="Times New Roman"/>
          <w:color w:val="00000A"/>
          <w:kern w:val="0"/>
          <w:lang w:bidi="ar-SA"/>
        </w:rPr>
      </w:pPr>
      <w:r w:rsidRPr="005506DE">
        <w:rPr>
          <w:rFonts w:ascii="Times New Roman" w:eastAsia="Times New Roman" w:hAnsi="Times New Roman" w:cs="Times New Roman"/>
          <w:color w:val="00000A"/>
          <w:kern w:val="0"/>
          <w:lang w:bidi="ar-SA"/>
        </w:rPr>
        <w:t xml:space="preserve">W roku 2018 zarejestrowano 8 przypadków </w:t>
      </w:r>
      <w:proofErr w:type="spellStart"/>
      <w:r w:rsidRPr="005506DE">
        <w:rPr>
          <w:rFonts w:ascii="Times New Roman" w:eastAsia="Times New Roman" w:hAnsi="Times New Roman" w:cs="Times New Roman"/>
          <w:color w:val="00000A"/>
          <w:kern w:val="0"/>
          <w:lang w:bidi="ar-SA"/>
        </w:rPr>
        <w:t>zachorowań</w:t>
      </w:r>
      <w:proofErr w:type="spellEnd"/>
      <w:r w:rsidRPr="005506DE">
        <w:rPr>
          <w:rFonts w:ascii="Times New Roman" w:eastAsia="Times New Roman" w:hAnsi="Times New Roman" w:cs="Times New Roman"/>
          <w:color w:val="00000A"/>
          <w:kern w:val="0"/>
          <w:lang w:bidi="ar-SA"/>
        </w:rPr>
        <w:t xml:space="preserve"> na gruźlicę (podobnie jak w latach ubiegłych). Środowiska domowe osób chorych  objęto nadzorem epidemiologicznym.  </w:t>
      </w:r>
    </w:p>
    <w:p w:rsidR="005506DE" w:rsidRPr="005506DE" w:rsidRDefault="005506DE" w:rsidP="005506DE">
      <w:pPr>
        <w:widowControl/>
        <w:autoSpaceDN/>
        <w:spacing w:after="200"/>
        <w:rPr>
          <w:rFonts w:ascii="Times New Roman" w:eastAsia="Times New Roman" w:hAnsi="Times New Roman" w:cs="Times New Roman"/>
          <w:color w:val="00000A"/>
          <w:kern w:val="0"/>
          <w:lang w:bidi="ar-SA"/>
        </w:rPr>
      </w:pPr>
      <w:r w:rsidRPr="005506DE">
        <w:rPr>
          <w:rFonts w:ascii="Times New Roman" w:eastAsia="Times New Roman" w:hAnsi="Times New Roman" w:cs="Times New Roman"/>
          <w:color w:val="00000A"/>
          <w:kern w:val="0"/>
          <w:lang w:bidi="ar-SA"/>
        </w:rPr>
        <w:t>Grypa i zakażenia grypopodobne</w:t>
      </w:r>
      <w:r w:rsidRPr="005506DE">
        <w:rPr>
          <w:rFonts w:ascii="Times New Roman" w:eastAsia="Times New Roman" w:hAnsi="Times New Roman" w:cs="Times New Roman"/>
          <w:b/>
          <w:color w:val="00000A"/>
          <w:kern w:val="0"/>
          <w:lang w:bidi="ar-SA"/>
        </w:rPr>
        <w:t>-</w:t>
      </w:r>
      <w:r w:rsidRPr="005506DE">
        <w:rPr>
          <w:rFonts w:ascii="Times New Roman" w:eastAsia="Times New Roman" w:hAnsi="Times New Roman" w:cs="Times New Roman"/>
          <w:color w:val="00000A"/>
          <w:kern w:val="0"/>
          <w:lang w:bidi="ar-SA"/>
        </w:rPr>
        <w:t xml:space="preserve"> zarejestrowane zachorowania w roku 2018- 4947 osób.</w:t>
      </w:r>
    </w:p>
    <w:p w:rsidR="005506DE" w:rsidRPr="005506DE" w:rsidRDefault="005506DE" w:rsidP="005506DE">
      <w:pPr>
        <w:widowControl/>
        <w:autoSpaceDN/>
        <w:spacing w:after="200"/>
        <w:jc w:val="both"/>
        <w:rPr>
          <w:rFonts w:ascii="Times New Roman" w:eastAsia="Times New Roman" w:hAnsi="Times New Roman" w:cs="Times New Roman"/>
          <w:color w:val="00000A"/>
          <w:kern w:val="0"/>
          <w:lang w:bidi="ar-SA"/>
        </w:rPr>
      </w:pPr>
      <w:r w:rsidRPr="005506DE">
        <w:rPr>
          <w:rFonts w:ascii="Times New Roman" w:eastAsia="Times New Roman" w:hAnsi="Times New Roman" w:cs="Times New Roman"/>
          <w:color w:val="00000A"/>
          <w:kern w:val="0"/>
          <w:lang w:bidi="ar-SA"/>
        </w:rPr>
        <w:t xml:space="preserve">W porównaniu do lat wcześniejszych utrzymuje się znaczny wzrost </w:t>
      </w:r>
      <w:proofErr w:type="spellStart"/>
      <w:r w:rsidRPr="005506DE">
        <w:rPr>
          <w:rFonts w:ascii="Times New Roman" w:eastAsia="Times New Roman" w:hAnsi="Times New Roman" w:cs="Times New Roman"/>
          <w:color w:val="00000A"/>
          <w:kern w:val="0"/>
          <w:lang w:bidi="ar-SA"/>
        </w:rPr>
        <w:t>zachorowań</w:t>
      </w:r>
      <w:proofErr w:type="spellEnd"/>
      <w:r w:rsidRPr="005506DE">
        <w:rPr>
          <w:rFonts w:ascii="Times New Roman" w:eastAsia="Times New Roman" w:hAnsi="Times New Roman" w:cs="Times New Roman"/>
          <w:color w:val="00000A"/>
          <w:kern w:val="0"/>
          <w:lang w:bidi="ar-SA"/>
        </w:rPr>
        <w:t xml:space="preserve"> na ospę – w roku 2018- zarejestrowano 209 przypadków.</w:t>
      </w:r>
    </w:p>
    <w:p w:rsidR="005506DE" w:rsidRPr="005506DE" w:rsidRDefault="005506DE" w:rsidP="005506DE">
      <w:pPr>
        <w:widowControl/>
        <w:autoSpaceDN/>
        <w:spacing w:after="200"/>
        <w:jc w:val="both"/>
        <w:rPr>
          <w:rFonts w:ascii="Times New Roman" w:eastAsia="Times New Roman" w:hAnsi="Times New Roman" w:cs="Times New Roman"/>
          <w:color w:val="00000A"/>
          <w:kern w:val="0"/>
          <w:lang w:bidi="ar-SA"/>
        </w:rPr>
      </w:pPr>
      <w:r w:rsidRPr="005506DE">
        <w:rPr>
          <w:rFonts w:ascii="Times New Roman" w:eastAsia="Times New Roman" w:hAnsi="Times New Roman" w:cs="Times New Roman"/>
          <w:color w:val="00000A"/>
          <w:kern w:val="0"/>
          <w:lang w:bidi="ar-SA"/>
        </w:rPr>
        <w:t xml:space="preserve">Zachorowania na odrę w Polsce są związane przede wszystkim z zawlekaniem choroby z zagranicy lub zakażeniem osób, które nie są zaszczepione przeciwko odrze przez osoby nie będące narodowości polskiej. Zachorowania o charakterze i rozmiarach ognisk epidemicznych mogą wystąpić głównie wśród nieszczepionych społeczności lokalnych lub w środowisku szkolnym, jeśli stopień uodpornienia dzieci i dorosłych jest niewystarczający dla uzyskania tzw. odporności zbiorowiskowej, która powstaje gdy liczba osób uodpornionych osiąga co najmniej 95%. W województwie podkarpackim było 8 przypadków </w:t>
      </w:r>
      <w:proofErr w:type="spellStart"/>
      <w:r w:rsidRPr="005506DE">
        <w:rPr>
          <w:rFonts w:ascii="Times New Roman" w:eastAsia="Times New Roman" w:hAnsi="Times New Roman" w:cs="Times New Roman"/>
          <w:color w:val="00000A"/>
          <w:kern w:val="0"/>
          <w:lang w:bidi="ar-SA"/>
        </w:rPr>
        <w:t>zachorowań</w:t>
      </w:r>
      <w:proofErr w:type="spellEnd"/>
      <w:r w:rsidRPr="005506DE">
        <w:rPr>
          <w:rFonts w:ascii="Times New Roman" w:eastAsia="Times New Roman" w:hAnsi="Times New Roman" w:cs="Times New Roman"/>
          <w:color w:val="00000A"/>
          <w:kern w:val="0"/>
          <w:lang w:bidi="ar-SA"/>
        </w:rPr>
        <w:t xml:space="preserve"> na odrę, na terenie powiatu nie było przypadku zachorowania.</w:t>
      </w:r>
    </w:p>
    <w:p w:rsidR="005506DE" w:rsidRPr="005506DE" w:rsidRDefault="005506DE" w:rsidP="005506DE">
      <w:pPr>
        <w:widowControl/>
        <w:autoSpaceDN/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kern w:val="0"/>
          <w:lang w:bidi="ar-SA"/>
        </w:rPr>
      </w:pPr>
    </w:p>
    <w:p w:rsidR="003D4484" w:rsidRPr="00CB4D65" w:rsidRDefault="003D4484" w:rsidP="002C5353">
      <w:pPr>
        <w:jc w:val="both"/>
        <w:rPr>
          <w:rFonts w:ascii="Times New Roman" w:hAnsi="Times New Roman" w:cs="Times New Roman"/>
          <w:color w:val="000000" w:themeColor="text1"/>
        </w:rPr>
      </w:pPr>
    </w:p>
    <w:p w:rsidR="001862B8" w:rsidRPr="00CB4D65" w:rsidRDefault="0017285A" w:rsidP="00072091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B4D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Stan sanitarny podmiotów wykonujących działalność leczniczą.</w:t>
      </w:r>
    </w:p>
    <w:p w:rsidR="00072091" w:rsidRPr="00CB4D65" w:rsidRDefault="00072091" w:rsidP="00E64179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CB4D65">
        <w:rPr>
          <w:rFonts w:ascii="Times New Roman" w:eastAsia="Times New Roman" w:hAnsi="Times New Roman" w:cs="Times New Roman"/>
          <w:bCs/>
          <w:color w:val="000000" w:themeColor="text1"/>
          <w:kern w:val="0"/>
          <w:lang w:eastAsia="pl-PL" w:bidi="ar-SA"/>
        </w:rPr>
        <w:t>Na terenie powiatu prowadz</w:t>
      </w:r>
      <w:r w:rsidR="00E64179" w:rsidRPr="00CB4D65">
        <w:rPr>
          <w:rFonts w:ascii="Times New Roman" w:eastAsia="Times New Roman" w:hAnsi="Times New Roman" w:cs="Times New Roman"/>
          <w:bCs/>
          <w:color w:val="000000" w:themeColor="text1"/>
          <w:kern w:val="0"/>
          <w:lang w:eastAsia="pl-PL" w:bidi="ar-SA"/>
        </w:rPr>
        <w:t>ony jest</w:t>
      </w:r>
      <w:r w:rsidRPr="00CB4D65">
        <w:rPr>
          <w:rFonts w:ascii="Times New Roman" w:eastAsia="Times New Roman" w:hAnsi="Times New Roman" w:cs="Times New Roman"/>
          <w:bCs/>
          <w:color w:val="000000" w:themeColor="text1"/>
          <w:kern w:val="0"/>
          <w:lang w:eastAsia="pl-PL" w:bidi="ar-SA"/>
        </w:rPr>
        <w:t xml:space="preserve"> nadzór nad podmiotami wykonującymi działalność</w:t>
      </w:r>
      <w:r w:rsidR="00E343C7" w:rsidRPr="00CB4D65">
        <w:rPr>
          <w:rFonts w:ascii="Times New Roman" w:eastAsia="Times New Roman" w:hAnsi="Times New Roman" w:cs="Times New Roman"/>
          <w:bCs/>
          <w:color w:val="000000" w:themeColor="text1"/>
          <w:kern w:val="0"/>
          <w:lang w:eastAsia="pl-PL" w:bidi="ar-SA"/>
        </w:rPr>
        <w:t xml:space="preserve"> </w:t>
      </w:r>
      <w:r w:rsidR="00215DA3" w:rsidRPr="00CB4D65">
        <w:rPr>
          <w:rFonts w:ascii="Times New Roman" w:eastAsia="Times New Roman" w:hAnsi="Times New Roman" w:cs="Times New Roman"/>
          <w:bCs/>
          <w:color w:val="000000" w:themeColor="text1"/>
          <w:kern w:val="0"/>
          <w:lang w:eastAsia="pl-PL" w:bidi="ar-SA"/>
        </w:rPr>
        <w:t>leczniczą</w:t>
      </w:r>
      <w:r w:rsidRPr="00CB4D65">
        <w:rPr>
          <w:rFonts w:ascii="Times New Roman" w:eastAsia="Times New Roman" w:hAnsi="Times New Roman" w:cs="Times New Roman"/>
          <w:bCs/>
          <w:color w:val="000000" w:themeColor="text1"/>
          <w:kern w:val="0"/>
          <w:lang w:eastAsia="pl-PL" w:bidi="ar-SA"/>
        </w:rPr>
        <w:t xml:space="preserve">. </w:t>
      </w:r>
      <w:r w:rsidRPr="00CB4D65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O</w:t>
      </w:r>
      <w:r w:rsidR="00E64179" w:rsidRPr="00CB4D65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cenia się </w:t>
      </w:r>
      <w:r w:rsidRPr="00CB4D65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stan sanitarny w/w obiektów </w:t>
      </w:r>
      <w:r w:rsidR="00E64179" w:rsidRPr="00CB4D65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jako dobry. Wszystkie skontrolowane obiekty spełniaj</w:t>
      </w:r>
      <w:r w:rsidR="00215DA3" w:rsidRPr="00CB4D65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ą </w:t>
      </w:r>
      <w:r w:rsidR="00E64179" w:rsidRPr="00CB4D65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wymagania ujęte w rozporządzeniu Ministra Zdrowia z 22 czerwca 2012 r. w sprawie szczegół</w:t>
      </w:r>
      <w:r w:rsidR="00E64179" w:rsidRPr="00CB4D65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o</w:t>
      </w:r>
      <w:r w:rsidR="00E64179" w:rsidRPr="00CB4D65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wych wymagań jakim powinny odpowiadać pomieszczenia i urządzenia podmiotu wykonującego działalność leczniczą. We wszystkich podmiotach są opracowane i wdrożone procedury zapobieg</w:t>
      </w:r>
      <w:r w:rsidR="00E64179" w:rsidRPr="00CB4D65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a</w:t>
      </w:r>
      <w:r w:rsidR="00E64179" w:rsidRPr="00CB4D65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jące szerzeniu się zakażeń i chorób zakaźnych.</w:t>
      </w:r>
    </w:p>
    <w:p w:rsidR="00072091" w:rsidRPr="00CB4D65" w:rsidRDefault="00072091" w:rsidP="0007209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CB4D65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Inspekcja Sanitarna prowadzi nadzór sanitarny Szpitala Specjalistycznego Podkarpackiego Ośrodka Onkologicznego </w:t>
      </w:r>
      <w:r w:rsidR="003D4484" w:rsidRPr="00CB4D65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w </w:t>
      </w:r>
      <w:r w:rsidRPr="00CB4D65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zakresie działalności przeciwepidemicznej w sytuacjach zagrożenia bezpiecze</w:t>
      </w:r>
      <w:r w:rsidRPr="00CB4D65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ń</w:t>
      </w:r>
      <w:r w:rsidRPr="00CB4D65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stwa sanitarnego tj. w przypadku wystąpienia choroby zakaźnej czy zakażenia, wystąpienia zbior</w:t>
      </w:r>
      <w:r w:rsidRPr="00CB4D65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o</w:t>
      </w:r>
      <w:r w:rsidRPr="00CB4D65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wych zatruć/zakażeń pokarmowych, wystąpienia ognisk epidemicznych oraz w zakresie nadzoru nad realizacją szczepień ochronnych.</w:t>
      </w:r>
    </w:p>
    <w:p w:rsidR="00072091" w:rsidRPr="00CB4D65" w:rsidRDefault="00072091" w:rsidP="0007209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C0504D" w:themeColor="accent2"/>
          <w:kern w:val="0"/>
          <w:lang w:eastAsia="pl-PL" w:bidi="ar-SA"/>
        </w:rPr>
      </w:pPr>
    </w:p>
    <w:p w:rsidR="00D34FF3" w:rsidRPr="00CB4D65" w:rsidRDefault="0017285A" w:rsidP="00215DA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D65">
        <w:rPr>
          <w:rFonts w:ascii="Times New Roman" w:hAnsi="Times New Roman" w:cs="Times New Roman"/>
          <w:b/>
          <w:bCs/>
          <w:sz w:val="28"/>
          <w:szCs w:val="28"/>
        </w:rPr>
        <w:t>Stan sanitarny obiektów żywności, żywienia i materiałów do kontaktu</w:t>
      </w:r>
      <w:r w:rsidR="00215DA3" w:rsidRPr="00CB4D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4D65">
        <w:rPr>
          <w:rFonts w:ascii="Times New Roman" w:hAnsi="Times New Roman" w:cs="Times New Roman"/>
          <w:b/>
          <w:bCs/>
          <w:sz w:val="28"/>
          <w:szCs w:val="28"/>
        </w:rPr>
        <w:t>z żywnością</w:t>
      </w:r>
      <w:r w:rsidR="00DA1FD5" w:rsidRPr="00CB4D6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15DA3" w:rsidRPr="00CB4D65" w:rsidRDefault="00D34FF3" w:rsidP="000611E4">
      <w:pPr>
        <w:widowControl/>
        <w:suppressAutoHyphens w:val="0"/>
        <w:autoSpaceDN/>
        <w:spacing w:after="20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Stan sanitarny nadzorowanych obiektów oceniany był przez organy Państwowej Inspekcji Sanita</w:t>
      </w: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r</w:t>
      </w: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nej zgodnie z jednolitymi procedurami urzędowej kontroli żywności oraz materiałów i wyrobów przeznaczonych do kontaktu z żywnością uwzględniającymi przepisy w zakresie wymagań higi</w:t>
      </w: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e</w:t>
      </w: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niczno-sanitarnych.</w:t>
      </w:r>
      <w:r w:rsidR="00AE5829"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="00445764" w:rsidRPr="00CB4D65">
        <w:rPr>
          <w:rFonts w:ascii="Times New Roman" w:eastAsiaTheme="minorHAnsi" w:hAnsi="Times New Roman" w:cs="Times New Roman"/>
          <w:color w:val="C6D9F1" w:themeColor="text2" w:themeTint="33"/>
          <w:kern w:val="0"/>
          <w:lang w:eastAsia="en-US" w:bidi="ar-SA"/>
        </w:rPr>
        <w:t xml:space="preserve"> </w:t>
      </w:r>
    </w:p>
    <w:p w:rsidR="00215DA3" w:rsidRPr="00CB4D65" w:rsidRDefault="00D34FF3" w:rsidP="00215DA3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CB4D65">
        <w:rPr>
          <w:rFonts w:ascii="Times New Roman" w:eastAsiaTheme="minorHAnsi" w:hAnsi="Times New Roman" w:cs="Times New Roman"/>
          <w:b/>
          <w:kern w:val="0"/>
          <w:lang w:eastAsia="en-US" w:bidi="ar-SA"/>
        </w:rPr>
        <w:t>Obiekty żywieniowo</w:t>
      </w:r>
      <w:r w:rsidR="00215DA3" w:rsidRPr="00CB4D65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–</w:t>
      </w:r>
      <w:r w:rsidRPr="00CB4D65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żywnościowe</w:t>
      </w:r>
      <w:r w:rsidR="00215DA3" w:rsidRPr="00CB4D65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</w:t>
      </w:r>
    </w:p>
    <w:p w:rsidR="004A7CE4" w:rsidRPr="00CB4D65" w:rsidRDefault="0049792E" w:rsidP="000611E4">
      <w:pPr>
        <w:widowControl/>
        <w:suppressAutoHyphens w:val="0"/>
        <w:autoSpaceDN/>
        <w:spacing w:after="20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CB4D65">
        <w:rPr>
          <w:rFonts w:ascii="Times New Roman" w:eastAsia="Times New Roman" w:hAnsi="Times New Roman" w:cs="Times New Roman"/>
          <w:bCs/>
          <w:color w:val="000000" w:themeColor="text1"/>
          <w:kern w:val="0"/>
          <w:lang w:eastAsia="pl-PL" w:bidi="ar-SA"/>
        </w:rPr>
        <w:t>Na terenie powiatu prowadzony jest nadzór nad</w:t>
      </w:r>
      <w:r w:rsidR="00CD2B35" w:rsidRPr="00CB4D65">
        <w:rPr>
          <w:rFonts w:ascii="Times New Roman" w:eastAsia="Times New Roman" w:hAnsi="Times New Roman" w:cs="Times New Roman"/>
          <w:bCs/>
          <w:color w:val="000000" w:themeColor="text1"/>
          <w:kern w:val="0"/>
          <w:lang w:eastAsia="pl-PL" w:bidi="ar-SA"/>
        </w:rPr>
        <w:t>:</w:t>
      </w:r>
      <w:r w:rsidR="00215DA3" w:rsidRPr="00CB4D65">
        <w:rPr>
          <w:rFonts w:ascii="Times New Roman" w:eastAsia="Times New Roman" w:hAnsi="Times New Roman" w:cs="Times New Roman"/>
          <w:bCs/>
          <w:color w:val="000000" w:themeColor="text1"/>
          <w:kern w:val="0"/>
          <w:lang w:eastAsia="pl-PL" w:bidi="ar-SA"/>
        </w:rPr>
        <w:t xml:space="preserve"> </w:t>
      </w:r>
      <w:r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zakład</w:t>
      </w:r>
      <w:r w:rsidR="00E5787B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ami</w:t>
      </w:r>
      <w:r w:rsidR="00D96D0D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 xml:space="preserve"> produkującymi żywności</w:t>
      </w:r>
      <w:r w:rsidR="00E5787B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,</w:t>
      </w:r>
      <w:r w:rsidR="00D96D0D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 xml:space="preserve"> zakładami obrotu żywnością</w:t>
      </w:r>
      <w:r w:rsidR="00215DA3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 xml:space="preserve"> </w:t>
      </w:r>
      <w:r w:rsidR="00D96D0D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(hurtowniami, sklepami, punktami ruchomymi i tymczasowymi, środkami tran</w:t>
      </w:r>
      <w:r w:rsidR="00D96D0D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s</w:t>
      </w:r>
      <w:r w:rsidR="00D96D0D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portu i innymi) nad obiektami żywienia otwart</w:t>
      </w:r>
      <w:r w:rsidR="00C51357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ego</w:t>
      </w:r>
      <w:r w:rsidR="00D96D0D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 xml:space="preserve"> (restauracje) i zamknięt</w:t>
      </w:r>
      <w:r w:rsidR="00C51357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ego (</w:t>
      </w:r>
      <w:r w:rsidR="00D96D0D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stołówki szkolne, przedszkol</w:t>
      </w:r>
      <w:r w:rsidR="00215DA3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ne</w:t>
      </w:r>
      <w:r w:rsidR="00235204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, domy pomocy społecznej i i</w:t>
      </w:r>
      <w:r w:rsidR="00D96D0D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n</w:t>
      </w:r>
      <w:r w:rsidR="00235204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n</w:t>
      </w:r>
      <w:r w:rsidR="00D96D0D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e)</w:t>
      </w:r>
      <w:r w:rsidR="00235204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 xml:space="preserve"> oraz nad materiałami do kontaktu z żywnością i </w:t>
      </w:r>
      <w:r w:rsidR="00EE018F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 xml:space="preserve"> obrotem </w:t>
      </w:r>
      <w:r w:rsidR="00235204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kosmetykami</w:t>
      </w:r>
      <w:r w:rsidR="00C51357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.</w:t>
      </w:r>
    </w:p>
    <w:p w:rsidR="007043DC" w:rsidRPr="00CB4D65" w:rsidRDefault="00E22AFE" w:rsidP="00215DA3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Podczas</w:t>
      </w:r>
      <w:r w:rsidR="002A27E8"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przeprowadzonych </w:t>
      </w: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="002A27E8"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w 2018r. </w:t>
      </w:r>
      <w:r w:rsidR="00D96D0D"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290 </w:t>
      </w: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kontroli</w:t>
      </w:r>
      <w:r w:rsidR="00AE5829"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="00C51357"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w 19 obiektach  stwierdzono  </w:t>
      </w:r>
      <w:r w:rsidR="00D96D0D"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nieprawidłowości </w:t>
      </w:r>
      <w:r w:rsidR="00C51357"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="007043DC"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="00C51357" w:rsidRPr="00CB4D65">
        <w:rPr>
          <w:rFonts w:ascii="Times New Roman" w:eastAsiaTheme="minorHAnsi" w:hAnsi="Times New Roman" w:cs="Times New Roman"/>
          <w:kern w:val="0"/>
          <w:lang w:eastAsia="en-US" w:bidi="ar-SA"/>
        </w:rPr>
        <w:t>i były to</w:t>
      </w:r>
      <w:r w:rsidR="004A7CE4"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: </w:t>
      </w:r>
      <w:r w:rsidR="009E04BF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 xml:space="preserve">niewłaściwy stan sanitarno-techniczny </w:t>
      </w:r>
      <w:r w:rsidR="00240CDA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obiektów oraz sprzętu</w:t>
      </w:r>
      <w:r w:rsidR="009E04BF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, artykuły po terminie prz</w:t>
      </w:r>
      <w:r w:rsidR="009E04BF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y</w:t>
      </w:r>
      <w:r w:rsidR="009E04BF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datności</w:t>
      </w:r>
      <w:r w:rsidR="002A27E8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, niewłaściwe warunki przechowywania żywności, brak zatwierdzenia działalno</w:t>
      </w:r>
      <w:r w:rsidR="00375690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 xml:space="preserve">ści, </w:t>
      </w:r>
      <w:r w:rsidR="00C267D0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niewł</w:t>
      </w:r>
      <w:r w:rsidR="00C267D0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a</w:t>
      </w:r>
      <w:r w:rsidR="00C267D0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ściwe znakowanie</w:t>
      </w:r>
      <w:r w:rsidR="002535C6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.</w:t>
      </w:r>
      <w:r w:rsidR="00215DA3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 xml:space="preserve"> </w:t>
      </w:r>
      <w:r w:rsidR="00445764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 xml:space="preserve">Celem likwidacji stwierdzonych uchybień </w:t>
      </w:r>
      <w:r w:rsidR="00AE5829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Państwowy Powiatowy Inspektor Sanitarny wydał decyzje nakazujące likwidację stwierdzonych uchybień.</w:t>
      </w:r>
      <w:r w:rsidR="00445764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 xml:space="preserve"> </w:t>
      </w:r>
      <w:r w:rsidR="00AE5829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Decyzje zostały wykon</w:t>
      </w:r>
      <w:r w:rsidR="00AE5829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a</w:t>
      </w:r>
      <w:r w:rsidR="00AE5829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ne.</w:t>
      </w:r>
      <w:r w:rsidR="002650CD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 xml:space="preserve"> </w:t>
      </w:r>
      <w:r w:rsidR="007043DC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Za uchybienia sanitarne</w:t>
      </w:r>
      <w:r w:rsidR="00AE5829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 xml:space="preserve"> stanowiące wykroczenia</w:t>
      </w:r>
      <w:r w:rsidR="00FB6FC4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,</w:t>
      </w:r>
      <w:r w:rsidR="00AE5829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 xml:space="preserve"> </w:t>
      </w:r>
      <w:r w:rsidR="007043DC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 xml:space="preserve">osoby odpowiedzialne ukarano mandatami  karnymi. </w:t>
      </w:r>
    </w:p>
    <w:p w:rsidR="00D477F5" w:rsidRPr="00CB4D65" w:rsidRDefault="00482D70" w:rsidP="00D34FF3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W jednym przy</w:t>
      </w:r>
      <w:r w:rsidR="00C51357" w:rsidRPr="00CB4D65">
        <w:rPr>
          <w:rFonts w:ascii="Times New Roman" w:eastAsiaTheme="minorHAnsi" w:hAnsi="Times New Roman" w:cs="Times New Roman"/>
          <w:kern w:val="0"/>
          <w:lang w:eastAsia="en-US" w:bidi="ar-SA"/>
        </w:rPr>
        <w:t>padku</w:t>
      </w:r>
      <w:r w:rsidR="00542E3D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 xml:space="preserve"> </w:t>
      </w:r>
      <w:r w:rsidR="00235204" w:rsidRPr="00CB4D65">
        <w:rPr>
          <w:rFonts w:ascii="Times New Roman" w:eastAsiaTheme="minorHAnsi" w:hAnsi="Times New Roman" w:cs="Times New Roman"/>
          <w:kern w:val="0"/>
          <w:lang w:eastAsia="en-US" w:bidi="ar-SA"/>
        </w:rPr>
        <w:t>środek transportu żywności i ruchomy punkt sprzedaży</w:t>
      </w:r>
      <w:r w:rsidR="00235204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 xml:space="preserve"> </w:t>
      </w:r>
      <w:r w:rsidR="00542E3D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 xml:space="preserve">nie posiadał </w:t>
      </w:r>
      <w:r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zatwie</w:t>
      </w:r>
      <w:r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r</w:t>
      </w:r>
      <w:r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 xml:space="preserve">dzenia </w:t>
      </w:r>
      <w:r w:rsidR="00FB6FC4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Państwowego Powiatowego Inspektora Sanitarnego</w:t>
      </w:r>
      <w:r w:rsidR="00542E3D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 xml:space="preserve"> - właściciela ukarano mandatem ka</w:t>
      </w:r>
      <w:r w:rsidR="00542E3D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r</w:t>
      </w:r>
      <w:r w:rsidR="00542E3D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 xml:space="preserve">nym, </w:t>
      </w:r>
      <w:r w:rsidR="0037529C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 xml:space="preserve">wydano </w:t>
      </w:r>
      <w:r w:rsidR="00542E3D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decyz</w:t>
      </w:r>
      <w:r w:rsidR="0037529C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 xml:space="preserve">ję </w:t>
      </w:r>
      <w:r w:rsidR="00542E3D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wstrzym</w:t>
      </w:r>
      <w:r w:rsidR="0037529C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ującą</w:t>
      </w:r>
      <w:r w:rsidR="00542E3D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 xml:space="preserve"> działalność oraz złożono wniosek o ukaranie karą administr</w:t>
      </w:r>
      <w:r w:rsidR="00542E3D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a</w:t>
      </w:r>
      <w:r w:rsidR="00542E3D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 xml:space="preserve">cyjną  do </w:t>
      </w:r>
      <w:r w:rsidR="00FB6FC4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Podkarpackiego Państwowego Wojewódzkiego  Inspektora Sanitarnego</w:t>
      </w:r>
      <w:r w:rsidR="006360D0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>.</w:t>
      </w:r>
      <w:r w:rsidR="00FB6FC4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 xml:space="preserve"> </w:t>
      </w:r>
      <w:r w:rsidR="00542E3D"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 xml:space="preserve">  </w:t>
      </w:r>
    </w:p>
    <w:p w:rsidR="00D34FF3" w:rsidRPr="00CB4D65" w:rsidRDefault="00542E3D" w:rsidP="00D34FF3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  <w:r w:rsidRPr="00CB4D65"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  <w:t xml:space="preserve"> </w:t>
      </w:r>
    </w:p>
    <w:p w:rsidR="00215DA3" w:rsidRPr="00CB4D65" w:rsidRDefault="00D34FF3" w:rsidP="00D34FF3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</w:p>
    <w:p w:rsidR="00D34FF3" w:rsidRPr="00CB4D65" w:rsidRDefault="00D34FF3" w:rsidP="00215DA3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CB4D65">
        <w:rPr>
          <w:rFonts w:ascii="Times New Roman" w:eastAsiaTheme="minorHAnsi" w:hAnsi="Times New Roman" w:cs="Times New Roman"/>
          <w:b/>
          <w:kern w:val="0"/>
          <w:lang w:eastAsia="en-US" w:bidi="ar-SA"/>
        </w:rPr>
        <w:t>Jakość zdrowotna środków spożywczych</w:t>
      </w: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.</w:t>
      </w:r>
    </w:p>
    <w:p w:rsidR="00D34FF3" w:rsidRPr="00CB4D65" w:rsidRDefault="00D34FF3" w:rsidP="00215DA3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W ramach urzędowej kontroli i monitoringu pobierano do badań  próbki żywności w zakresie : obecność  metali, zanieczyszczenia  mikrobiologiczne, substancje dodatkowe, skażenia promieni</w:t>
      </w: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o</w:t>
      </w: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twórcze, ocena organoleptyczna ora</w:t>
      </w:r>
      <w:r w:rsidR="00215DA3"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z znakowania. Z pobranych 203 </w:t>
      </w: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próbek zakwestionowano 11 - z uwagi na niewłaściwe znakowanie (brak informacji o</w:t>
      </w:r>
      <w:r w:rsidR="00D36F4C"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="00584A27"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producencie </w:t>
      </w:r>
      <w:r w:rsidR="00D36F4C"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oraz </w:t>
      </w:r>
      <w:r w:rsidR="00D477F5" w:rsidRPr="00CB4D65">
        <w:rPr>
          <w:rFonts w:ascii="Times New Roman" w:eastAsiaTheme="minorHAnsi" w:hAnsi="Times New Roman" w:cs="Times New Roman"/>
          <w:kern w:val="0"/>
          <w:lang w:eastAsia="en-US" w:bidi="ar-SA"/>
        </w:rPr>
        <w:t>wartości odżywczej</w:t>
      </w: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)</w:t>
      </w:r>
      <w:r w:rsidR="00482D70" w:rsidRPr="00CB4D65">
        <w:rPr>
          <w:rFonts w:ascii="Times New Roman" w:eastAsiaTheme="minorHAnsi" w:hAnsi="Times New Roman" w:cs="Times New Roman"/>
          <w:kern w:val="0"/>
          <w:lang w:eastAsia="en-US" w:bidi="ar-SA"/>
        </w:rPr>
        <w:t>.</w:t>
      </w: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</w:p>
    <w:p w:rsidR="00D477F5" w:rsidRPr="00CB4D65" w:rsidRDefault="00D477F5" w:rsidP="00D34FF3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D34FF3" w:rsidRPr="00CB4D65" w:rsidRDefault="00D34FF3" w:rsidP="00215DA3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CB4D65">
        <w:rPr>
          <w:rFonts w:ascii="Times New Roman" w:eastAsiaTheme="minorHAnsi" w:hAnsi="Times New Roman" w:cs="Times New Roman"/>
          <w:b/>
          <w:kern w:val="0"/>
          <w:lang w:eastAsia="en-US" w:bidi="ar-SA"/>
        </w:rPr>
        <w:t>System Wczesnego Ostrzegania o Niebezpiecznej Żywności i Paszach – RASFF</w:t>
      </w:r>
    </w:p>
    <w:p w:rsidR="00D34FF3" w:rsidRPr="00CB4D65" w:rsidRDefault="00D34FF3" w:rsidP="00215DA3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RASFF jest systemem służącym do wymiany informacji, pomiędzy organami urzędowej kontroli, o żywności, paszy i materiałach do kontaktu z żywnością, potencjalnie niebezpiecznych dla zdrowia </w:t>
      </w: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lastRenderedPageBreak/>
        <w:t>ludzi, zwierząt lub środowiska. Zakres powiadomień RASFF obejmuje przypadki bezpośredniego lub pośredniego ryzyka dla zdrowia człowieka.</w:t>
      </w:r>
    </w:p>
    <w:p w:rsidR="00D34FF3" w:rsidRPr="00CB4D65" w:rsidRDefault="00D34FF3" w:rsidP="00215DA3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W 2018 r. w systemie RASFF poinformowano o następujących produktach niewłaściwej jakości :</w:t>
      </w:r>
    </w:p>
    <w:p w:rsidR="00D34FF3" w:rsidRPr="00CB4D65" w:rsidRDefault="00215DA3" w:rsidP="00215DA3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- Wódka „Luksusowa”</w:t>
      </w:r>
      <w:r w:rsidR="00D34FF3" w:rsidRPr="00CB4D65">
        <w:rPr>
          <w:rFonts w:ascii="Times New Roman" w:eastAsiaTheme="minorHAnsi" w:hAnsi="Times New Roman" w:cs="Times New Roman"/>
          <w:kern w:val="0"/>
          <w:lang w:eastAsia="en-US" w:bidi="ar-SA"/>
        </w:rPr>
        <w:t>, nr partii 1711206107 wyprodukowana przez Zakład Produkcyjny Wybor</w:t>
      </w:r>
      <w:r w:rsidR="00D34FF3" w:rsidRPr="00CB4D65">
        <w:rPr>
          <w:rFonts w:ascii="Times New Roman" w:eastAsiaTheme="minorHAnsi" w:hAnsi="Times New Roman" w:cs="Times New Roman"/>
          <w:kern w:val="0"/>
          <w:lang w:eastAsia="en-US" w:bidi="ar-SA"/>
        </w:rPr>
        <w:t>o</w:t>
      </w:r>
      <w:r w:rsidR="00D34FF3" w:rsidRPr="00CB4D65">
        <w:rPr>
          <w:rFonts w:ascii="Times New Roman" w:eastAsiaTheme="minorHAnsi" w:hAnsi="Times New Roman" w:cs="Times New Roman"/>
          <w:kern w:val="0"/>
          <w:lang w:eastAsia="en-US" w:bidi="ar-SA"/>
        </w:rPr>
        <w:t>wa S.A. , zakwestionowana ze względu na zmienione cechy organoleptyczne tj. przykry zapach,</w:t>
      </w:r>
    </w:p>
    <w:p w:rsidR="00D34FF3" w:rsidRPr="00CB4D65" w:rsidRDefault="00D34FF3" w:rsidP="00215DA3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- „Rodzynki </w:t>
      </w:r>
      <w:proofErr w:type="spellStart"/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Bakplanet</w:t>
      </w:r>
      <w:proofErr w:type="spellEnd"/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”, 90g, numer partii: 07.2019 2 2142, data minimalnej trwałości: 07.2019, pochodzących z</w:t>
      </w:r>
      <w:r w:rsidR="00215DA3"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Turcji, dot. stwierdzenia przekroczenia najwyższego dopuszczalnego poziomu </w:t>
      </w:r>
      <w:proofErr w:type="spellStart"/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ochratoksyny</w:t>
      </w:r>
      <w:proofErr w:type="spellEnd"/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A</w:t>
      </w:r>
    </w:p>
    <w:p w:rsidR="00D34FF3" w:rsidRPr="00CB4D65" w:rsidRDefault="00D34FF3" w:rsidP="00215DA3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- „Rodzynki sułtańskie </w:t>
      </w:r>
      <w:proofErr w:type="spellStart"/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Bakalnuss</w:t>
      </w:r>
      <w:proofErr w:type="spellEnd"/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” – 100 g, numer partii: B12/6/01/107/A, data minimalnej trwał</w:t>
      </w: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o</w:t>
      </w: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ści: 05.2019.” przekroczenie najwyższego poziomu </w:t>
      </w:r>
      <w:proofErr w:type="spellStart"/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ochratoksyny</w:t>
      </w:r>
      <w:proofErr w:type="spellEnd"/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A</w:t>
      </w:r>
    </w:p>
    <w:p w:rsidR="00D34FF3" w:rsidRPr="00CB4D65" w:rsidRDefault="00D34FF3" w:rsidP="00215DA3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- „Parówki z Szynki </w:t>
      </w:r>
      <w:proofErr w:type="spellStart"/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Simply</w:t>
      </w:r>
      <w:proofErr w:type="spellEnd"/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Food” 200 g, nr partii 180524001, termin przydatności do spożycia 16.06.2018 r. zakwestionowane ze względu na obecność bakterii </w:t>
      </w:r>
      <w:proofErr w:type="spellStart"/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Listeria</w:t>
      </w:r>
      <w:proofErr w:type="spellEnd"/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proofErr w:type="spellStart"/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monocytogenes</w:t>
      </w:r>
      <w:proofErr w:type="spellEnd"/>
    </w:p>
    <w:p w:rsidR="00D34FF3" w:rsidRPr="00CB4D65" w:rsidRDefault="00D34FF3" w:rsidP="00215DA3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- „Pestki gorzkich moreli” marki „</w:t>
      </w:r>
      <w:proofErr w:type="spellStart"/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Wellnesstore</w:t>
      </w:r>
      <w:proofErr w:type="spellEnd"/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UK”, termin przydatności do spożycia: 31.08.2019, producent: </w:t>
      </w:r>
      <w:proofErr w:type="spellStart"/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Radziowi</w:t>
      </w:r>
      <w:proofErr w:type="spellEnd"/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Sp. z o.o. , przekroczenie najwyższego poziomu cyjanowodoru</w:t>
      </w:r>
    </w:p>
    <w:p w:rsidR="00D34FF3" w:rsidRPr="00CB4D65" w:rsidRDefault="00D34FF3" w:rsidP="00215DA3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- „Papryka słodka mielona”, numer partii: 3700171001118, data minimalnej trwałości: 31.10.2019, przekroczenie najwyższego dopuszczalnego poziomu </w:t>
      </w:r>
      <w:proofErr w:type="spellStart"/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ochratoksyny</w:t>
      </w:r>
      <w:proofErr w:type="spellEnd"/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A</w:t>
      </w:r>
    </w:p>
    <w:p w:rsidR="00D34FF3" w:rsidRPr="00CB4D65" w:rsidRDefault="00D34FF3" w:rsidP="00215DA3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- „Biszkopciki Paryskie z nadzieniem truskawkowym i kremem o smaku śmietankowym” numer partii produkcyjnej L.08.03.19 C, D.Z.08.07.18 C/45 oraz „Biszkopciki Paryskie z nadzieniem o smaku morelowym i kremem o smaku śmietankowym” numer partii produkcyjnej L.07.03.2019 A, D.Z.08.07.18 C/O, w którym stwierdzono zawartość dwutlenku siarki w ilości 35±7 mg/kg, zakw</w:t>
      </w: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e</w:t>
      </w: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stionowanego z powodu uwag do znakowania,</w:t>
      </w:r>
    </w:p>
    <w:p w:rsidR="00D34FF3" w:rsidRPr="00CB4D65" w:rsidRDefault="00D34FF3" w:rsidP="00215DA3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- „Sezam łuskany </w:t>
      </w:r>
      <w:proofErr w:type="spellStart"/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Bio</w:t>
      </w:r>
      <w:proofErr w:type="spellEnd"/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” nr partii: 0162/140818 i datą minimalnej trwałości 16.05.2019, wyproduk</w:t>
      </w: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o</w:t>
      </w: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wanym przez </w:t>
      </w:r>
      <w:proofErr w:type="spellStart"/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BioLife</w:t>
      </w:r>
      <w:proofErr w:type="spellEnd"/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Sp. z o.o. , dotyczącym wykrycia obecności </w:t>
      </w:r>
      <w:proofErr w:type="spellStart"/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obecności</w:t>
      </w:r>
      <w:proofErr w:type="spellEnd"/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bakterii Salmonella,</w:t>
      </w:r>
    </w:p>
    <w:p w:rsidR="00D34FF3" w:rsidRPr="00CB4D65" w:rsidRDefault="00D34FF3" w:rsidP="00215DA3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- „Frugo Black Mix Soków” nr partii: 24.05.2019 04, data minimalnej trwałości: 24.05.2019; </w:t>
      </w:r>
      <w:proofErr w:type="spellStart"/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prod</w:t>
      </w:r>
      <w:proofErr w:type="spellEnd"/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. </w:t>
      </w:r>
      <w:proofErr w:type="spellStart"/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FoodCare</w:t>
      </w:r>
      <w:proofErr w:type="spellEnd"/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Sp. z o.o. dotyczącym stwierdzenia obecności kawałków szkła w produkcie</w:t>
      </w:r>
    </w:p>
    <w:p w:rsidR="00D34FF3" w:rsidRPr="00CB4D65" w:rsidRDefault="00D34FF3" w:rsidP="00215DA3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- „</w:t>
      </w:r>
      <w:proofErr w:type="spellStart"/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Honey</w:t>
      </w:r>
      <w:proofErr w:type="spellEnd"/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proofErr w:type="spellStart"/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Pomelo</w:t>
      </w:r>
      <w:proofErr w:type="spellEnd"/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” pod marką </w:t>
      </w:r>
      <w:proofErr w:type="spellStart"/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Sweet</w:t>
      </w:r>
      <w:proofErr w:type="spellEnd"/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Kiss, nr partii: 20180813, dotyczącym stwierdzenia obecności pozostałości pestycydu.</w:t>
      </w:r>
    </w:p>
    <w:p w:rsidR="00D34FF3" w:rsidRPr="00CB4D65" w:rsidRDefault="00D34FF3" w:rsidP="00215DA3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- „Grejpfrut zielony”, numer partii I:15160, pochodzącej z Izrael, dotyczącym stwierdzenia prz</w:t>
      </w: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e</w:t>
      </w: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kroczenia dopuszczalnego poziomu (NDP) pozostałości pestycydu </w:t>
      </w:r>
      <w:proofErr w:type="spellStart"/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Dimetomorfu</w:t>
      </w:r>
      <w:proofErr w:type="spellEnd"/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.</w:t>
      </w:r>
    </w:p>
    <w:p w:rsidR="00D34FF3" w:rsidRPr="00CB4D65" w:rsidRDefault="00D34FF3" w:rsidP="00215DA3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Na terenie powiatu brzozowskiego w systemie RASFF wycofano decyzjami PPIS w Brzozowie</w:t>
      </w:r>
      <w:r w:rsidR="00215DA3"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z obrotu  produkty:  Wódka „Luksusowa”, „Rodzynki </w:t>
      </w:r>
      <w:proofErr w:type="spellStart"/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Bakplanet</w:t>
      </w:r>
      <w:proofErr w:type="spellEnd"/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”, „Rodzynki sułtańskie </w:t>
      </w:r>
      <w:proofErr w:type="spellStart"/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Bakalnuss</w:t>
      </w:r>
      <w:proofErr w:type="spellEnd"/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”, „Frugo Black Mix Soków”.</w:t>
      </w:r>
    </w:p>
    <w:p w:rsidR="00D477F5" w:rsidRPr="00CB4D65" w:rsidRDefault="00D477F5" w:rsidP="00215DA3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</w:p>
    <w:p w:rsidR="00D34FF3" w:rsidRPr="00CB4D65" w:rsidRDefault="00D34FF3" w:rsidP="00215DA3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CB4D65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Ocena sposobu żywienia. </w:t>
      </w:r>
    </w:p>
    <w:p w:rsidR="00D34FF3" w:rsidRPr="00CB4D65" w:rsidRDefault="00D34FF3" w:rsidP="00215DA3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W czasie kontroli warunków produkcji  żywności w zakładach żywienia zbiorowego (przedszkola, stołówki</w:t>
      </w:r>
      <w:r w:rsidR="00215DA3"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szkolne, żłobki) prowadzona jest ocena sposobu żywienia w oparciu</w:t>
      </w:r>
      <w:r w:rsidR="00215DA3"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o rozporządzenie Ministra Zdrowia z dnia 26.07.2016 r. w sprawie grup środków spożywczyc</w:t>
      </w:r>
      <w:r w:rsidR="00215DA3"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h </w:t>
      </w: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przeznaczonych do sprzedaży dzieciom i młodzieży w jednostkach systemu oświaty oraz wymagań  jakie muszą spe</w:t>
      </w: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ł</w:t>
      </w: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niać środki spożywcze stosowane w ramach żywienia zbiorowego dzieci i młodzieży w tych je</w:t>
      </w: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d</w:t>
      </w: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nostkach – nie stwierdzono nieprawidłowości.</w:t>
      </w:r>
    </w:p>
    <w:p w:rsidR="00035F7B" w:rsidRPr="00CB4D65" w:rsidRDefault="00035F7B" w:rsidP="00035F7B">
      <w:pPr>
        <w:jc w:val="both"/>
        <w:rPr>
          <w:rFonts w:ascii="Times New Roman" w:hAnsi="Times New Roman" w:cs="Times New Roman"/>
        </w:rPr>
      </w:pPr>
    </w:p>
    <w:p w:rsidR="003B7BFD" w:rsidRPr="00CB4D65" w:rsidRDefault="0017285A" w:rsidP="00215DA3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B4D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Zapobiegawcz</w:t>
      </w:r>
      <w:r w:rsidR="00DA1FD5" w:rsidRPr="00CB4D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y</w:t>
      </w:r>
      <w:r w:rsidRPr="00CB4D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Nadz</w:t>
      </w:r>
      <w:r w:rsidR="00DA1FD5" w:rsidRPr="00CB4D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ór</w:t>
      </w:r>
      <w:r w:rsidRPr="00CB4D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Sanitarn</w:t>
      </w:r>
      <w:r w:rsidR="00DA1FD5" w:rsidRPr="00CB4D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y</w:t>
      </w:r>
      <w:r w:rsidRPr="00CB4D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2D3318" w:rsidRPr="00CB4D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:rsidR="00FA1799" w:rsidRPr="00CB4D65" w:rsidRDefault="00C75067" w:rsidP="00215DA3">
      <w:pPr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W</w:t>
      </w:r>
      <w:r w:rsidR="00FA1799"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ramach sprawowania zapobiegawczego nadzoru sanitarnego dokonywa</w:t>
      </w: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no</w:t>
      </w:r>
      <w:r w:rsidR="00215DA3"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analizy </w:t>
      </w:r>
      <w:r w:rsidR="00FA1799" w:rsidRPr="00CB4D65">
        <w:rPr>
          <w:rFonts w:ascii="Times New Roman" w:eastAsiaTheme="minorHAnsi" w:hAnsi="Times New Roman" w:cs="Times New Roman"/>
          <w:kern w:val="0"/>
          <w:lang w:eastAsia="en-US" w:bidi="ar-SA"/>
        </w:rPr>
        <w:t>projektowanych działań planistycznych, inwestycyjn</w:t>
      </w:r>
      <w:r w:rsidR="00215DA3"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ych i systemowo-organizacyjnych </w:t>
      </w:r>
      <w:r w:rsidR="00FA1799" w:rsidRPr="00CB4D65">
        <w:rPr>
          <w:rFonts w:ascii="Times New Roman" w:eastAsiaTheme="minorHAnsi" w:hAnsi="Times New Roman" w:cs="Times New Roman"/>
          <w:kern w:val="0"/>
          <w:lang w:eastAsia="en-US" w:bidi="ar-SA"/>
        </w:rPr>
        <w:t>odnoszących się do obszarów powiatu, rozwiązań techniczno-budowlanych obiektów i inf</w:t>
      </w:r>
      <w:r w:rsidR="00D23AEF" w:rsidRPr="00CB4D65">
        <w:rPr>
          <w:rFonts w:ascii="Times New Roman" w:eastAsiaTheme="minorHAnsi" w:hAnsi="Times New Roman" w:cs="Times New Roman"/>
          <w:kern w:val="0"/>
          <w:lang w:eastAsia="en-US" w:bidi="ar-SA"/>
        </w:rPr>
        <w:t>rastruktury pod kątem wpływu w/w</w:t>
      </w:r>
      <w:r w:rsidR="00FA1799"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przedsięwzięć na zdrowie i życie ludzi.</w:t>
      </w:r>
    </w:p>
    <w:p w:rsidR="00C55FBE" w:rsidRPr="00CB4D65" w:rsidRDefault="00FA1799" w:rsidP="00215DA3">
      <w:pPr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W 2018 roku wydano pozytywn</w:t>
      </w:r>
      <w:r w:rsidR="00C75067" w:rsidRPr="00CB4D65">
        <w:rPr>
          <w:rFonts w:ascii="Times New Roman" w:eastAsiaTheme="minorHAnsi" w:hAnsi="Times New Roman" w:cs="Times New Roman"/>
          <w:kern w:val="0"/>
          <w:lang w:eastAsia="en-US" w:bidi="ar-SA"/>
        </w:rPr>
        <w:t>e</w:t>
      </w: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opini</w:t>
      </w:r>
      <w:r w:rsidR="00C75067" w:rsidRPr="00CB4D65">
        <w:rPr>
          <w:rFonts w:ascii="Times New Roman" w:eastAsiaTheme="minorHAnsi" w:hAnsi="Times New Roman" w:cs="Times New Roman"/>
          <w:kern w:val="0"/>
          <w:lang w:eastAsia="en-US" w:bidi="ar-SA"/>
        </w:rPr>
        <w:t>e</w:t>
      </w: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dla Miejscowych Planów Z</w:t>
      </w:r>
      <w:r w:rsidR="00D23AEF" w:rsidRPr="00CB4D65">
        <w:rPr>
          <w:rFonts w:ascii="Times New Roman" w:eastAsiaTheme="minorHAnsi" w:hAnsi="Times New Roman" w:cs="Times New Roman"/>
          <w:kern w:val="0"/>
          <w:lang w:eastAsia="en-US" w:bidi="ar-SA"/>
        </w:rPr>
        <w:t>agospodarowania Przestrzennego</w:t>
      </w:r>
      <w:r w:rsidR="00215DA3"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="00C75067" w:rsidRPr="00CB4D65">
        <w:rPr>
          <w:rFonts w:ascii="Times New Roman" w:eastAsiaTheme="minorHAnsi" w:hAnsi="Times New Roman" w:cs="Times New Roman"/>
          <w:kern w:val="0"/>
          <w:lang w:eastAsia="en-US" w:bidi="ar-SA"/>
        </w:rPr>
        <w:t>(</w:t>
      </w: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w</w:t>
      </w:r>
      <w:r w:rsidR="00C75067" w:rsidRPr="00CB4D65">
        <w:rPr>
          <w:rFonts w:ascii="Times New Roman" w:eastAsiaTheme="minorHAnsi" w:hAnsi="Times New Roman" w:cs="Times New Roman"/>
          <w:kern w:val="0"/>
          <w:lang w:eastAsia="en-US" w:bidi="ar-SA"/>
        </w:rPr>
        <w:t>nioski dotyczyły Gminy Nozdrzec) oraz</w:t>
      </w: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="00C75067"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opinie uznające za niezbędne przeprowadzenie oceny odziaływania przedsięwzięcia na środowisko m. in. dla kompleksowego uporządkowania gospodarki </w:t>
      </w:r>
      <w:proofErr w:type="spellStart"/>
      <w:r w:rsidR="00C75067" w:rsidRPr="00CB4D65">
        <w:rPr>
          <w:rFonts w:ascii="Times New Roman" w:eastAsiaTheme="minorHAnsi" w:hAnsi="Times New Roman" w:cs="Times New Roman"/>
          <w:kern w:val="0"/>
          <w:lang w:eastAsia="en-US" w:bidi="ar-SA"/>
        </w:rPr>
        <w:t>wodno</w:t>
      </w:r>
      <w:proofErr w:type="spellEnd"/>
      <w:r w:rsidR="00F150B0"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="00C75067" w:rsidRPr="00CB4D65">
        <w:rPr>
          <w:rFonts w:ascii="Times New Roman" w:eastAsiaTheme="minorHAnsi" w:hAnsi="Times New Roman" w:cs="Times New Roman"/>
          <w:kern w:val="0"/>
          <w:lang w:eastAsia="en-US" w:bidi="ar-SA"/>
        </w:rPr>
        <w:t>- ściekowej w gminie Brzozów oraz dla budowy hali produkcyjnej z linią do cynkowania galwanicznego wyrobów metalowych w Brzozowie.</w:t>
      </w:r>
    </w:p>
    <w:p w:rsidR="00FA1799" w:rsidRPr="00CB4D65" w:rsidRDefault="00FA1799" w:rsidP="00215DA3">
      <w:pPr>
        <w:widowControl/>
        <w:suppressAutoHyphens w:val="0"/>
        <w:autoSpaceDN/>
        <w:spacing w:after="20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lastRenderedPageBreak/>
        <w:t>W 2018 roku zajęto pozytywne stanowiska w sprawie dopuszczenia do użytkowania obiektów b</w:t>
      </w: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u</w:t>
      </w: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dowlanych w trybie art. 56 Prawo Budowlane m.in. pawi</w:t>
      </w:r>
      <w:r w:rsidR="00C75067" w:rsidRPr="00CB4D65">
        <w:rPr>
          <w:rFonts w:ascii="Times New Roman" w:eastAsiaTheme="minorHAnsi" w:hAnsi="Times New Roman" w:cs="Times New Roman"/>
          <w:kern w:val="0"/>
          <w:lang w:eastAsia="en-US" w:bidi="ar-SA"/>
        </w:rPr>
        <w:t>lonów handlowych w Grabownicy i </w:t>
      </w: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Humniskach, budynku przeznaczonego na prywatne gabinety lekarskie w Haczowie, Domu P</w:t>
      </w: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o</w:t>
      </w: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grzebowego w Brzozowie oraz Kaplic Cmentarnych w Humniskach i w Malinówce. Sprzeciwu nie wnoszono. Przeprowadzono również oględziny obiektów. Związane były one z dopuszczeniem tych obiektów do użytkowania bez nałożonego obowiązku uzyskania zezwolenia na użytkowanie </w:t>
      </w:r>
      <w:proofErr w:type="spellStart"/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t.j</w:t>
      </w:r>
      <w:proofErr w:type="spellEnd"/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. oględziny obiektów służby zdrowia przed wydaniem opinii sanitarnych, decyzji zatwierdzających obiekty żywieniowe, oględziny nowych zakładów fryzjerskich, kosmetycznych i odnowy biol</w:t>
      </w: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o</w:t>
      </w: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gicznej i inne. W czasie oględzin dokonywano szczegółowego przeglądu obiektu i otoczenia oraz dokumentacji związanej z przedmiotowym obiektem zgodnie z obowiązującą procedurą kontrolną. Z reguły obiekty wykonane były według projektów zaopiniowanych pod względem spełnienia w</w:t>
      </w: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y</w:t>
      </w: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magań sanitarno-higienicznych przez rzeczoznawców lub przez </w:t>
      </w:r>
      <w:r w:rsidR="000611E4">
        <w:rPr>
          <w:rFonts w:ascii="Times New Roman" w:eastAsiaTheme="minorHAnsi" w:hAnsi="Times New Roman" w:cs="Times New Roman"/>
          <w:kern w:val="0"/>
          <w:lang w:eastAsia="en-US" w:bidi="ar-SA"/>
        </w:rPr>
        <w:t>Państwowego Powiatowego I</w:t>
      </w:r>
      <w:r w:rsidR="000611E4">
        <w:rPr>
          <w:rFonts w:ascii="Times New Roman" w:eastAsiaTheme="minorHAnsi" w:hAnsi="Times New Roman" w:cs="Times New Roman"/>
          <w:kern w:val="0"/>
          <w:lang w:eastAsia="en-US" w:bidi="ar-SA"/>
        </w:rPr>
        <w:t>n</w:t>
      </w:r>
      <w:r w:rsidR="000611E4">
        <w:rPr>
          <w:rFonts w:ascii="Times New Roman" w:eastAsiaTheme="minorHAnsi" w:hAnsi="Times New Roman" w:cs="Times New Roman"/>
          <w:kern w:val="0"/>
          <w:lang w:eastAsia="en-US" w:bidi="ar-SA"/>
        </w:rPr>
        <w:t>spektora Sanitarnego</w:t>
      </w: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. Brak projektów dotyczył jedynie małych obiektów takich jak </w:t>
      </w:r>
      <w:r w:rsidR="00C75067"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np. </w:t>
      </w:r>
      <w:r w:rsidRPr="00CB4D65">
        <w:rPr>
          <w:rFonts w:ascii="Times New Roman" w:eastAsiaTheme="minorHAnsi" w:hAnsi="Times New Roman" w:cs="Times New Roman"/>
          <w:kern w:val="0"/>
          <w:lang w:eastAsia="en-US" w:bidi="ar-SA"/>
        </w:rPr>
        <w:t>zakłady fryzjers</w:t>
      </w:r>
      <w:r w:rsidR="00415E03" w:rsidRPr="00CB4D6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kie jedno lub dwustanowiskowe. </w:t>
      </w:r>
    </w:p>
    <w:p w:rsidR="00696C16" w:rsidRPr="00CB4D65" w:rsidRDefault="00E50250" w:rsidP="00E50250">
      <w:pPr>
        <w:jc w:val="both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 w:rsidRPr="00CB4D65">
        <w:rPr>
          <w:rFonts w:ascii="Times New Roman" w:hAnsi="Times New Roman" w:cs="Times New Roman"/>
          <w:b/>
          <w:bCs/>
          <w:sz w:val="28"/>
          <w:szCs w:val="28"/>
        </w:rPr>
        <w:t>Obiekty Użyteczności Publicznej.</w:t>
      </w:r>
    </w:p>
    <w:p w:rsidR="00415E03" w:rsidRPr="00CB4D65" w:rsidRDefault="00696C16" w:rsidP="00F150B0">
      <w:pPr>
        <w:jc w:val="both"/>
        <w:textAlignment w:val="auto"/>
        <w:rPr>
          <w:rFonts w:ascii="Times New Roman" w:hAnsi="Times New Roman" w:cs="Times New Roman"/>
          <w:bCs/>
        </w:rPr>
      </w:pPr>
      <w:r w:rsidRPr="00CB4D65">
        <w:rPr>
          <w:rFonts w:ascii="Times New Roman" w:hAnsi="Times New Roman" w:cs="Times New Roman"/>
          <w:bCs/>
        </w:rPr>
        <w:t>Do zakresu działania Państwowej Inspekcji Sanitarnej w dziedzinie bieżącego nadzoru sanitarnego należ</w:t>
      </w:r>
      <w:r w:rsidR="00415E03" w:rsidRPr="00CB4D65">
        <w:rPr>
          <w:rFonts w:ascii="Times New Roman" w:hAnsi="Times New Roman" w:cs="Times New Roman"/>
          <w:bCs/>
        </w:rPr>
        <w:t xml:space="preserve">ała </w:t>
      </w:r>
      <w:r w:rsidRPr="00CB4D65">
        <w:rPr>
          <w:rFonts w:ascii="Times New Roman" w:hAnsi="Times New Roman" w:cs="Times New Roman"/>
          <w:bCs/>
        </w:rPr>
        <w:t>kontrola przestrzegania przepisów</w:t>
      </w:r>
      <w:r w:rsidR="00415E03" w:rsidRPr="00CB4D65">
        <w:rPr>
          <w:rFonts w:ascii="Times New Roman" w:hAnsi="Times New Roman" w:cs="Times New Roman"/>
          <w:bCs/>
        </w:rPr>
        <w:t xml:space="preserve"> </w:t>
      </w:r>
      <w:r w:rsidRPr="00CB4D65">
        <w:rPr>
          <w:rFonts w:ascii="Times New Roman" w:hAnsi="Times New Roman" w:cs="Times New Roman"/>
          <w:bCs/>
        </w:rPr>
        <w:t>określaj</w:t>
      </w:r>
      <w:r w:rsidR="00415E03" w:rsidRPr="00CB4D65">
        <w:rPr>
          <w:rFonts w:ascii="Times New Roman" w:hAnsi="Times New Roman" w:cs="Times New Roman"/>
          <w:bCs/>
        </w:rPr>
        <w:t>ą</w:t>
      </w:r>
      <w:r w:rsidRPr="00CB4D65">
        <w:rPr>
          <w:rFonts w:ascii="Times New Roman" w:hAnsi="Times New Roman" w:cs="Times New Roman"/>
          <w:bCs/>
        </w:rPr>
        <w:t>cych wymagania higieniczne i zdrowotne a w szczególności dotyczące</w:t>
      </w:r>
      <w:r w:rsidR="00F150B0" w:rsidRPr="00CB4D65">
        <w:rPr>
          <w:rFonts w:ascii="Times New Roman" w:hAnsi="Times New Roman" w:cs="Times New Roman"/>
          <w:bCs/>
        </w:rPr>
        <w:t xml:space="preserve"> </w:t>
      </w:r>
      <w:r w:rsidRPr="00CB4D65">
        <w:rPr>
          <w:rFonts w:ascii="Times New Roman" w:hAnsi="Times New Roman" w:cs="Times New Roman"/>
          <w:bCs/>
        </w:rPr>
        <w:t>utrzymania należytego stanu higienicznego</w:t>
      </w:r>
      <w:r w:rsidR="00F150B0" w:rsidRPr="00CB4D65">
        <w:rPr>
          <w:rFonts w:ascii="Times New Roman" w:hAnsi="Times New Roman" w:cs="Times New Roman"/>
          <w:bCs/>
        </w:rPr>
        <w:t xml:space="preserve"> </w:t>
      </w:r>
      <w:r w:rsidRPr="00CB4D65">
        <w:rPr>
          <w:rFonts w:ascii="Times New Roman" w:hAnsi="Times New Roman" w:cs="Times New Roman"/>
          <w:bCs/>
        </w:rPr>
        <w:t xml:space="preserve">obiektów i urządzeń </w:t>
      </w:r>
      <w:r w:rsidR="00415E03" w:rsidRPr="00CB4D65">
        <w:rPr>
          <w:rFonts w:ascii="Times New Roman" w:hAnsi="Times New Roman" w:cs="Times New Roman"/>
          <w:bCs/>
        </w:rPr>
        <w:t xml:space="preserve"> </w:t>
      </w:r>
      <w:r w:rsidRPr="00CB4D65">
        <w:rPr>
          <w:rFonts w:ascii="Times New Roman" w:hAnsi="Times New Roman" w:cs="Times New Roman"/>
          <w:bCs/>
        </w:rPr>
        <w:t xml:space="preserve"> użyteczności publicznej</w:t>
      </w:r>
      <w:r w:rsidR="00415E03" w:rsidRPr="00CB4D65">
        <w:rPr>
          <w:rFonts w:ascii="Times New Roman" w:hAnsi="Times New Roman" w:cs="Times New Roman"/>
          <w:bCs/>
        </w:rPr>
        <w:t xml:space="preserve">. </w:t>
      </w:r>
    </w:p>
    <w:p w:rsidR="00CB4D65" w:rsidRDefault="00415E03" w:rsidP="00F150B0">
      <w:pPr>
        <w:jc w:val="both"/>
        <w:textAlignment w:val="auto"/>
        <w:rPr>
          <w:rFonts w:ascii="Times New Roman" w:hAnsi="Times New Roman" w:cs="Times New Roman"/>
          <w:kern w:val="0"/>
        </w:rPr>
      </w:pPr>
      <w:r w:rsidRPr="00CB4D65">
        <w:rPr>
          <w:rFonts w:ascii="Times New Roman" w:hAnsi="Times New Roman" w:cs="Times New Roman"/>
          <w:bCs/>
        </w:rPr>
        <w:t>W 2018 roku kon</w:t>
      </w:r>
      <w:r w:rsidR="00CD27DB" w:rsidRPr="00CB4D65">
        <w:rPr>
          <w:rFonts w:ascii="Times New Roman" w:hAnsi="Times New Roman" w:cs="Times New Roman"/>
          <w:bCs/>
        </w:rPr>
        <w:t>trolą objęto</w:t>
      </w:r>
      <w:r w:rsidRPr="00CB4D65">
        <w:rPr>
          <w:rFonts w:ascii="Times New Roman" w:hAnsi="Times New Roman" w:cs="Times New Roman"/>
          <w:bCs/>
        </w:rPr>
        <w:t>:</w:t>
      </w:r>
      <w:r w:rsidR="00696C16" w:rsidRPr="00CB4D65">
        <w:rPr>
          <w:rFonts w:ascii="Times New Roman" w:hAnsi="Times New Roman" w:cs="Times New Roman"/>
          <w:bCs/>
        </w:rPr>
        <w:t xml:space="preserve"> </w:t>
      </w:r>
      <w:r w:rsidR="00E50250" w:rsidRPr="00CB4D65">
        <w:rPr>
          <w:rFonts w:ascii="Times New Roman" w:hAnsi="Times New Roman" w:cs="Times New Roman"/>
        </w:rPr>
        <w:t xml:space="preserve">zakłady fryzjerskie, kosmetyczne, odnowy biologicznej, hotele, ustępy publiczne, pływalnie, jednostki pomocy społecznej, tereny rekreacyjne (parki, piaskownice), cmentarze, domy przedpogrzebowe, osiedla mieszkaniowe oraz pralnia </w:t>
      </w:r>
      <w:r w:rsidR="00CD27DB" w:rsidRPr="00CB4D65">
        <w:rPr>
          <w:rFonts w:ascii="Times New Roman" w:hAnsi="Times New Roman" w:cs="Times New Roman"/>
        </w:rPr>
        <w:t xml:space="preserve">.W/w obiekty w dobrym </w:t>
      </w:r>
      <w:r w:rsidR="001115C6" w:rsidRPr="00CB4D65">
        <w:rPr>
          <w:rFonts w:ascii="Times New Roman" w:hAnsi="Times New Roman" w:cs="Times New Roman"/>
        </w:rPr>
        <w:t xml:space="preserve">stanie </w:t>
      </w:r>
      <w:r w:rsidR="00E50250" w:rsidRPr="00CB4D65">
        <w:rPr>
          <w:rFonts w:ascii="Times New Roman" w:hAnsi="Times New Roman" w:cs="Times New Roman"/>
        </w:rPr>
        <w:t>sanitarn</w:t>
      </w:r>
      <w:r w:rsidR="001115C6" w:rsidRPr="00CB4D65">
        <w:rPr>
          <w:rFonts w:ascii="Times New Roman" w:hAnsi="Times New Roman" w:cs="Times New Roman"/>
        </w:rPr>
        <w:t>o-technicznym</w:t>
      </w:r>
      <w:r w:rsidR="00E50250" w:rsidRPr="00CB4D65">
        <w:rPr>
          <w:rFonts w:ascii="Times New Roman" w:hAnsi="Times New Roman" w:cs="Times New Roman"/>
        </w:rPr>
        <w:t xml:space="preserve">.  </w:t>
      </w:r>
      <w:r w:rsidR="007412AA" w:rsidRPr="00CB4D65">
        <w:rPr>
          <w:rFonts w:ascii="Times New Roman" w:hAnsi="Times New Roman" w:cs="Times New Roman"/>
          <w:kern w:val="0"/>
        </w:rPr>
        <w:t>Prowadzono postępowanie administracyjne w 8 obiektach (nałożono 2 mandaty) co stanowi</w:t>
      </w:r>
      <w:r w:rsidR="00F150B0" w:rsidRPr="00CB4D65">
        <w:rPr>
          <w:rFonts w:ascii="Times New Roman" w:hAnsi="Times New Roman" w:cs="Times New Roman"/>
          <w:kern w:val="0"/>
        </w:rPr>
        <w:t xml:space="preserve">ło </w:t>
      </w:r>
      <w:r w:rsidR="00CB4D65">
        <w:rPr>
          <w:rFonts w:ascii="Times New Roman" w:hAnsi="Times New Roman" w:cs="Times New Roman"/>
          <w:kern w:val="0"/>
        </w:rPr>
        <w:t>8</w:t>
      </w:r>
      <w:r w:rsidR="00F150B0" w:rsidRPr="00CB4D65">
        <w:rPr>
          <w:rFonts w:ascii="Times New Roman" w:hAnsi="Times New Roman" w:cs="Times New Roman"/>
          <w:kern w:val="0"/>
        </w:rPr>
        <w:t>% skontrolowanych obiektów</w:t>
      </w:r>
      <w:r w:rsidR="00CB4D65">
        <w:rPr>
          <w:rFonts w:ascii="Times New Roman" w:hAnsi="Times New Roman" w:cs="Times New Roman"/>
          <w:kern w:val="0"/>
        </w:rPr>
        <w:t xml:space="preserve"> w których stwierdzono nieprawidłowy stan sanitarno-techniczny. </w:t>
      </w:r>
    </w:p>
    <w:p w:rsidR="00E50250" w:rsidRPr="00CB4D65" w:rsidRDefault="00E50250" w:rsidP="00F150B0">
      <w:pPr>
        <w:jc w:val="both"/>
        <w:textAlignment w:val="auto"/>
        <w:rPr>
          <w:rFonts w:ascii="Times New Roman" w:hAnsi="Times New Roman" w:cs="Times New Roman"/>
          <w:bCs/>
        </w:rPr>
      </w:pPr>
    </w:p>
    <w:p w:rsidR="00E50250" w:rsidRPr="00CB4D65" w:rsidRDefault="00E50250" w:rsidP="00E50250">
      <w:pPr>
        <w:jc w:val="both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 w:rsidRPr="00CB4D65">
        <w:rPr>
          <w:rFonts w:ascii="Times New Roman" w:hAnsi="Times New Roman" w:cs="Times New Roman"/>
          <w:b/>
          <w:bCs/>
          <w:sz w:val="28"/>
          <w:szCs w:val="28"/>
        </w:rPr>
        <w:t>Jakość wody.</w:t>
      </w:r>
    </w:p>
    <w:p w:rsidR="004E476C" w:rsidRPr="00CB4D65" w:rsidRDefault="00E50250" w:rsidP="00F150B0">
      <w:pPr>
        <w:jc w:val="both"/>
        <w:textAlignment w:val="auto"/>
        <w:rPr>
          <w:rFonts w:ascii="Times New Roman" w:hAnsi="Times New Roman" w:cs="Times New Roman"/>
        </w:rPr>
      </w:pPr>
      <w:r w:rsidRPr="00CB4D65">
        <w:rPr>
          <w:rFonts w:ascii="Times New Roman" w:hAnsi="Times New Roman" w:cs="Times New Roman"/>
          <w:bCs/>
        </w:rPr>
        <w:t xml:space="preserve">Powiat brzozowski należy do terenów o słabym stopniu zwodociągowania. W nadzorze znajduje się </w:t>
      </w:r>
      <w:r w:rsidR="004E476C" w:rsidRPr="00CB4D65">
        <w:rPr>
          <w:rFonts w:ascii="Times New Roman" w:hAnsi="Times New Roman" w:cs="Times New Roman"/>
          <w:bCs/>
        </w:rPr>
        <w:t xml:space="preserve"> </w:t>
      </w:r>
      <w:r w:rsidRPr="00CB4D65">
        <w:rPr>
          <w:rFonts w:ascii="Times New Roman" w:hAnsi="Times New Roman" w:cs="Times New Roman"/>
          <w:bCs/>
        </w:rPr>
        <w:t xml:space="preserve"> </w:t>
      </w:r>
      <w:r w:rsidR="00501ADF" w:rsidRPr="00CB4D65">
        <w:rPr>
          <w:rFonts w:ascii="Times New Roman" w:hAnsi="Times New Roman" w:cs="Times New Roman"/>
          <w:bCs/>
        </w:rPr>
        <w:t xml:space="preserve">tylko </w:t>
      </w:r>
      <w:r w:rsidRPr="00CB4D65">
        <w:rPr>
          <w:rFonts w:ascii="Times New Roman" w:hAnsi="Times New Roman" w:cs="Times New Roman"/>
          <w:bCs/>
        </w:rPr>
        <w:t>8</w:t>
      </w:r>
      <w:r w:rsidRPr="00CB4D65">
        <w:rPr>
          <w:rFonts w:ascii="Times New Roman" w:hAnsi="Times New Roman" w:cs="Times New Roman"/>
        </w:rPr>
        <w:t xml:space="preserve"> wodociągów</w:t>
      </w:r>
      <w:r w:rsidR="00AF66C8" w:rsidRPr="00CB4D65">
        <w:rPr>
          <w:rFonts w:ascii="Times New Roman" w:hAnsi="Times New Roman" w:cs="Times New Roman"/>
        </w:rPr>
        <w:t xml:space="preserve"> </w:t>
      </w:r>
      <w:r w:rsidRPr="00CB4D65">
        <w:rPr>
          <w:rFonts w:ascii="Times New Roman" w:hAnsi="Times New Roman" w:cs="Times New Roman"/>
        </w:rPr>
        <w:t>prowadzących zbiorowe zaopatrzenie w wodę przeznaczoną do spożycia</w:t>
      </w:r>
      <w:r w:rsidR="00AF66C8" w:rsidRPr="00CB4D65">
        <w:rPr>
          <w:rFonts w:ascii="Times New Roman" w:hAnsi="Times New Roman" w:cs="Times New Roman"/>
        </w:rPr>
        <w:t>.</w:t>
      </w:r>
      <w:r w:rsidRPr="00CB4D65">
        <w:rPr>
          <w:rFonts w:ascii="Times New Roman" w:hAnsi="Times New Roman" w:cs="Times New Roman"/>
        </w:rPr>
        <w:t xml:space="preserve"> </w:t>
      </w:r>
      <w:r w:rsidR="000033C2" w:rsidRPr="00CB4D65">
        <w:rPr>
          <w:rFonts w:ascii="Times New Roman" w:hAnsi="Times New Roman" w:cs="Times New Roman"/>
        </w:rPr>
        <w:t xml:space="preserve">Urządzenia wodociągowe  </w:t>
      </w:r>
      <w:r w:rsidR="004E476C" w:rsidRPr="00CB4D65">
        <w:rPr>
          <w:rFonts w:ascii="Times New Roman" w:hAnsi="Times New Roman" w:cs="Times New Roman"/>
        </w:rPr>
        <w:t>zasilon</w:t>
      </w:r>
      <w:r w:rsidR="00CB4D65">
        <w:rPr>
          <w:rFonts w:ascii="Times New Roman" w:hAnsi="Times New Roman" w:cs="Times New Roman"/>
        </w:rPr>
        <w:t>e są wodami podziemnymi (</w:t>
      </w:r>
      <w:r w:rsidR="004E476C" w:rsidRPr="00CB4D65">
        <w:rPr>
          <w:rFonts w:ascii="Times New Roman" w:hAnsi="Times New Roman" w:cs="Times New Roman"/>
        </w:rPr>
        <w:t xml:space="preserve">wyjątek stanowi wodociąg Brzozów </w:t>
      </w:r>
      <w:r w:rsidR="004E476C" w:rsidRPr="00CB4D65">
        <w:rPr>
          <w:rFonts w:ascii="Times New Roman" w:hAnsi="Times New Roman" w:cs="Times New Roman"/>
          <w:i/>
        </w:rPr>
        <w:t xml:space="preserve"> </w:t>
      </w:r>
      <w:r w:rsidR="004E476C" w:rsidRPr="00CB4D65">
        <w:rPr>
          <w:rFonts w:ascii="Times New Roman" w:hAnsi="Times New Roman" w:cs="Times New Roman"/>
        </w:rPr>
        <w:t xml:space="preserve">Jakla Wielka  pracujący w oparciu o wody mieszane). </w:t>
      </w:r>
    </w:p>
    <w:p w:rsidR="004E476C" w:rsidRPr="00CB4D65" w:rsidRDefault="004E476C" w:rsidP="00F150B0">
      <w:pPr>
        <w:jc w:val="both"/>
        <w:textAlignment w:val="auto"/>
        <w:rPr>
          <w:rFonts w:ascii="Times New Roman" w:hAnsi="Times New Roman" w:cs="Times New Roman"/>
        </w:rPr>
      </w:pPr>
      <w:r w:rsidRPr="00CB4D65">
        <w:rPr>
          <w:rFonts w:ascii="Times New Roman" w:hAnsi="Times New Roman" w:cs="Times New Roman"/>
        </w:rPr>
        <w:t xml:space="preserve">Ze zbiorowego zaopatrzenia w wodę korzysta </w:t>
      </w:r>
      <w:r w:rsidR="00E50250" w:rsidRPr="00CB4D65">
        <w:rPr>
          <w:rFonts w:ascii="Times New Roman" w:hAnsi="Times New Roman" w:cs="Times New Roman"/>
        </w:rPr>
        <w:t>14 625 osób, co stanowi tylko 22,2 % mieszkańców powiatu.</w:t>
      </w:r>
      <w:r w:rsidRPr="00CB4D65">
        <w:rPr>
          <w:rFonts w:ascii="Times New Roman" w:hAnsi="Times New Roman" w:cs="Times New Roman"/>
        </w:rPr>
        <w:t xml:space="preserve"> Wszystkie wodociągi w minionym roku dostarczały konsumentom wodę spełniaj</w:t>
      </w:r>
      <w:r w:rsidR="00501ADF" w:rsidRPr="00CB4D65">
        <w:rPr>
          <w:rFonts w:ascii="Times New Roman" w:hAnsi="Times New Roman" w:cs="Times New Roman"/>
        </w:rPr>
        <w:t>ą</w:t>
      </w:r>
      <w:r w:rsidRPr="00CB4D65">
        <w:rPr>
          <w:rFonts w:ascii="Times New Roman" w:hAnsi="Times New Roman" w:cs="Times New Roman"/>
        </w:rPr>
        <w:t xml:space="preserve">ca wymagania </w:t>
      </w:r>
      <w:r w:rsidR="00501ADF" w:rsidRPr="00CB4D65">
        <w:rPr>
          <w:rFonts w:ascii="Times New Roman" w:hAnsi="Times New Roman" w:cs="Times New Roman"/>
        </w:rPr>
        <w:t>rozporządzenia Ministra Zdrowia z dnia 7 grudnia 2017 r. w sprawie jakości wody przeznaczonej do spożycia przez ludzi (Dz. U. z 2017 r., poz. 2294).</w:t>
      </w:r>
    </w:p>
    <w:p w:rsidR="00E50250" w:rsidRPr="00CB4D65" w:rsidRDefault="00501ADF" w:rsidP="00F150B0">
      <w:pPr>
        <w:jc w:val="both"/>
        <w:textAlignment w:val="auto"/>
        <w:rPr>
          <w:rFonts w:ascii="Times New Roman" w:hAnsi="Times New Roman" w:cs="Times New Roman"/>
          <w:color w:val="C0504D" w:themeColor="accent2"/>
        </w:rPr>
      </w:pPr>
      <w:r w:rsidRPr="00CB4D65">
        <w:rPr>
          <w:rFonts w:ascii="Times New Roman" w:hAnsi="Times New Roman" w:cs="Times New Roman"/>
        </w:rPr>
        <w:t>W trakcie p</w:t>
      </w:r>
      <w:r w:rsidR="000033C2" w:rsidRPr="00CB4D65">
        <w:rPr>
          <w:rFonts w:ascii="Times New Roman" w:hAnsi="Times New Roman" w:cs="Times New Roman"/>
        </w:rPr>
        <w:t xml:space="preserve">rowadzonego nadzoru stwierdzano </w:t>
      </w:r>
      <w:r w:rsidRPr="00CB4D65">
        <w:rPr>
          <w:rFonts w:ascii="Times New Roman" w:hAnsi="Times New Roman" w:cs="Times New Roman"/>
        </w:rPr>
        <w:t xml:space="preserve">1 przypadek krótkotrwałego </w:t>
      </w:r>
      <w:r w:rsidR="002650CD" w:rsidRPr="00CB4D65">
        <w:rPr>
          <w:rFonts w:ascii="Times New Roman" w:hAnsi="Times New Roman" w:cs="Times New Roman"/>
        </w:rPr>
        <w:t xml:space="preserve">zanieczyszczenia </w:t>
      </w:r>
      <w:r w:rsidRPr="00CB4D65">
        <w:rPr>
          <w:rFonts w:ascii="Times New Roman" w:hAnsi="Times New Roman" w:cs="Times New Roman"/>
        </w:rPr>
        <w:t>mikrobiologicznego</w:t>
      </w:r>
      <w:r w:rsidR="009111A6" w:rsidRPr="00CB4D65">
        <w:rPr>
          <w:rFonts w:ascii="Times New Roman" w:hAnsi="Times New Roman" w:cs="Times New Roman"/>
        </w:rPr>
        <w:t xml:space="preserve"> </w:t>
      </w:r>
      <w:r w:rsidRPr="00CB4D65">
        <w:rPr>
          <w:rFonts w:ascii="Times New Roman" w:hAnsi="Times New Roman" w:cs="Times New Roman"/>
        </w:rPr>
        <w:t>(bak</w:t>
      </w:r>
      <w:r w:rsidR="008677DE" w:rsidRPr="00CB4D65">
        <w:rPr>
          <w:rFonts w:ascii="Times New Roman" w:hAnsi="Times New Roman" w:cs="Times New Roman"/>
        </w:rPr>
        <w:t>t</w:t>
      </w:r>
      <w:r w:rsidRPr="00CB4D65">
        <w:rPr>
          <w:rFonts w:ascii="Times New Roman" w:hAnsi="Times New Roman" w:cs="Times New Roman"/>
        </w:rPr>
        <w:t>erie gr</w:t>
      </w:r>
      <w:r w:rsidR="009111A6" w:rsidRPr="00CB4D65">
        <w:rPr>
          <w:rFonts w:ascii="Times New Roman" w:hAnsi="Times New Roman" w:cs="Times New Roman"/>
        </w:rPr>
        <w:t>upy</w:t>
      </w:r>
      <w:r w:rsidRPr="00CB4D65">
        <w:rPr>
          <w:rFonts w:ascii="Times New Roman" w:hAnsi="Times New Roman" w:cs="Times New Roman"/>
        </w:rPr>
        <w:t xml:space="preserve"> coli</w:t>
      </w:r>
      <w:r w:rsidR="000033C2" w:rsidRPr="00CB4D65">
        <w:rPr>
          <w:rFonts w:ascii="Times New Roman" w:hAnsi="Times New Roman" w:cs="Times New Roman"/>
        </w:rPr>
        <w:t>-</w:t>
      </w:r>
      <w:r w:rsidR="002650CD" w:rsidRPr="00CB4D65">
        <w:rPr>
          <w:rFonts w:ascii="Times New Roman" w:hAnsi="Times New Roman" w:cs="Times New Roman"/>
        </w:rPr>
        <w:t>wodociąg Izdebki</w:t>
      </w:r>
      <w:r w:rsidR="000033C2" w:rsidRPr="00CB4D65">
        <w:rPr>
          <w:rFonts w:ascii="Times New Roman" w:hAnsi="Times New Roman" w:cs="Times New Roman"/>
        </w:rPr>
        <w:t>)</w:t>
      </w:r>
      <w:r w:rsidR="002650CD" w:rsidRPr="00CB4D65">
        <w:rPr>
          <w:rFonts w:ascii="Times New Roman" w:hAnsi="Times New Roman" w:cs="Times New Roman"/>
        </w:rPr>
        <w:t xml:space="preserve"> </w:t>
      </w:r>
      <w:r w:rsidRPr="00CB4D65">
        <w:rPr>
          <w:rFonts w:ascii="Times New Roman" w:hAnsi="Times New Roman" w:cs="Times New Roman"/>
        </w:rPr>
        <w:t>oraz przekroczenie dopuszczalnych parametr</w:t>
      </w:r>
      <w:r w:rsidR="008677DE" w:rsidRPr="00CB4D65">
        <w:rPr>
          <w:rFonts w:ascii="Times New Roman" w:hAnsi="Times New Roman" w:cs="Times New Roman"/>
        </w:rPr>
        <w:t>ó</w:t>
      </w:r>
      <w:r w:rsidRPr="00CB4D65">
        <w:rPr>
          <w:rFonts w:ascii="Times New Roman" w:hAnsi="Times New Roman" w:cs="Times New Roman"/>
        </w:rPr>
        <w:t xml:space="preserve">w chemicznych (manganu i </w:t>
      </w:r>
      <w:r w:rsidR="000033C2" w:rsidRPr="00CB4D65">
        <w:rPr>
          <w:rFonts w:ascii="Times New Roman" w:hAnsi="Times New Roman" w:cs="Times New Roman"/>
        </w:rPr>
        <w:t>jonu amonowego</w:t>
      </w:r>
      <w:r w:rsidRPr="00CB4D65">
        <w:rPr>
          <w:rFonts w:ascii="Times New Roman" w:hAnsi="Times New Roman" w:cs="Times New Roman"/>
        </w:rPr>
        <w:t xml:space="preserve"> </w:t>
      </w:r>
      <w:r w:rsidR="000033C2" w:rsidRPr="00CB4D65">
        <w:rPr>
          <w:rFonts w:ascii="Times New Roman" w:hAnsi="Times New Roman" w:cs="Times New Roman"/>
        </w:rPr>
        <w:t>-</w:t>
      </w:r>
      <w:r w:rsidR="00F150B0" w:rsidRPr="00CB4D65">
        <w:rPr>
          <w:rFonts w:ascii="Times New Roman" w:hAnsi="Times New Roman" w:cs="Times New Roman"/>
        </w:rPr>
        <w:t xml:space="preserve"> </w:t>
      </w:r>
      <w:r w:rsidR="002650CD" w:rsidRPr="00CB4D65">
        <w:rPr>
          <w:rFonts w:ascii="Times New Roman" w:hAnsi="Times New Roman" w:cs="Times New Roman"/>
        </w:rPr>
        <w:t xml:space="preserve">wodociąg </w:t>
      </w:r>
      <w:r w:rsidR="008677DE" w:rsidRPr="00CB4D65">
        <w:rPr>
          <w:rFonts w:ascii="Times New Roman" w:hAnsi="Times New Roman" w:cs="Times New Roman"/>
        </w:rPr>
        <w:t xml:space="preserve"> Golcowa</w:t>
      </w:r>
      <w:r w:rsidRPr="00CB4D65">
        <w:rPr>
          <w:rFonts w:ascii="Times New Roman" w:hAnsi="Times New Roman" w:cs="Times New Roman"/>
        </w:rPr>
        <w:t>)</w:t>
      </w:r>
      <w:r w:rsidR="004E2431" w:rsidRPr="00CB4D65">
        <w:rPr>
          <w:rFonts w:ascii="Times New Roman" w:hAnsi="Times New Roman" w:cs="Times New Roman"/>
        </w:rPr>
        <w:t xml:space="preserve"> </w:t>
      </w:r>
      <w:r w:rsidRPr="00CB4D65">
        <w:rPr>
          <w:rFonts w:ascii="Times New Roman" w:hAnsi="Times New Roman" w:cs="Times New Roman"/>
        </w:rPr>
        <w:t>- podjęte działania skutkowały usunięciem nieprawidłowości</w:t>
      </w:r>
      <w:r w:rsidR="002650CD" w:rsidRPr="00CB4D65">
        <w:rPr>
          <w:rFonts w:ascii="Times New Roman" w:hAnsi="Times New Roman" w:cs="Times New Roman"/>
        </w:rPr>
        <w:t>.</w:t>
      </w:r>
      <w:r w:rsidRPr="00CB4D65">
        <w:rPr>
          <w:rFonts w:ascii="Times New Roman" w:hAnsi="Times New Roman" w:cs="Times New Roman"/>
        </w:rPr>
        <w:t xml:space="preserve"> </w:t>
      </w:r>
    </w:p>
    <w:p w:rsidR="000033C2" w:rsidRPr="00CB4D65" w:rsidRDefault="000033C2" w:rsidP="00F150B0">
      <w:pPr>
        <w:jc w:val="both"/>
        <w:textAlignment w:val="auto"/>
        <w:rPr>
          <w:rFonts w:ascii="Times New Roman" w:hAnsi="Times New Roman" w:cs="Times New Roman"/>
        </w:rPr>
      </w:pPr>
      <w:r w:rsidRPr="00CB4D65">
        <w:rPr>
          <w:rFonts w:ascii="Times New Roman" w:hAnsi="Times New Roman" w:cs="Times New Roman"/>
        </w:rPr>
        <w:t xml:space="preserve">Brak sieci wodociągowych zmusza mieszkańców do korzystania z własnych ujęć indywidualnych tzw. studni przydomowych o niepewnej jakości, często nieodpowiadającej wymaganiom rozporządzenia. Najczęściej kwestionowane parametry to bakterie grupy coli i Escherichia coli, mętność, mangan, żelazo, jon amonu (90% </w:t>
      </w:r>
      <w:r w:rsidR="000611E4">
        <w:rPr>
          <w:rFonts w:ascii="Times New Roman" w:hAnsi="Times New Roman" w:cs="Times New Roman"/>
        </w:rPr>
        <w:t>przebadanych</w:t>
      </w:r>
      <w:r w:rsidRPr="00CB4D65">
        <w:rPr>
          <w:rFonts w:ascii="Times New Roman" w:hAnsi="Times New Roman" w:cs="Times New Roman"/>
        </w:rPr>
        <w:t xml:space="preserve"> studni).</w:t>
      </w:r>
    </w:p>
    <w:p w:rsidR="00A22607" w:rsidRPr="00CB4D65" w:rsidRDefault="00A22607" w:rsidP="00F150B0">
      <w:pPr>
        <w:jc w:val="both"/>
        <w:textAlignment w:val="auto"/>
        <w:rPr>
          <w:rFonts w:ascii="Times New Roman" w:hAnsi="Times New Roman" w:cs="Times New Roman"/>
          <w:u w:val="single"/>
        </w:rPr>
      </w:pPr>
    </w:p>
    <w:p w:rsidR="002650CD" w:rsidRPr="00CB4D65" w:rsidRDefault="00E50250" w:rsidP="00F150B0">
      <w:pPr>
        <w:jc w:val="both"/>
        <w:textAlignment w:val="auto"/>
        <w:rPr>
          <w:rFonts w:ascii="Times New Roman" w:hAnsi="Times New Roman" w:cs="Times New Roman"/>
        </w:rPr>
      </w:pPr>
      <w:r w:rsidRPr="00CB4D65">
        <w:rPr>
          <w:rFonts w:ascii="Times New Roman" w:hAnsi="Times New Roman" w:cs="Times New Roman"/>
          <w:b/>
        </w:rPr>
        <w:t xml:space="preserve">Pływalnie </w:t>
      </w:r>
      <w:r w:rsidR="008677DE" w:rsidRPr="00CB4D65">
        <w:rPr>
          <w:rFonts w:ascii="Times New Roman" w:hAnsi="Times New Roman" w:cs="Times New Roman"/>
        </w:rPr>
        <w:t>–</w:t>
      </w:r>
      <w:r w:rsidRPr="00CB4D65">
        <w:rPr>
          <w:rFonts w:ascii="Times New Roman" w:hAnsi="Times New Roman" w:cs="Times New Roman"/>
        </w:rPr>
        <w:t xml:space="preserve"> </w:t>
      </w:r>
      <w:r w:rsidR="008677DE" w:rsidRPr="00CB4D65">
        <w:rPr>
          <w:rFonts w:ascii="Times New Roman" w:hAnsi="Times New Roman" w:cs="Times New Roman"/>
        </w:rPr>
        <w:t xml:space="preserve">W nadzorze sanitarnym znajdują się </w:t>
      </w:r>
      <w:r w:rsidRPr="00CB4D65">
        <w:rPr>
          <w:rFonts w:ascii="Times New Roman" w:hAnsi="Times New Roman" w:cs="Times New Roman"/>
        </w:rPr>
        <w:t>3</w:t>
      </w:r>
      <w:r w:rsidR="008677DE" w:rsidRPr="00CB4D65">
        <w:rPr>
          <w:rFonts w:ascii="Times New Roman" w:hAnsi="Times New Roman" w:cs="Times New Roman"/>
        </w:rPr>
        <w:t xml:space="preserve"> pływalnie (2 kryte oraz 1 odkryta)</w:t>
      </w:r>
      <w:r w:rsidR="00BE532E" w:rsidRPr="00CB4D65">
        <w:rPr>
          <w:rFonts w:ascii="Times New Roman" w:hAnsi="Times New Roman" w:cs="Times New Roman"/>
        </w:rPr>
        <w:t>.</w:t>
      </w:r>
    </w:p>
    <w:p w:rsidR="009111A6" w:rsidRPr="00CB4D65" w:rsidRDefault="00BE532E" w:rsidP="00F150B0">
      <w:pPr>
        <w:jc w:val="both"/>
        <w:textAlignment w:val="auto"/>
        <w:rPr>
          <w:rFonts w:ascii="Times New Roman" w:hAnsi="Times New Roman" w:cs="Times New Roman"/>
        </w:rPr>
      </w:pPr>
      <w:r w:rsidRPr="00CB4D65">
        <w:rPr>
          <w:rFonts w:ascii="Times New Roman" w:hAnsi="Times New Roman" w:cs="Times New Roman"/>
        </w:rPr>
        <w:t xml:space="preserve">Kontrolą objęto jakość wody w nieckach do kąpieli, jakość ciepłej wody w natryskach </w:t>
      </w:r>
      <w:r w:rsidR="009F4F23" w:rsidRPr="00CB4D65">
        <w:rPr>
          <w:rFonts w:ascii="Times New Roman" w:hAnsi="Times New Roman" w:cs="Times New Roman"/>
        </w:rPr>
        <w:t xml:space="preserve">oraz </w:t>
      </w:r>
      <w:r w:rsidRPr="00CB4D65">
        <w:rPr>
          <w:rFonts w:ascii="Times New Roman" w:hAnsi="Times New Roman" w:cs="Times New Roman"/>
        </w:rPr>
        <w:t>stan sanitarny obiektów. Wszystkie pływalnie otrzymały ocenę jakości wody odpowiadającą wymogom rozporządzenia Ministra Zdrowia z dnia 9 listopada 2015 r w sprawie wymagań jakim powinna odpowiadać woda na pływalniach</w:t>
      </w:r>
      <w:r w:rsidRPr="00CB4D65">
        <w:rPr>
          <w:rFonts w:ascii="Times New Roman" w:hAnsi="Times New Roman" w:cs="Times New Roman"/>
          <w:sz w:val="32"/>
        </w:rPr>
        <w:t xml:space="preserve"> (</w:t>
      </w:r>
      <w:r w:rsidRPr="00CB4D65">
        <w:rPr>
          <w:rFonts w:ascii="Times New Roman" w:hAnsi="Times New Roman" w:cs="Times New Roman"/>
        </w:rPr>
        <w:t>Dz. U. z 2015</w:t>
      </w:r>
      <w:r w:rsidR="009111A6" w:rsidRPr="00CB4D65">
        <w:rPr>
          <w:rFonts w:ascii="Times New Roman" w:hAnsi="Times New Roman" w:cs="Times New Roman"/>
        </w:rPr>
        <w:t xml:space="preserve"> r.,</w:t>
      </w:r>
      <w:r w:rsidRPr="00CB4D65">
        <w:rPr>
          <w:rFonts w:ascii="Times New Roman" w:hAnsi="Times New Roman" w:cs="Times New Roman"/>
        </w:rPr>
        <w:t xml:space="preserve">  poz. 2016).  </w:t>
      </w:r>
    </w:p>
    <w:p w:rsidR="00E50250" w:rsidRPr="00CB4D65" w:rsidRDefault="009111A6" w:rsidP="00F150B0">
      <w:pPr>
        <w:jc w:val="both"/>
        <w:textAlignment w:val="auto"/>
        <w:rPr>
          <w:rFonts w:ascii="Times New Roman" w:hAnsi="Times New Roman" w:cs="Times New Roman"/>
        </w:rPr>
      </w:pPr>
      <w:r w:rsidRPr="00CB4D65">
        <w:rPr>
          <w:rFonts w:ascii="Times New Roman" w:hAnsi="Times New Roman" w:cs="Times New Roman"/>
        </w:rPr>
        <w:t>W przypadku wystąpienia</w:t>
      </w:r>
      <w:r w:rsidR="000033C2" w:rsidRPr="00CB4D65">
        <w:rPr>
          <w:rFonts w:ascii="Times New Roman" w:hAnsi="Times New Roman" w:cs="Times New Roman"/>
        </w:rPr>
        <w:t xml:space="preserve"> w ciągu roku </w:t>
      </w:r>
      <w:r w:rsidRPr="00CB4D65">
        <w:rPr>
          <w:rFonts w:ascii="Times New Roman" w:hAnsi="Times New Roman" w:cs="Times New Roman"/>
        </w:rPr>
        <w:t xml:space="preserve"> pojedynczych </w:t>
      </w:r>
      <w:r w:rsidR="00BE532E" w:rsidRPr="00CB4D65">
        <w:rPr>
          <w:rFonts w:ascii="Times New Roman" w:hAnsi="Times New Roman" w:cs="Times New Roman"/>
        </w:rPr>
        <w:t>odchyle</w:t>
      </w:r>
      <w:r w:rsidRPr="00CB4D65">
        <w:rPr>
          <w:rFonts w:ascii="Times New Roman" w:hAnsi="Times New Roman" w:cs="Times New Roman"/>
        </w:rPr>
        <w:t>ń</w:t>
      </w:r>
      <w:r w:rsidR="00BE532E" w:rsidRPr="00CB4D65">
        <w:rPr>
          <w:rFonts w:ascii="Times New Roman" w:hAnsi="Times New Roman" w:cs="Times New Roman"/>
        </w:rPr>
        <w:t xml:space="preserve"> </w:t>
      </w:r>
      <w:r w:rsidRPr="00CB4D65">
        <w:rPr>
          <w:rFonts w:ascii="Times New Roman" w:hAnsi="Times New Roman" w:cs="Times New Roman"/>
        </w:rPr>
        <w:t xml:space="preserve">od wymagań, zarządzający </w:t>
      </w:r>
      <w:r w:rsidRPr="00CB4D65">
        <w:rPr>
          <w:rFonts w:ascii="Times New Roman" w:hAnsi="Times New Roman" w:cs="Times New Roman"/>
        </w:rPr>
        <w:lastRenderedPageBreak/>
        <w:t>obiektami prowadzili działania naprawcze</w:t>
      </w:r>
      <w:r w:rsidR="000033C2" w:rsidRPr="00CB4D65">
        <w:rPr>
          <w:rFonts w:ascii="Times New Roman" w:hAnsi="Times New Roman" w:cs="Times New Roman"/>
        </w:rPr>
        <w:t>,</w:t>
      </w:r>
      <w:r w:rsidRPr="00CB4D65">
        <w:rPr>
          <w:rFonts w:ascii="Times New Roman" w:hAnsi="Times New Roman" w:cs="Times New Roman"/>
        </w:rPr>
        <w:t xml:space="preserve"> które doprowadzały do poprawy jakości wody</w:t>
      </w:r>
      <w:r w:rsidR="000033C2" w:rsidRPr="00CB4D65">
        <w:rPr>
          <w:rFonts w:ascii="Times New Roman" w:hAnsi="Times New Roman" w:cs="Times New Roman"/>
        </w:rPr>
        <w:t>.</w:t>
      </w:r>
      <w:r w:rsidRPr="00CB4D65">
        <w:rPr>
          <w:rFonts w:ascii="Times New Roman" w:hAnsi="Times New Roman" w:cs="Times New Roman"/>
        </w:rPr>
        <w:t xml:space="preserve"> </w:t>
      </w:r>
      <w:r w:rsidR="000033C2" w:rsidRPr="00CB4D65">
        <w:rPr>
          <w:rFonts w:ascii="Times New Roman" w:hAnsi="Times New Roman" w:cs="Times New Roman"/>
        </w:rPr>
        <w:t xml:space="preserve">Nieprawidłowości dotyczyły ponadnormatywnej zawartości: </w:t>
      </w:r>
      <w:r w:rsidRPr="00CB4D65">
        <w:rPr>
          <w:rFonts w:ascii="Times New Roman" w:hAnsi="Times New Roman" w:cs="Times New Roman"/>
        </w:rPr>
        <w:t>chloroform</w:t>
      </w:r>
      <w:r w:rsidR="00CB4D65">
        <w:rPr>
          <w:rFonts w:ascii="Times New Roman" w:hAnsi="Times New Roman" w:cs="Times New Roman"/>
        </w:rPr>
        <w:t>u w niecce basenowej</w:t>
      </w:r>
      <w:r w:rsidRPr="00CB4D65">
        <w:rPr>
          <w:rFonts w:ascii="Times New Roman" w:hAnsi="Times New Roman" w:cs="Times New Roman"/>
        </w:rPr>
        <w:t>, ogóln</w:t>
      </w:r>
      <w:r w:rsidR="000033C2" w:rsidRPr="00CB4D65">
        <w:rPr>
          <w:rFonts w:ascii="Times New Roman" w:hAnsi="Times New Roman" w:cs="Times New Roman"/>
        </w:rPr>
        <w:t>ej</w:t>
      </w:r>
      <w:r w:rsidRPr="00CB4D65">
        <w:rPr>
          <w:rFonts w:ascii="Times New Roman" w:hAnsi="Times New Roman" w:cs="Times New Roman"/>
        </w:rPr>
        <w:t xml:space="preserve"> liczb</w:t>
      </w:r>
      <w:r w:rsidR="000033C2" w:rsidRPr="00CB4D65">
        <w:rPr>
          <w:rFonts w:ascii="Times New Roman" w:hAnsi="Times New Roman" w:cs="Times New Roman"/>
        </w:rPr>
        <w:t>y</w:t>
      </w:r>
      <w:r w:rsidRPr="00CB4D65">
        <w:rPr>
          <w:rFonts w:ascii="Times New Roman" w:hAnsi="Times New Roman" w:cs="Times New Roman"/>
        </w:rPr>
        <w:t xml:space="preserve"> mikroorganizmów w systemie cyrkulacji oraz</w:t>
      </w:r>
      <w:r w:rsidR="000033C2" w:rsidRPr="00CB4D65">
        <w:rPr>
          <w:rFonts w:ascii="Times New Roman" w:hAnsi="Times New Roman" w:cs="Times New Roman"/>
        </w:rPr>
        <w:t xml:space="preserve"> bakterii </w:t>
      </w:r>
      <w:r w:rsidRPr="00CB4D65">
        <w:rPr>
          <w:rFonts w:ascii="Times New Roman" w:hAnsi="Times New Roman" w:cs="Times New Roman"/>
        </w:rPr>
        <w:t xml:space="preserve"> </w:t>
      </w:r>
      <w:proofErr w:type="spellStart"/>
      <w:r w:rsidRPr="00CB4D65">
        <w:rPr>
          <w:rFonts w:ascii="Times New Roman" w:hAnsi="Times New Roman" w:cs="Times New Roman"/>
        </w:rPr>
        <w:t>Legionell</w:t>
      </w:r>
      <w:r w:rsidR="000033C2" w:rsidRPr="00CB4D65">
        <w:rPr>
          <w:rFonts w:ascii="Times New Roman" w:hAnsi="Times New Roman" w:cs="Times New Roman"/>
        </w:rPr>
        <w:t>a</w:t>
      </w:r>
      <w:proofErr w:type="spellEnd"/>
      <w:r w:rsidRPr="00CB4D65">
        <w:rPr>
          <w:rFonts w:ascii="Times New Roman" w:hAnsi="Times New Roman" w:cs="Times New Roman"/>
        </w:rPr>
        <w:t xml:space="preserve"> w natryskach</w:t>
      </w:r>
      <w:r w:rsidR="000033C2" w:rsidRPr="00CB4D65">
        <w:rPr>
          <w:rFonts w:ascii="Times New Roman" w:hAnsi="Times New Roman" w:cs="Times New Roman"/>
        </w:rPr>
        <w:t xml:space="preserve"> </w:t>
      </w:r>
      <w:r w:rsidRPr="00CB4D65">
        <w:rPr>
          <w:rFonts w:ascii="Times New Roman" w:hAnsi="Times New Roman" w:cs="Times New Roman"/>
        </w:rPr>
        <w:t xml:space="preserve">. </w:t>
      </w:r>
    </w:p>
    <w:p w:rsidR="00A22607" w:rsidRPr="00CB4D65" w:rsidRDefault="00A22607" w:rsidP="00E50250">
      <w:pPr>
        <w:jc w:val="both"/>
        <w:textAlignment w:val="auto"/>
        <w:rPr>
          <w:rFonts w:ascii="Times New Roman" w:hAnsi="Times New Roman" w:cs="Times New Roman"/>
        </w:rPr>
      </w:pPr>
    </w:p>
    <w:p w:rsidR="001862B8" w:rsidRPr="00CB4D65" w:rsidRDefault="0017285A" w:rsidP="00F150B0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B4D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Nadzór nad warunkami sanitarno-epidemiologicznymi higieny środowiska pracy.</w:t>
      </w:r>
    </w:p>
    <w:p w:rsidR="00C55FBE" w:rsidRPr="00CB4D65" w:rsidRDefault="00C55FBE" w:rsidP="00F150B0">
      <w:pPr>
        <w:jc w:val="both"/>
        <w:rPr>
          <w:rFonts w:ascii="Times New Roman" w:eastAsia="Lucida Sans Unicode" w:hAnsi="Times New Roman" w:cs="Times New Roman"/>
          <w:kern w:val="1"/>
        </w:rPr>
      </w:pPr>
      <w:r w:rsidRPr="00CB4D65">
        <w:rPr>
          <w:rFonts w:ascii="Times New Roman" w:eastAsia="Lucida Sans Unicode" w:hAnsi="Times New Roman" w:cs="Times New Roman"/>
          <w:kern w:val="1"/>
        </w:rPr>
        <w:t>Bieżący nadzór sanitarny obejmował kontrolę przestrzegania przepisów m. in. z zakresu: bezpieczeństwa i higieny pracy w zakładach pracy, wykonywania badań i pomiarów czynników szkodliwych dla zdrowia w środowisku pracy, przeprowadzania profilaktycznych badań lekarskich, występowania substancji chemicznych, ich mieszanin, czynników lub procesów technologicznych o działaniu rakotwórczym lub mutagennym w środowisku pracy, występowania szkodliwych czynników biologicznych w środowisku pracy, produktów biobójczych, detergentów oraz prekursorów narkot</w:t>
      </w:r>
      <w:r w:rsidR="00070239" w:rsidRPr="00CB4D65">
        <w:rPr>
          <w:rFonts w:ascii="Times New Roman" w:eastAsia="Lucida Sans Unicode" w:hAnsi="Times New Roman" w:cs="Times New Roman"/>
          <w:kern w:val="1"/>
        </w:rPr>
        <w:t>yków kategorii 2</w:t>
      </w:r>
      <w:r w:rsidRPr="00CB4D65">
        <w:rPr>
          <w:rFonts w:ascii="Times New Roman" w:eastAsia="Lucida Sans Unicode" w:hAnsi="Times New Roman" w:cs="Times New Roman"/>
          <w:kern w:val="1"/>
        </w:rPr>
        <w:t xml:space="preserve"> i 3, a także oceny ryzyka zawodowego</w:t>
      </w:r>
      <w:r w:rsidR="00070239" w:rsidRPr="00CB4D65">
        <w:rPr>
          <w:rFonts w:ascii="Times New Roman" w:eastAsia="Lucida Sans Unicode" w:hAnsi="Times New Roman" w:cs="Times New Roman"/>
          <w:kern w:val="1"/>
        </w:rPr>
        <w:t>.</w:t>
      </w:r>
    </w:p>
    <w:p w:rsidR="00C55FBE" w:rsidRPr="00CB4D65" w:rsidRDefault="00C55FBE" w:rsidP="00C55FBE">
      <w:pPr>
        <w:autoSpaceDN/>
        <w:jc w:val="both"/>
        <w:textAlignment w:val="auto"/>
        <w:rPr>
          <w:rFonts w:ascii="Times New Roman" w:eastAsia="Lucida Sans Unicode" w:hAnsi="Times New Roman" w:cs="Times New Roman"/>
          <w:kern w:val="1"/>
        </w:rPr>
      </w:pPr>
      <w:r w:rsidRPr="00CB4D65">
        <w:rPr>
          <w:rFonts w:ascii="Times New Roman" w:eastAsia="Times New Roman" w:hAnsi="Times New Roman" w:cs="Times New Roman"/>
          <w:color w:val="000000"/>
          <w:kern w:val="1"/>
        </w:rPr>
        <w:t>Najczęściej kwestionowany w czasie kontroli był całkowity brak badań czynników szkodliwych dla zdrowia  występujących w środowisku pracy lub brak badań kontrolnych tych czynników – stanowi to ponad 51%  wszystkich skontrolowanych obiektów;</w:t>
      </w:r>
    </w:p>
    <w:p w:rsidR="00C55FBE" w:rsidRPr="00CB4D65" w:rsidRDefault="00C55FBE" w:rsidP="00872B7A">
      <w:pPr>
        <w:autoSpaceDN/>
        <w:jc w:val="both"/>
        <w:textAlignment w:val="auto"/>
        <w:rPr>
          <w:rFonts w:ascii="Times New Roman" w:eastAsia="Lucida Sans Unicode" w:hAnsi="Times New Roman" w:cs="Times New Roman"/>
          <w:kern w:val="1"/>
        </w:rPr>
      </w:pPr>
      <w:r w:rsidRPr="00CB4D65">
        <w:rPr>
          <w:rFonts w:ascii="Times New Roman" w:eastAsia="Times New Roman" w:hAnsi="Times New Roman" w:cs="Times New Roman"/>
          <w:color w:val="000000"/>
          <w:kern w:val="1"/>
        </w:rPr>
        <w:t xml:space="preserve">Znaczną poprawę w stosunku do lat ubiegłych notuje się w zakresie profilaktycznej ochrony zdrowia ludzi pracujących– </w:t>
      </w:r>
      <w:r w:rsidR="002C15CF" w:rsidRPr="00CB4D65">
        <w:rPr>
          <w:rFonts w:ascii="Times New Roman" w:eastAsia="Times New Roman" w:hAnsi="Times New Roman" w:cs="Times New Roman"/>
          <w:color w:val="000000"/>
          <w:kern w:val="1"/>
        </w:rPr>
        <w:t xml:space="preserve">w zaledwie </w:t>
      </w:r>
      <w:r w:rsidRPr="00CB4D65">
        <w:rPr>
          <w:rFonts w:ascii="Times New Roman" w:eastAsia="Times New Roman" w:hAnsi="Times New Roman" w:cs="Times New Roman"/>
          <w:color w:val="000000"/>
          <w:kern w:val="1"/>
        </w:rPr>
        <w:t xml:space="preserve"> 2% wszystkich skontrolowanych obiekt</w:t>
      </w:r>
      <w:r w:rsidR="002C15CF" w:rsidRPr="00CB4D65">
        <w:rPr>
          <w:rFonts w:ascii="Times New Roman" w:eastAsia="Times New Roman" w:hAnsi="Times New Roman" w:cs="Times New Roman"/>
          <w:color w:val="000000"/>
          <w:kern w:val="1"/>
        </w:rPr>
        <w:t xml:space="preserve">ach kwestionowano ten obszar </w:t>
      </w:r>
      <w:r w:rsidRPr="00CB4D65">
        <w:rPr>
          <w:rFonts w:ascii="Times New Roman" w:eastAsia="Times New Roman" w:hAnsi="Times New Roman" w:cs="Times New Roman"/>
          <w:color w:val="000000"/>
          <w:kern w:val="1"/>
        </w:rPr>
        <w:t>.</w:t>
      </w:r>
    </w:p>
    <w:p w:rsidR="00C55FBE" w:rsidRPr="00CB4D65" w:rsidRDefault="00C55FBE" w:rsidP="00872B7A">
      <w:pPr>
        <w:autoSpaceDN/>
        <w:jc w:val="both"/>
        <w:textAlignment w:val="auto"/>
        <w:rPr>
          <w:rFonts w:ascii="Times New Roman" w:eastAsia="Lucida Sans Unicode" w:hAnsi="Times New Roman" w:cs="Times New Roman"/>
          <w:kern w:val="1"/>
        </w:rPr>
      </w:pPr>
      <w:r w:rsidRPr="00CB4D65">
        <w:rPr>
          <w:rFonts w:ascii="Times New Roman" w:eastAsia="Times New Roman" w:hAnsi="Times New Roman" w:cs="Times New Roman"/>
          <w:color w:val="000000"/>
          <w:kern w:val="1"/>
        </w:rPr>
        <w:t>Znaczna poprawa jest również widoczna w zakresie BHP przy stosowaniu chemikaliów, czynników biologicznych czy czynników rakotwórczych w procesie pracy.</w:t>
      </w:r>
    </w:p>
    <w:p w:rsidR="00C55FBE" w:rsidRPr="00CB4D65" w:rsidRDefault="00C55FBE" w:rsidP="00872B7A">
      <w:pPr>
        <w:autoSpaceDN/>
        <w:jc w:val="both"/>
        <w:textAlignment w:val="auto"/>
        <w:rPr>
          <w:rFonts w:ascii="Times New Roman" w:eastAsia="Lucida Sans Unicode" w:hAnsi="Times New Roman" w:cs="Times New Roman"/>
          <w:kern w:val="1"/>
        </w:rPr>
      </w:pPr>
      <w:r w:rsidRPr="00CB4D65">
        <w:rPr>
          <w:rFonts w:ascii="Times New Roman" w:eastAsia="Times New Roman" w:hAnsi="Times New Roman" w:cs="Times New Roman"/>
          <w:color w:val="000000"/>
          <w:kern w:val="1"/>
        </w:rPr>
        <w:t>W roku 2018 stwierdzono statystyczny wzrost liczby pracowników narażonych na ponadnormatywny pył</w:t>
      </w:r>
      <w:r w:rsidR="00872B7A" w:rsidRPr="00CB4D65">
        <w:rPr>
          <w:rFonts w:ascii="Times New Roman" w:eastAsia="Times New Roman" w:hAnsi="Times New Roman" w:cs="Times New Roman"/>
          <w:color w:val="000000"/>
          <w:kern w:val="1"/>
        </w:rPr>
        <w:t xml:space="preserve"> </w:t>
      </w:r>
      <w:r w:rsidR="007412AA" w:rsidRPr="00CB4D65">
        <w:rPr>
          <w:rFonts w:ascii="Times New Roman" w:eastAsia="Times New Roman" w:hAnsi="Times New Roman" w:cs="Times New Roman"/>
          <w:color w:val="000000"/>
          <w:kern w:val="1"/>
        </w:rPr>
        <w:t>(dot. pracowników piekarni narażonych na pyły mąki)</w:t>
      </w:r>
      <w:r w:rsidRPr="00CB4D65">
        <w:rPr>
          <w:rFonts w:ascii="Times New Roman" w:eastAsia="Times New Roman" w:hAnsi="Times New Roman" w:cs="Times New Roman"/>
          <w:color w:val="000000"/>
          <w:kern w:val="1"/>
        </w:rPr>
        <w:t>. Analiza wskazuje jednak, że jest to wynik zaostrzonych wymogów prawnych w tym zakresie, a nie pogorszenie się rzeczywistego środowiska pracy. Niemniej jednak, pracodawcy - w</w:t>
      </w:r>
      <w:r w:rsidR="007412AA" w:rsidRPr="00CB4D65">
        <w:rPr>
          <w:rFonts w:ascii="Times New Roman" w:eastAsia="Times New Roman" w:hAnsi="Times New Roman" w:cs="Times New Roman"/>
          <w:color w:val="000000"/>
          <w:kern w:val="1"/>
        </w:rPr>
        <w:t xml:space="preserve">skutek działań </w:t>
      </w:r>
      <w:r w:rsidR="000611E4">
        <w:rPr>
          <w:rFonts w:ascii="Times New Roman" w:eastAsia="Times New Roman" w:hAnsi="Times New Roman" w:cs="Times New Roman"/>
          <w:color w:val="000000"/>
          <w:kern w:val="1"/>
        </w:rPr>
        <w:t>Państwowego Powiatowego Inspektora Sanitarnego</w:t>
      </w:r>
      <w:r w:rsidR="007412AA" w:rsidRPr="00CB4D65">
        <w:rPr>
          <w:rFonts w:ascii="Times New Roman" w:eastAsia="Times New Roman" w:hAnsi="Times New Roman" w:cs="Times New Roman"/>
          <w:color w:val="000000"/>
          <w:kern w:val="1"/>
        </w:rPr>
        <w:t xml:space="preserve"> w Brzozowie - dostosowali </w:t>
      </w:r>
      <w:r w:rsidR="00235204" w:rsidRPr="00CB4D65">
        <w:rPr>
          <w:rFonts w:ascii="Times New Roman" w:eastAsia="Times New Roman" w:hAnsi="Times New Roman" w:cs="Times New Roman"/>
          <w:color w:val="000000"/>
          <w:kern w:val="1"/>
        </w:rPr>
        <w:t xml:space="preserve">się do nowych wymogów </w:t>
      </w:r>
      <w:r w:rsidRPr="00CB4D65">
        <w:rPr>
          <w:rFonts w:ascii="Times New Roman" w:eastAsia="Times New Roman" w:hAnsi="Times New Roman" w:cs="Times New Roman"/>
          <w:color w:val="000000"/>
          <w:kern w:val="1"/>
        </w:rPr>
        <w:t>i poprawili warunki BHP na tych stanowiskach.</w:t>
      </w:r>
    </w:p>
    <w:p w:rsidR="00DD50DC" w:rsidRPr="00CB4D65" w:rsidRDefault="00DD50DC" w:rsidP="00C55FBE">
      <w:pPr>
        <w:autoSpaceDN/>
        <w:jc w:val="both"/>
        <w:textAlignment w:val="auto"/>
        <w:rPr>
          <w:rFonts w:ascii="Times New Roman" w:eastAsia="Lucida Sans Unicode" w:hAnsi="Times New Roman" w:cs="Times New Roman"/>
          <w:b/>
          <w:bCs/>
          <w:kern w:val="1"/>
        </w:rPr>
      </w:pPr>
    </w:p>
    <w:p w:rsidR="00C55FBE" w:rsidRPr="00CB4D65" w:rsidRDefault="00C55FBE" w:rsidP="00C55FBE">
      <w:pPr>
        <w:autoSpaceDN/>
        <w:jc w:val="both"/>
        <w:textAlignment w:val="auto"/>
        <w:rPr>
          <w:rFonts w:ascii="Times New Roman" w:eastAsia="Lucida Sans Unicode" w:hAnsi="Times New Roman" w:cs="Times New Roman"/>
          <w:kern w:val="1"/>
        </w:rPr>
      </w:pPr>
      <w:r w:rsidRPr="00CB4D65">
        <w:rPr>
          <w:rFonts w:ascii="Times New Roman" w:eastAsia="Lucida Sans Unicode" w:hAnsi="Times New Roman" w:cs="Times New Roman"/>
          <w:b/>
          <w:bCs/>
          <w:kern w:val="1"/>
        </w:rPr>
        <w:t>Choroby zawodowe</w:t>
      </w:r>
      <w:r w:rsidRPr="00CB4D65">
        <w:rPr>
          <w:rFonts w:ascii="Times New Roman" w:eastAsia="Lucida Sans Unicode" w:hAnsi="Times New Roman" w:cs="Times New Roman"/>
          <w:kern w:val="1"/>
        </w:rPr>
        <w:tab/>
      </w:r>
    </w:p>
    <w:p w:rsidR="00C55FBE" w:rsidRPr="00CB4D65" w:rsidRDefault="00C55FBE" w:rsidP="00C55FBE">
      <w:pPr>
        <w:autoSpaceDN/>
        <w:jc w:val="both"/>
        <w:textAlignment w:val="auto"/>
        <w:rPr>
          <w:rFonts w:ascii="Times New Roman" w:eastAsia="Lucida Sans Unicode" w:hAnsi="Times New Roman" w:cs="Times New Roman"/>
          <w:kern w:val="1"/>
        </w:rPr>
      </w:pPr>
      <w:r w:rsidRPr="00CB4D65">
        <w:rPr>
          <w:rFonts w:ascii="Times New Roman" w:eastAsia="Times New Roman" w:hAnsi="Times New Roman" w:cs="Times New Roman"/>
          <w:kern w:val="1"/>
        </w:rPr>
        <w:t xml:space="preserve">W powiecie brzozowskim, podobnie jak w całym województwie, najczęściej opracowywaną chorobą zawodową jest borelioza, a ponadto zespół </w:t>
      </w:r>
      <w:proofErr w:type="spellStart"/>
      <w:r w:rsidRPr="00CB4D65">
        <w:rPr>
          <w:rFonts w:ascii="Times New Roman" w:eastAsia="Times New Roman" w:hAnsi="Times New Roman" w:cs="Times New Roman"/>
          <w:kern w:val="1"/>
        </w:rPr>
        <w:t>cieśni</w:t>
      </w:r>
      <w:proofErr w:type="spellEnd"/>
      <w:r w:rsidRPr="00CB4D65">
        <w:rPr>
          <w:rFonts w:ascii="Times New Roman" w:eastAsia="Times New Roman" w:hAnsi="Times New Roman" w:cs="Times New Roman"/>
          <w:kern w:val="1"/>
        </w:rPr>
        <w:t xml:space="preserve"> nadgarstka, przewlekłe zapalenie </w:t>
      </w:r>
      <w:proofErr w:type="spellStart"/>
      <w:r w:rsidRPr="00CB4D65">
        <w:rPr>
          <w:rFonts w:ascii="Times New Roman" w:eastAsia="Times New Roman" w:hAnsi="Times New Roman" w:cs="Times New Roman"/>
          <w:kern w:val="1"/>
        </w:rPr>
        <w:t>nadkłykcia</w:t>
      </w:r>
      <w:proofErr w:type="spellEnd"/>
      <w:r w:rsidRPr="00CB4D65">
        <w:rPr>
          <w:rFonts w:ascii="Times New Roman" w:eastAsia="Times New Roman" w:hAnsi="Times New Roman" w:cs="Times New Roman"/>
          <w:kern w:val="1"/>
        </w:rPr>
        <w:t xml:space="preserve"> kości ramiennej, przewlekłe zapalenie okołostawowe barku, przewlekłe choroby narządu głosu spowodowane nadmiernym wysiłkiem głosowym,  lecz są to jednostkowe przypadki.</w:t>
      </w:r>
    </w:p>
    <w:p w:rsidR="00C55FBE" w:rsidRPr="00CB4D65" w:rsidRDefault="00C55FBE" w:rsidP="00C55FBE">
      <w:pPr>
        <w:autoSpaceDN/>
        <w:jc w:val="both"/>
        <w:textAlignment w:val="auto"/>
        <w:rPr>
          <w:rFonts w:ascii="Times New Roman" w:eastAsia="Lucida Sans Unicode" w:hAnsi="Times New Roman" w:cs="Times New Roman"/>
          <w:kern w:val="1"/>
        </w:rPr>
      </w:pPr>
      <w:r w:rsidRPr="00CB4D65">
        <w:rPr>
          <w:rFonts w:ascii="Times New Roman" w:eastAsia="Times New Roman" w:hAnsi="Times New Roman" w:cs="Times New Roman"/>
          <w:kern w:val="1"/>
        </w:rPr>
        <w:t>W ostatnim czasie obserwuje się zwiększone w stosunku do lat ubiegłych zainteresowanie rolników staraniem się o przyznanie choroby zawodowej – boreliozy.</w:t>
      </w:r>
    </w:p>
    <w:p w:rsidR="00C55FBE" w:rsidRPr="00CB4D65" w:rsidRDefault="00C55FBE" w:rsidP="00C55FBE">
      <w:pPr>
        <w:autoSpaceDN/>
        <w:jc w:val="both"/>
        <w:textAlignment w:val="auto"/>
        <w:rPr>
          <w:rFonts w:ascii="Times New Roman" w:eastAsia="Lucida Sans Unicode" w:hAnsi="Times New Roman" w:cs="Times New Roman"/>
          <w:b/>
          <w:bCs/>
          <w:kern w:val="1"/>
        </w:rPr>
      </w:pPr>
    </w:p>
    <w:p w:rsidR="00C55FBE" w:rsidRPr="00CB4D65" w:rsidRDefault="00C55FBE" w:rsidP="00872B7A">
      <w:pPr>
        <w:autoSpaceDN/>
        <w:jc w:val="both"/>
        <w:textAlignment w:val="auto"/>
        <w:rPr>
          <w:rFonts w:ascii="Times New Roman" w:eastAsia="Lucida Sans Unicode" w:hAnsi="Times New Roman" w:cs="Times New Roman"/>
          <w:kern w:val="1"/>
        </w:rPr>
      </w:pPr>
      <w:r w:rsidRPr="00CB4D65">
        <w:rPr>
          <w:rFonts w:ascii="Times New Roman" w:eastAsia="Lucida Sans Unicode" w:hAnsi="Times New Roman" w:cs="Times New Roman"/>
          <w:b/>
          <w:bCs/>
          <w:kern w:val="1"/>
        </w:rPr>
        <w:t>Środki zastępcze</w:t>
      </w:r>
    </w:p>
    <w:p w:rsidR="00C55FBE" w:rsidRPr="00CB4D65" w:rsidRDefault="00C55FBE" w:rsidP="00872B7A">
      <w:pPr>
        <w:autoSpaceDN/>
        <w:jc w:val="both"/>
        <w:textAlignment w:val="auto"/>
        <w:rPr>
          <w:rFonts w:ascii="Times New Roman" w:eastAsia="Lucida Sans Unicode" w:hAnsi="Times New Roman" w:cs="Times New Roman"/>
          <w:kern w:val="1"/>
        </w:rPr>
      </w:pPr>
      <w:r w:rsidRPr="00CB4D65">
        <w:rPr>
          <w:rFonts w:ascii="Times New Roman" w:eastAsia="Lucida Sans Unicode" w:hAnsi="Times New Roman" w:cs="Times New Roman"/>
          <w:kern w:val="1"/>
        </w:rPr>
        <w:t>Na terenie powiatu brzozowskiego nie działają punktu sprzedaży środków zastępczych.</w:t>
      </w:r>
      <w:r w:rsidR="00872B7A" w:rsidRPr="00CB4D65">
        <w:rPr>
          <w:rFonts w:ascii="Times New Roman" w:eastAsia="Lucida Sans Unicode" w:hAnsi="Times New Roman" w:cs="Times New Roman"/>
          <w:kern w:val="1"/>
        </w:rPr>
        <w:t xml:space="preserve"> </w:t>
      </w:r>
      <w:r w:rsidRPr="00CB4D65">
        <w:rPr>
          <w:rFonts w:ascii="Times New Roman" w:eastAsia="Lucida Sans Unicode" w:hAnsi="Times New Roman" w:cs="Times New Roman"/>
          <w:kern w:val="1"/>
        </w:rPr>
        <w:t>Ich obecność na rynku spowodowana jest działalnością dilerów oraz dystrybucją internetową. Dowodem na tą obecność są zgłaszane przez Policę zatrzymania środków zastępczych oraz ewentualnie zatrucia zgłaszane przez szpital.</w:t>
      </w:r>
    </w:p>
    <w:p w:rsidR="00C55FBE" w:rsidRPr="00CB4D65" w:rsidRDefault="00C55FBE" w:rsidP="00872B7A">
      <w:pPr>
        <w:autoSpaceDN/>
        <w:jc w:val="both"/>
        <w:textAlignment w:val="auto"/>
        <w:rPr>
          <w:rFonts w:ascii="Times New Roman" w:eastAsia="Lucida Sans Unicode" w:hAnsi="Times New Roman" w:cs="Times New Roman"/>
          <w:kern w:val="1"/>
        </w:rPr>
      </w:pPr>
      <w:r w:rsidRPr="00CB4D65">
        <w:rPr>
          <w:rFonts w:ascii="Times New Roman" w:eastAsia="Lucida Sans Unicode" w:hAnsi="Times New Roman" w:cs="Times New Roman"/>
          <w:kern w:val="1"/>
        </w:rPr>
        <w:t xml:space="preserve">W celu przeciwdziałania stosowaniu ich przez młodzież przedstawiciele PPIS w Brzozowie prowadzą zakrojoną na szeroką skalę akcję edukacyjną </w:t>
      </w:r>
      <w:r w:rsidR="00872B7A" w:rsidRPr="00CB4D65">
        <w:rPr>
          <w:rFonts w:ascii="Times New Roman" w:eastAsia="Lucida Sans Unicode" w:hAnsi="Times New Roman" w:cs="Times New Roman"/>
          <w:kern w:val="1"/>
        </w:rPr>
        <w:t xml:space="preserve">opartą na rozdawnictwie ulotek, </w:t>
      </w:r>
      <w:r w:rsidRPr="00CB4D65">
        <w:rPr>
          <w:rFonts w:ascii="Times New Roman" w:eastAsia="Lucida Sans Unicode" w:hAnsi="Times New Roman" w:cs="Times New Roman"/>
          <w:kern w:val="1"/>
        </w:rPr>
        <w:t xml:space="preserve">prowadzeniu prelekcji i pogadanek o tej tematyce. </w:t>
      </w:r>
    </w:p>
    <w:p w:rsidR="00C55FBE" w:rsidRPr="00CB4D65" w:rsidRDefault="00C55FBE" w:rsidP="00872B7A">
      <w:pPr>
        <w:autoSpaceDN/>
        <w:jc w:val="both"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72B7A" w:rsidRPr="00CB4D65" w:rsidRDefault="00872B7A" w:rsidP="00872B7A">
      <w:pPr>
        <w:autoSpaceDN/>
        <w:jc w:val="both"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1862B8" w:rsidRPr="00CB4D65" w:rsidRDefault="0017285A" w:rsidP="006710C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D65">
        <w:rPr>
          <w:rFonts w:ascii="Times New Roman" w:hAnsi="Times New Roman" w:cs="Times New Roman"/>
          <w:b/>
          <w:bCs/>
          <w:sz w:val="28"/>
          <w:szCs w:val="28"/>
        </w:rPr>
        <w:t xml:space="preserve">Stan </w:t>
      </w:r>
      <w:r w:rsidR="00DA1FD5" w:rsidRPr="00CB4D65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CB4D65">
        <w:rPr>
          <w:rFonts w:ascii="Times New Roman" w:hAnsi="Times New Roman" w:cs="Times New Roman"/>
          <w:b/>
          <w:bCs/>
          <w:sz w:val="28"/>
          <w:szCs w:val="28"/>
        </w:rPr>
        <w:t>anitarny placówek dla dzieci i młodzieży</w:t>
      </w:r>
      <w:r w:rsidR="00DA1FD5" w:rsidRPr="00CB4D6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C6F74" w:rsidRPr="00CB4D65" w:rsidRDefault="008C6F74" w:rsidP="008C6F7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 2018 roku pod nadzorem </w:t>
      </w:r>
      <w:r w:rsidR="002650CD"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objęte były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stał</w:t>
      </w:r>
      <w:r w:rsidR="002650CD" w:rsidRPr="00CB4D65">
        <w:rPr>
          <w:rFonts w:ascii="Times New Roman" w:eastAsia="Times New Roman" w:hAnsi="Times New Roman" w:cs="Times New Roman"/>
          <w:kern w:val="0"/>
          <w:lang w:eastAsia="pl-PL" w:bidi="ar-SA"/>
        </w:rPr>
        <w:t>e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placów</w:t>
      </w:r>
      <w:r w:rsidR="002650CD" w:rsidRPr="00CB4D65">
        <w:rPr>
          <w:rFonts w:ascii="Times New Roman" w:eastAsia="Times New Roman" w:hAnsi="Times New Roman" w:cs="Times New Roman"/>
          <w:kern w:val="0"/>
          <w:lang w:eastAsia="pl-PL" w:bidi="ar-SA"/>
        </w:rPr>
        <w:t>ki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nauczania i wychowania</w:t>
      </w:r>
      <w:r w:rsidR="007412AA" w:rsidRPr="00CB4D65">
        <w:rPr>
          <w:rFonts w:ascii="Times New Roman" w:eastAsia="Times New Roman" w:hAnsi="Times New Roman" w:cs="Times New Roman"/>
          <w:kern w:val="0"/>
          <w:lang w:eastAsia="pl-PL" w:bidi="ar-SA"/>
        </w:rPr>
        <w:t>,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2650CD"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żłobek, 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sam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o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dzieln</w:t>
      </w:r>
      <w:r w:rsidR="002650CD" w:rsidRPr="00CB4D65">
        <w:rPr>
          <w:rFonts w:ascii="Times New Roman" w:eastAsia="Times New Roman" w:hAnsi="Times New Roman" w:cs="Times New Roman"/>
          <w:kern w:val="0"/>
          <w:lang w:eastAsia="pl-PL" w:bidi="ar-SA"/>
        </w:rPr>
        <w:t>e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przedszkol</w:t>
      </w:r>
      <w:r w:rsidR="002650CD" w:rsidRPr="00CB4D65">
        <w:rPr>
          <w:rFonts w:ascii="Times New Roman" w:eastAsia="Times New Roman" w:hAnsi="Times New Roman" w:cs="Times New Roman"/>
          <w:kern w:val="0"/>
          <w:lang w:eastAsia="pl-PL" w:bidi="ar-SA"/>
        </w:rPr>
        <w:t>a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,</w:t>
      </w:r>
      <w:r w:rsidR="002650CD"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szk</w:t>
      </w:r>
      <w:r w:rsidR="002650CD" w:rsidRPr="00CB4D65">
        <w:rPr>
          <w:rFonts w:ascii="Times New Roman" w:eastAsia="Times New Roman" w:hAnsi="Times New Roman" w:cs="Times New Roman"/>
          <w:kern w:val="0"/>
          <w:lang w:eastAsia="pl-PL" w:bidi="ar-SA"/>
        </w:rPr>
        <w:t>o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ł</w:t>
      </w:r>
      <w:r w:rsidR="002650CD" w:rsidRPr="00CB4D65">
        <w:rPr>
          <w:rFonts w:ascii="Times New Roman" w:eastAsia="Times New Roman" w:hAnsi="Times New Roman" w:cs="Times New Roman"/>
          <w:kern w:val="0"/>
          <w:lang w:eastAsia="pl-PL" w:bidi="ar-SA"/>
        </w:rPr>
        <w:t>y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podstawow</w:t>
      </w:r>
      <w:r w:rsidR="002650CD" w:rsidRPr="00CB4D65">
        <w:rPr>
          <w:rFonts w:ascii="Times New Roman" w:eastAsia="Times New Roman" w:hAnsi="Times New Roman" w:cs="Times New Roman"/>
          <w:kern w:val="0"/>
          <w:lang w:eastAsia="pl-PL" w:bidi="ar-SA"/>
        </w:rPr>
        <w:t>e</w:t>
      </w:r>
      <w:r w:rsidR="00E8055C"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, 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zespołów szkół i</w:t>
      </w:r>
      <w:r w:rsidR="00E8055C"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placówk</w:t>
      </w:r>
      <w:r w:rsidR="007412AA" w:rsidRPr="00CB4D65">
        <w:rPr>
          <w:rFonts w:ascii="Times New Roman" w:eastAsia="Times New Roman" w:hAnsi="Times New Roman" w:cs="Times New Roman"/>
          <w:kern w:val="0"/>
          <w:lang w:eastAsia="pl-PL" w:bidi="ar-SA"/>
        </w:rPr>
        <w:t>i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opiekuńczo-wychowawcz</w:t>
      </w:r>
      <w:r w:rsidR="007412AA" w:rsidRPr="00CB4D65">
        <w:rPr>
          <w:rFonts w:ascii="Times New Roman" w:eastAsia="Times New Roman" w:hAnsi="Times New Roman" w:cs="Times New Roman"/>
          <w:kern w:val="0"/>
          <w:lang w:eastAsia="pl-PL" w:bidi="ar-SA"/>
        </w:rPr>
        <w:t>e</w:t>
      </w:r>
      <w:r w:rsidR="00E8055C"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E8055C"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(Warsztaty Terapii Zajęciowej, 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Dom Opieki Społecznej dla Dzieci i</w:t>
      </w:r>
      <w:r w:rsidR="00E8055C"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Świetlice Środowiskowe), </w:t>
      </w:r>
      <w:r w:rsidR="00E8055C"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autobusy do przewozu dzieci </w:t>
      </w:r>
      <w:r w:rsidR="00E8055C"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7412AA"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oraz 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wodociąg</w:t>
      </w:r>
      <w:r w:rsidR="00E8055C" w:rsidRPr="00CB4D65">
        <w:rPr>
          <w:rFonts w:ascii="Times New Roman" w:eastAsia="Times New Roman" w:hAnsi="Times New Roman" w:cs="Times New Roman"/>
          <w:kern w:val="0"/>
          <w:lang w:eastAsia="pl-PL" w:bidi="ar-SA"/>
        </w:rPr>
        <w:t>i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szkoln</w:t>
      </w:r>
      <w:r w:rsidR="00E8055C" w:rsidRPr="00CB4D65">
        <w:rPr>
          <w:rFonts w:ascii="Times New Roman" w:eastAsia="Times New Roman" w:hAnsi="Times New Roman" w:cs="Times New Roman"/>
          <w:kern w:val="0"/>
          <w:lang w:eastAsia="pl-PL" w:bidi="ar-SA"/>
        </w:rPr>
        <w:t>e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</w:p>
    <w:p w:rsidR="00041ECA" w:rsidRPr="00CB4D65" w:rsidRDefault="008C6F74" w:rsidP="00041EC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lastRenderedPageBreak/>
        <w:t>W czasie ferii zimowych i wakacji letnich na terenie powiatu brzozowskiego funkcjonowało 22 turnusy wypoczynku dzieci i młodzieży</w:t>
      </w:r>
      <w:r w:rsidR="00041ECA" w:rsidRPr="00CB4D65">
        <w:rPr>
          <w:rFonts w:ascii="Times New Roman" w:eastAsia="Times New Roman" w:hAnsi="Times New Roman" w:cs="Times New Roman"/>
          <w:kern w:val="0"/>
          <w:lang w:eastAsia="pl-PL" w:bidi="ar-SA"/>
        </w:rPr>
        <w:t>. W wypoczynku wzięło udział prawie 1109 dzieci.</w:t>
      </w:r>
    </w:p>
    <w:p w:rsidR="008C6F74" w:rsidRPr="00CB4D65" w:rsidRDefault="00041ECA" w:rsidP="008C6F7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8C6F74"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Nieprawidłowości nie stwierdzono. </w:t>
      </w:r>
    </w:p>
    <w:p w:rsidR="008C6F74" w:rsidRPr="00CB4D65" w:rsidRDefault="008C6F74" w:rsidP="008C6F7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Stan sanitarny nadzorowanych obiektów</w:t>
      </w:r>
      <w:r w:rsidR="00041ECA"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jest </w:t>
      </w:r>
      <w:r w:rsidR="00041ECA"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dobry. Spełnione są normy sanitarne w obszarze z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a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plecza sanitarnego oraz warunków do utrzymania higieny osobistej,</w:t>
      </w:r>
      <w:r w:rsidRPr="00CB4D65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ergonomii wyposażenia ,</w:t>
      </w:r>
      <w:r w:rsidRPr="00CB4D65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z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a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pewnienia miejsca na podręczniki i przybory szkolne,</w:t>
      </w:r>
      <w:r w:rsidRPr="00CB4D65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warunków do prowadzenia zajęć wychow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a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nia fizycznego,</w:t>
      </w:r>
      <w:r w:rsidRPr="00CB4D65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rozkładu zajęć oraz organizacji czasu pobytu w szkole. W </w:t>
      </w:r>
      <w:r w:rsidR="00041ECA" w:rsidRPr="00CB4D65">
        <w:rPr>
          <w:rFonts w:ascii="Times New Roman" w:eastAsia="Times New Roman" w:hAnsi="Times New Roman" w:cs="Times New Roman"/>
          <w:kern w:val="0"/>
          <w:lang w:eastAsia="pl-PL" w:bidi="ar-SA"/>
        </w:rPr>
        <w:t>8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obiekt</w:t>
      </w:r>
      <w:r w:rsidR="00041ECA" w:rsidRPr="00CB4D65">
        <w:rPr>
          <w:rFonts w:ascii="Times New Roman" w:eastAsia="Times New Roman" w:hAnsi="Times New Roman" w:cs="Times New Roman"/>
          <w:kern w:val="0"/>
          <w:lang w:eastAsia="pl-PL" w:bidi="ar-SA"/>
        </w:rPr>
        <w:t>ach na skontr</w:t>
      </w:r>
      <w:r w:rsidR="00041ECA" w:rsidRPr="00CB4D65">
        <w:rPr>
          <w:rFonts w:ascii="Times New Roman" w:eastAsia="Times New Roman" w:hAnsi="Times New Roman" w:cs="Times New Roman"/>
          <w:kern w:val="0"/>
          <w:lang w:eastAsia="pl-PL" w:bidi="ar-SA"/>
        </w:rPr>
        <w:t>o</w:t>
      </w:r>
      <w:r w:rsidR="00041ECA" w:rsidRPr="00CB4D65">
        <w:rPr>
          <w:rFonts w:ascii="Times New Roman" w:eastAsia="Times New Roman" w:hAnsi="Times New Roman" w:cs="Times New Roman"/>
          <w:kern w:val="0"/>
          <w:lang w:eastAsia="pl-PL" w:bidi="ar-SA"/>
        </w:rPr>
        <w:t>lowanych 3</w:t>
      </w:r>
      <w:r w:rsidR="00466F9B">
        <w:rPr>
          <w:rFonts w:ascii="Times New Roman" w:eastAsia="Times New Roman" w:hAnsi="Times New Roman" w:cs="Times New Roman"/>
          <w:kern w:val="0"/>
          <w:lang w:eastAsia="pl-PL" w:bidi="ar-SA"/>
        </w:rPr>
        <w:t>1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stwierdzono nieprawidłowości</w:t>
      </w:r>
      <w:r w:rsidR="00041ECA"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dotyczące jakości wody w szkołach (które są zaop</w:t>
      </w:r>
      <w:r w:rsidR="00041ECA" w:rsidRPr="00CB4D65">
        <w:rPr>
          <w:rFonts w:ascii="Times New Roman" w:eastAsia="Times New Roman" w:hAnsi="Times New Roman" w:cs="Times New Roman"/>
          <w:kern w:val="0"/>
          <w:lang w:eastAsia="pl-PL" w:bidi="ar-SA"/>
        </w:rPr>
        <w:t>a</w:t>
      </w:r>
      <w:r w:rsidR="00041ECA"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trywane z własnych ujęć). W wyniku działań </w:t>
      </w:r>
      <w:r w:rsidR="00466F9B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Państwowego Powiatowego Inspektora Sanitarnego </w:t>
      </w:r>
      <w:r w:rsidR="00041ECA"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poprawę uzyskano w 6 obiektach. W pozostałych 2 szkołach p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ostępowanie administracyjne toczy się nadal</w:t>
      </w:r>
      <w:r w:rsidR="00041ECA" w:rsidRPr="00CB4D65"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041ECA"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</w:p>
    <w:p w:rsidR="001103AA" w:rsidRPr="00CB4D65" w:rsidRDefault="001103AA" w:rsidP="001103AA">
      <w:pPr>
        <w:widowControl/>
        <w:suppressAutoHyphens w:val="0"/>
        <w:autoSpaceDN/>
        <w:jc w:val="both"/>
        <w:textAlignment w:val="auto"/>
        <w:rPr>
          <w:rFonts w:ascii="Times New Roman" w:hAnsi="Times New Roman" w:cs="Times New Roman"/>
          <w:b/>
          <w:bCs/>
        </w:rPr>
      </w:pPr>
    </w:p>
    <w:p w:rsidR="001862B8" w:rsidRPr="00CB4D65" w:rsidRDefault="0017285A" w:rsidP="006710C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D65">
        <w:rPr>
          <w:rFonts w:ascii="Times New Roman" w:hAnsi="Times New Roman" w:cs="Times New Roman"/>
          <w:b/>
          <w:bCs/>
          <w:sz w:val="28"/>
          <w:szCs w:val="28"/>
        </w:rPr>
        <w:t>Działalność w zakresie oświaty zdrowotnej i promocji zdrowi</w:t>
      </w:r>
      <w:r w:rsidR="00BF7DEB" w:rsidRPr="00CB4D65">
        <w:rPr>
          <w:rFonts w:ascii="Times New Roman" w:hAnsi="Times New Roman" w:cs="Times New Roman"/>
          <w:b/>
          <w:bCs/>
          <w:sz w:val="28"/>
          <w:szCs w:val="28"/>
        </w:rPr>
        <w:t>a.</w:t>
      </w:r>
    </w:p>
    <w:p w:rsidR="008E5352" w:rsidRPr="00CB4D65" w:rsidRDefault="008E5352" w:rsidP="008E5352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Kierunki działań  przyjęte  do realizacji w 2018r. przez Sekcję </w:t>
      </w:r>
      <w:r w:rsidR="00FB6FC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Oświaty Zdrowotnej 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i </w:t>
      </w:r>
      <w:r w:rsidR="00FB6FC4">
        <w:rPr>
          <w:rFonts w:ascii="Times New Roman" w:eastAsia="Times New Roman" w:hAnsi="Times New Roman" w:cs="Times New Roman"/>
          <w:kern w:val="0"/>
          <w:lang w:eastAsia="pl-PL" w:bidi="ar-SA"/>
        </w:rPr>
        <w:t>Promocji Zdrowia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wynikały z zadań Narodowego Programu Zdrowia, problemów zdrowotnych i potrzeb środowiska lokalnego. Działalność O.Z. prowadzona była przez realizację programów ogólnopo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l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skich ,wojewódzkich i lokalnych </w:t>
      </w:r>
      <w:proofErr w:type="spellStart"/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tj</w:t>
      </w:r>
      <w:proofErr w:type="spellEnd"/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; „Trzymaj formę”, „Czyste powietrze wokół nas”, „Znajdź wł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a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ściwe rozwiązanie”</w:t>
      </w:r>
      <w:r w:rsidR="00872B7A" w:rsidRPr="00CB4D65">
        <w:rPr>
          <w:rFonts w:ascii="Times New Roman" w:eastAsia="Times New Roman" w:hAnsi="Times New Roman" w:cs="Times New Roman"/>
          <w:kern w:val="0"/>
          <w:lang w:eastAsia="pl-PL" w:bidi="ar-SA"/>
        </w:rPr>
        <w:t>,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„Nie pal przy mnie proszę”, ”Bieg po zdrowie”,</w:t>
      </w:r>
      <w:r w:rsidR="00872B7A"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„ ARS czyli jak dbać o m</w:t>
      </w:r>
      <w:r w:rsidR="00872B7A" w:rsidRPr="00CB4D65">
        <w:rPr>
          <w:rFonts w:ascii="Times New Roman" w:eastAsia="Times New Roman" w:hAnsi="Times New Roman" w:cs="Times New Roman"/>
          <w:kern w:val="0"/>
          <w:lang w:eastAsia="pl-PL" w:bidi="ar-SA"/>
        </w:rPr>
        <w:t>i</w:t>
      </w:r>
      <w:r w:rsidR="00872B7A" w:rsidRPr="00CB4D65">
        <w:rPr>
          <w:rFonts w:ascii="Times New Roman" w:eastAsia="Times New Roman" w:hAnsi="Times New Roman" w:cs="Times New Roman"/>
          <w:kern w:val="0"/>
          <w:lang w:eastAsia="pl-PL" w:bidi="ar-SA"/>
        </w:rPr>
        <w:t>łość”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, „Zawsze razem „ ,”Zapobieganie HIV/AIDS- Edukacja młodzieży szkolnej”, ”Różowa wst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ą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żeczka”, „Znamię?! znam je”, „Wybierz życie- Pierwszy krok”, „Podstępne WZW”, ”Edukacja pacjentów z nadciśnieniem tętniczym”, „Moje dziecko idzie do szkoły” .W roku 2018 Sekcja org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a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nizowała również akcje-kampanie </w:t>
      </w:r>
      <w:proofErr w:type="spellStart"/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o.z</w:t>
      </w:r>
      <w:proofErr w:type="spellEnd"/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. </w:t>
      </w:r>
      <w:proofErr w:type="spellStart"/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tj</w:t>
      </w:r>
      <w:proofErr w:type="spellEnd"/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: ”Światowy Dzień Zdrowia” ,”Światowy Dzień bez Tyt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o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niu” , ”STOP -dopalaczom”, ”Światowy Dzień Rzucania Palenia ” ,”Bezpieczne wakacje- akcja letnia” ,”Bezpieczne ferie”, „Zapobieganie Grypie”, ”Październik Miesiącem Zapobiegania Now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o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tworom” , ”Światowy Dzień HIV/AIDS”, ”Coś was łączy –zrób test na HIV” ,”Mój Walenty jest the </w:t>
      </w:r>
      <w:proofErr w:type="spellStart"/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best</w:t>
      </w:r>
      <w:proofErr w:type="spellEnd"/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idzie ze mną zrobić test”, ”Profilaktyka zatruć grzybami”, ”Zapobieganie chorobom prz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e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noszonym przez kleszcze”, „Mam czas rozmawiać</w:t>
      </w:r>
      <w:r w:rsidRPr="00CB4D65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”. </w:t>
      </w:r>
    </w:p>
    <w:p w:rsidR="00043412" w:rsidRPr="00CB4D65" w:rsidRDefault="008E5352" w:rsidP="00043412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Tematyka w/wym. programów i akcji dotyczyła: chorób nowotworowych, tematyki antytytoniowej, uzależnień ,chorób serca-zapobiegania nadciśnieniu tętniczemu, zapobieganie HIV/AIDS i chor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o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bom przenoszonym drogą p</w:t>
      </w:r>
      <w:r w:rsidR="00757B5C" w:rsidRPr="00CB4D65">
        <w:rPr>
          <w:rFonts w:ascii="Times New Roman" w:eastAsia="Times New Roman" w:hAnsi="Times New Roman" w:cs="Times New Roman"/>
          <w:kern w:val="0"/>
          <w:lang w:eastAsia="pl-PL" w:bidi="ar-SA"/>
        </w:rPr>
        <w:t>łciową ,zapobiegania dopalaczom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, higieny osobistej ,racjonalnego o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d</w:t>
      </w:r>
      <w:r w:rsidR="00757B5C" w:rsidRPr="00CB4D65">
        <w:rPr>
          <w:rFonts w:ascii="Times New Roman" w:eastAsia="Times New Roman" w:hAnsi="Times New Roman" w:cs="Times New Roman"/>
          <w:kern w:val="0"/>
          <w:lang w:eastAsia="pl-PL" w:bidi="ar-SA"/>
        </w:rPr>
        <w:t>żywiania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,</w:t>
      </w:r>
      <w:r w:rsidR="00757B5C"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zapobiegania WZW ,zdrowego stylu życia itd. W ramach nadzoru realizowanych pr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o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gramów i wszystkich akcji i kampanii  prowadzono: imprezy -</w:t>
      </w:r>
      <w:r w:rsidR="00757B5C"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podsumowania powiatowe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, instru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k</w:t>
      </w:r>
      <w:r w:rsidR="00757B5C" w:rsidRPr="00CB4D65">
        <w:rPr>
          <w:rFonts w:ascii="Times New Roman" w:eastAsia="Times New Roman" w:hAnsi="Times New Roman" w:cs="Times New Roman"/>
          <w:kern w:val="0"/>
          <w:lang w:eastAsia="pl-PL" w:bidi="ar-SA"/>
        </w:rPr>
        <w:t>taże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, porady, narady, szkolenia , wykłady , prezentacje połączone z pokazami, wystawy, rozdawni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c</w:t>
      </w:r>
      <w:r w:rsidR="00757B5C" w:rsidRPr="00CB4D65">
        <w:rPr>
          <w:rFonts w:ascii="Times New Roman" w:eastAsia="Times New Roman" w:hAnsi="Times New Roman" w:cs="Times New Roman"/>
          <w:kern w:val="0"/>
          <w:lang w:eastAsia="pl-PL" w:bidi="ar-SA"/>
        </w:rPr>
        <w:t>two materiałów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, konkursy, happeningi, ewaluacje i monitoring. </w:t>
      </w:r>
      <w:r w:rsidR="000033C2"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</w:p>
    <w:p w:rsidR="00043412" w:rsidRPr="00CB4D65" w:rsidRDefault="00043412" w:rsidP="00043412">
      <w:pPr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 w:bidi="ar-SA"/>
        </w:rPr>
      </w:pPr>
    </w:p>
    <w:p w:rsidR="00043412" w:rsidRPr="00CB4D65" w:rsidRDefault="00A42C85" w:rsidP="00043412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 w:bidi="ar-SA"/>
        </w:rPr>
      </w:pPr>
      <w:r w:rsidRPr="00CB4D6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 w:bidi="ar-SA"/>
        </w:rPr>
        <w:t xml:space="preserve">Działalność Laboratoryjna </w:t>
      </w:r>
    </w:p>
    <w:p w:rsidR="00043412" w:rsidRPr="00CB4D65" w:rsidRDefault="00043412" w:rsidP="00757B5C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bookmarkStart w:id="0" w:name="_GoBack"/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 wyniku pozytywnego </w:t>
      </w:r>
      <w:proofErr w:type="spellStart"/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auditu</w:t>
      </w:r>
      <w:proofErr w:type="spellEnd"/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Polskiego Centrum Akredytacji w 2018r. Laboratorium utrzymało Certyfikat Akredytacji Laboratorium Badawczego, ważny do 29.08.202</w:t>
      </w:r>
      <w:r w:rsidR="00A8099C">
        <w:rPr>
          <w:rFonts w:ascii="Times New Roman" w:eastAsia="Times New Roman" w:hAnsi="Times New Roman" w:cs="Times New Roman"/>
          <w:kern w:val="0"/>
          <w:lang w:eastAsia="pl-PL" w:bidi="ar-SA"/>
        </w:rPr>
        <w:t>2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r. Laboratorium posiada uprawnienia do wykonywania 2</w:t>
      </w:r>
      <w:r w:rsidR="007956D0" w:rsidRPr="00CB4D65">
        <w:rPr>
          <w:rFonts w:ascii="Times New Roman" w:eastAsia="Times New Roman" w:hAnsi="Times New Roman" w:cs="Times New Roman"/>
          <w:kern w:val="0"/>
          <w:lang w:eastAsia="pl-PL" w:bidi="ar-SA"/>
        </w:rPr>
        <w:t>2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akredy</w:t>
      </w:r>
      <w:r w:rsidR="00A42C85"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towanych parametrów w zakresie 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badań: wody, środowiska pracy (zapylenie, hałas, oświetlenie</w:t>
      </w:r>
      <w:r w:rsidR="00757B5C" w:rsidRPr="00CB4D65">
        <w:rPr>
          <w:rFonts w:ascii="Times New Roman" w:eastAsia="Times New Roman" w:hAnsi="Times New Roman" w:cs="Times New Roman"/>
          <w:kern w:val="0"/>
          <w:lang w:eastAsia="pl-PL" w:bidi="ar-SA"/>
        </w:rPr>
        <w:t>, drgania miejscowe i ogólne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) i diagnostyki medycznej.  </w:t>
      </w:r>
    </w:p>
    <w:p w:rsidR="00043412" w:rsidRPr="00CB4D65" w:rsidRDefault="00043412" w:rsidP="00757B5C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Liczba wykonanych badań w</w:t>
      </w:r>
      <w:r w:rsidR="00757B5C"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201</w:t>
      </w:r>
      <w:r w:rsidR="007956D0" w:rsidRPr="00CB4D65">
        <w:rPr>
          <w:rFonts w:ascii="Times New Roman" w:eastAsia="Times New Roman" w:hAnsi="Times New Roman" w:cs="Times New Roman"/>
          <w:kern w:val="0"/>
          <w:lang w:eastAsia="pl-PL" w:bidi="ar-SA"/>
        </w:rPr>
        <w:t>8</w:t>
      </w:r>
      <w:r w:rsidR="000033C2"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r. utrzymuje się na poziomie lat ubiegłych i 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przedstawia się  następująco :</w:t>
      </w:r>
    </w:p>
    <w:p w:rsidR="00043412" w:rsidRPr="00CB4D65" w:rsidRDefault="00043412" w:rsidP="00757B5C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przebadano 627 obiektów wodnych (wodociąg</w:t>
      </w:r>
      <w:r w:rsidR="007956D0" w:rsidRPr="00CB4D65">
        <w:rPr>
          <w:rFonts w:ascii="Times New Roman" w:eastAsia="Times New Roman" w:hAnsi="Times New Roman" w:cs="Times New Roman"/>
          <w:kern w:val="0"/>
          <w:lang w:eastAsia="pl-PL" w:bidi="ar-SA"/>
        </w:rPr>
        <w:t>i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, studni</w:t>
      </w:r>
      <w:r w:rsidR="007956D0" w:rsidRPr="00CB4D65">
        <w:rPr>
          <w:rFonts w:ascii="Times New Roman" w:eastAsia="Times New Roman" w:hAnsi="Times New Roman" w:cs="Times New Roman"/>
          <w:kern w:val="0"/>
          <w:lang w:eastAsia="pl-PL" w:bidi="ar-SA"/>
        </w:rPr>
        <w:t>e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przydomow</w:t>
      </w:r>
      <w:r w:rsidR="007956D0" w:rsidRPr="00CB4D65">
        <w:rPr>
          <w:rFonts w:ascii="Times New Roman" w:eastAsia="Times New Roman" w:hAnsi="Times New Roman" w:cs="Times New Roman"/>
          <w:kern w:val="0"/>
          <w:lang w:eastAsia="pl-PL" w:bidi="ar-SA"/>
        </w:rPr>
        <w:t>e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,</w:t>
      </w:r>
      <w:r w:rsidR="00757B5C"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basen</w:t>
      </w:r>
      <w:r w:rsidR="007956D0" w:rsidRPr="00CB4D65">
        <w:rPr>
          <w:rFonts w:ascii="Times New Roman" w:eastAsia="Times New Roman" w:hAnsi="Times New Roman" w:cs="Times New Roman"/>
          <w:kern w:val="0"/>
          <w:lang w:eastAsia="pl-PL" w:bidi="ar-SA"/>
        </w:rPr>
        <w:t>y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) w których  wykonano  1126 badań</w:t>
      </w:r>
      <w:r w:rsidRPr="00CB4D65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 (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fizycznych, chemicznych i mikrobiologicznych )</w:t>
      </w:r>
      <w:r w:rsidR="00D34FF3" w:rsidRPr="00CB4D65"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</w:p>
    <w:p w:rsidR="00D34FF3" w:rsidRPr="00CB4D65" w:rsidRDefault="00CD00F5" w:rsidP="00757B5C">
      <w:pPr>
        <w:widowControl/>
        <w:suppressAutoHyphens w:val="0"/>
        <w:autoSpaceDN/>
        <w:ind w:left="680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Najczęstsze przekroczenia wartości parametrów jakości wody do spożycia </w:t>
      </w:r>
      <w:r w:rsidR="00F94420">
        <w:rPr>
          <w:rFonts w:ascii="Times New Roman" w:eastAsia="Times New Roman" w:hAnsi="Times New Roman" w:cs="Times New Roman"/>
          <w:kern w:val="0"/>
          <w:lang w:eastAsia="pl-PL" w:bidi="ar-SA"/>
        </w:rPr>
        <w:t>(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tj. </w:t>
      </w:r>
      <w:r w:rsidR="00D34FF3"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bakterie grupy coli i Escherichia coli, 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żelazo, mangan   amoniak , mętność</w:t>
      </w:r>
      <w:r w:rsidR="00F94420">
        <w:rPr>
          <w:rFonts w:ascii="Times New Roman" w:eastAsia="Times New Roman" w:hAnsi="Times New Roman" w:cs="Times New Roman"/>
          <w:kern w:val="0"/>
          <w:lang w:eastAsia="pl-PL" w:bidi="ar-SA"/>
        </w:rPr>
        <w:t>)</w:t>
      </w:r>
      <w:r w:rsidR="00C464ED"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stwierdza się w próbkach wo</w:t>
      </w:r>
      <w:r w:rsidR="00C464ED" w:rsidRPr="00CB4D65">
        <w:rPr>
          <w:rFonts w:ascii="Times New Roman" w:eastAsia="Times New Roman" w:hAnsi="Times New Roman" w:cs="Times New Roman"/>
          <w:kern w:val="0"/>
          <w:lang w:eastAsia="pl-PL" w:bidi="ar-SA"/>
        </w:rPr>
        <w:t>dy ze studni przydomowych</w:t>
      </w:r>
      <w:r w:rsidR="001C1DAE"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C464ED"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(kwestionowanych </w:t>
      </w:r>
      <w:r w:rsidR="00F94420">
        <w:rPr>
          <w:rFonts w:ascii="Times New Roman" w:eastAsia="Times New Roman" w:hAnsi="Times New Roman" w:cs="Times New Roman"/>
          <w:kern w:val="0"/>
          <w:lang w:eastAsia="pl-PL" w:bidi="ar-SA"/>
        </w:rPr>
        <w:t>ok.</w:t>
      </w:r>
      <w:r w:rsidR="00C464ED" w:rsidRPr="00CB4D65">
        <w:rPr>
          <w:rFonts w:ascii="Times New Roman" w:eastAsia="Times New Roman" w:hAnsi="Times New Roman" w:cs="Times New Roman"/>
          <w:kern w:val="0"/>
          <w:lang w:eastAsia="pl-PL" w:bidi="ar-SA"/>
        </w:rPr>
        <w:t>90% próbek).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</w:t>
      </w:r>
    </w:p>
    <w:p w:rsidR="006710C3" w:rsidRPr="00CB4D65" w:rsidRDefault="00043412" w:rsidP="00757B5C">
      <w:pPr>
        <w:pStyle w:val="Akapitzlist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wykonano badania w 49 zakładach  pracy, w których wykonano 374 badania </w:t>
      </w:r>
      <w:r w:rsidR="00363CB8"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E35199" w:rsidRPr="00CB4D65">
        <w:rPr>
          <w:rFonts w:ascii="Times New Roman" w:eastAsia="Times New Roman" w:hAnsi="Times New Roman" w:cs="Times New Roman"/>
          <w:kern w:val="0"/>
          <w:lang w:eastAsia="pl-PL" w:bidi="ar-SA"/>
        </w:rPr>
        <w:t>(</w:t>
      </w:r>
      <w:r w:rsidR="006710C3" w:rsidRPr="00CB4D65">
        <w:rPr>
          <w:rFonts w:ascii="Times New Roman" w:eastAsia="Times New Roman" w:hAnsi="Times New Roman" w:cs="Times New Roman"/>
          <w:kern w:val="0"/>
          <w:lang w:eastAsia="pl-PL" w:bidi="ar-SA"/>
        </w:rPr>
        <w:t>hałas</w:t>
      </w:r>
      <w:r w:rsidR="00363CB8" w:rsidRPr="00CB4D65">
        <w:rPr>
          <w:rFonts w:ascii="Times New Roman" w:eastAsia="Times New Roman" w:hAnsi="Times New Roman" w:cs="Times New Roman"/>
          <w:kern w:val="0"/>
          <w:lang w:eastAsia="pl-PL" w:bidi="ar-SA"/>
        </w:rPr>
        <w:t>u</w:t>
      </w:r>
      <w:r w:rsidR="006710C3" w:rsidRPr="00CB4D65">
        <w:rPr>
          <w:rFonts w:ascii="Times New Roman" w:eastAsia="Times New Roman" w:hAnsi="Times New Roman" w:cs="Times New Roman"/>
          <w:kern w:val="0"/>
          <w:lang w:eastAsia="pl-PL" w:bidi="ar-SA"/>
        </w:rPr>
        <w:t>, drga</w:t>
      </w:r>
      <w:r w:rsidR="00363CB8" w:rsidRPr="00CB4D65">
        <w:rPr>
          <w:rFonts w:ascii="Times New Roman" w:eastAsia="Times New Roman" w:hAnsi="Times New Roman" w:cs="Times New Roman"/>
          <w:kern w:val="0"/>
          <w:lang w:eastAsia="pl-PL" w:bidi="ar-SA"/>
        </w:rPr>
        <w:t>ń</w:t>
      </w:r>
      <w:r w:rsidR="006710C3" w:rsidRPr="00CB4D65">
        <w:rPr>
          <w:rFonts w:ascii="Times New Roman" w:eastAsia="Times New Roman" w:hAnsi="Times New Roman" w:cs="Times New Roman"/>
          <w:kern w:val="0"/>
          <w:lang w:eastAsia="pl-PL" w:bidi="ar-SA"/>
        </w:rPr>
        <w:t>, oświetleni</w:t>
      </w:r>
      <w:r w:rsidR="00363CB8"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a </w:t>
      </w:r>
      <w:r w:rsidR="006710C3"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oraz zapyleni</w:t>
      </w:r>
      <w:r w:rsidR="00363CB8" w:rsidRPr="00CB4D65">
        <w:rPr>
          <w:rFonts w:ascii="Times New Roman" w:eastAsia="Times New Roman" w:hAnsi="Times New Roman" w:cs="Times New Roman"/>
          <w:kern w:val="0"/>
          <w:lang w:eastAsia="pl-PL" w:bidi="ar-SA"/>
        </w:rPr>
        <w:t>a</w:t>
      </w:r>
      <w:r w:rsidR="00E35199" w:rsidRPr="00CB4D65">
        <w:rPr>
          <w:rFonts w:ascii="Times New Roman" w:eastAsia="Times New Roman" w:hAnsi="Times New Roman" w:cs="Times New Roman"/>
          <w:kern w:val="0"/>
          <w:lang w:eastAsia="pl-PL" w:bidi="ar-SA"/>
        </w:rPr>
        <w:t>)</w:t>
      </w:r>
      <w:r w:rsidR="006710C3"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;   </w:t>
      </w:r>
    </w:p>
    <w:p w:rsidR="006710C3" w:rsidRPr="00CB4D65" w:rsidRDefault="006710C3" w:rsidP="00757B5C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B4D65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</w:t>
      </w:r>
      <w:r w:rsidR="00C14020" w:rsidRPr="00CB4D65">
        <w:rPr>
          <w:rFonts w:ascii="Times New Roman" w:eastAsia="Times New Roman" w:hAnsi="Times New Roman" w:cs="Times New Roman"/>
          <w:kern w:val="0"/>
          <w:lang w:eastAsia="pl-PL" w:bidi="ar-SA"/>
        </w:rPr>
        <w:t>przebadano</w:t>
      </w:r>
      <w:r w:rsidR="00C14020" w:rsidRPr="00CB4D65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</w:t>
      </w:r>
      <w:r w:rsidR="00C14020" w:rsidRPr="00CB4D65">
        <w:rPr>
          <w:rFonts w:ascii="Times New Roman" w:eastAsia="Times New Roman" w:hAnsi="Times New Roman" w:cs="Times New Roman"/>
          <w:kern w:val="0"/>
          <w:lang w:eastAsia="pl-PL" w:bidi="ar-SA"/>
        </w:rPr>
        <w:t>5</w:t>
      </w:r>
      <w:r w:rsidR="00940950" w:rsidRPr="00CB4D65">
        <w:rPr>
          <w:rFonts w:ascii="Times New Roman" w:eastAsia="Times New Roman" w:hAnsi="Times New Roman" w:cs="Times New Roman"/>
          <w:kern w:val="0"/>
          <w:lang w:eastAsia="pl-PL" w:bidi="ar-SA"/>
        </w:rPr>
        <w:t>44</w:t>
      </w:r>
      <w:r w:rsidR="00C14020"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os</w:t>
      </w:r>
      <w:r w:rsidR="006233BA" w:rsidRPr="00CB4D65">
        <w:rPr>
          <w:rFonts w:ascii="Times New Roman" w:eastAsia="Times New Roman" w:hAnsi="Times New Roman" w:cs="Times New Roman"/>
          <w:kern w:val="0"/>
          <w:lang w:eastAsia="pl-PL" w:bidi="ar-SA"/>
        </w:rPr>
        <w:t>o</w:t>
      </w:r>
      <w:r w:rsidR="00C14020" w:rsidRPr="00CB4D65">
        <w:rPr>
          <w:rFonts w:ascii="Times New Roman" w:eastAsia="Times New Roman" w:hAnsi="Times New Roman" w:cs="Times New Roman"/>
          <w:kern w:val="0"/>
          <w:lang w:eastAsia="pl-PL" w:bidi="ar-SA"/>
        </w:rPr>
        <w:t>b</w:t>
      </w:r>
      <w:r w:rsidR="00940950" w:rsidRPr="00CB4D65">
        <w:rPr>
          <w:rFonts w:ascii="Times New Roman" w:eastAsia="Times New Roman" w:hAnsi="Times New Roman" w:cs="Times New Roman"/>
          <w:kern w:val="0"/>
          <w:lang w:eastAsia="pl-PL" w:bidi="ar-SA"/>
        </w:rPr>
        <w:t>y</w:t>
      </w:r>
      <w:r w:rsidR="00C14020"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w kierunku chorobotwórczych pałeczek jelitowych  z rodzaju Salm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o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nel</w:t>
      </w:r>
      <w:r w:rsidR="00C14020"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la 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i </w:t>
      </w:r>
      <w:proofErr w:type="spellStart"/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>Shigella</w:t>
      </w:r>
      <w:proofErr w:type="spellEnd"/>
      <w:r w:rsidR="00E35199" w:rsidRPr="00CB4D65">
        <w:rPr>
          <w:rFonts w:ascii="Times New Roman" w:eastAsia="Times New Roman" w:hAnsi="Times New Roman" w:cs="Times New Roman"/>
          <w:kern w:val="0"/>
          <w:lang w:eastAsia="pl-PL" w:bidi="ar-SA"/>
        </w:rPr>
        <w:t>,</w:t>
      </w: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</w:t>
      </w:r>
      <w:r w:rsidR="00E35199"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u których wykonano </w:t>
      </w:r>
      <w:r w:rsidR="00043412" w:rsidRPr="00CB4D65">
        <w:rPr>
          <w:rFonts w:ascii="Times New Roman" w:eastAsia="Times New Roman" w:hAnsi="Times New Roman" w:cs="Times New Roman"/>
          <w:kern w:val="0"/>
          <w:lang w:eastAsia="pl-PL" w:bidi="ar-SA"/>
        </w:rPr>
        <w:t>1419</w:t>
      </w:r>
      <w:r w:rsidR="00E35199"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badań</w:t>
      </w:r>
      <w:r w:rsidR="00C84A2D" w:rsidRPr="00CB4D65"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  <w:r w:rsidR="00E35199"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363CB8"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C84A2D" w:rsidRPr="00CB4D6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</w:p>
    <w:p w:rsidR="00757B5C" w:rsidRPr="00CB4D65" w:rsidRDefault="00363CB8" w:rsidP="00757B5C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B4D65">
        <w:rPr>
          <w:rFonts w:ascii="Times New Roman" w:eastAsia="Times New Roman" w:hAnsi="Times New Roman" w:cs="Times New Roman"/>
          <w:kern w:val="0"/>
          <w:lang w:eastAsia="pl-PL" w:bidi="ar-SA"/>
        </w:rPr>
        <w:lastRenderedPageBreak/>
        <w:t xml:space="preserve"> </w:t>
      </w:r>
    </w:p>
    <w:p w:rsidR="001862B8" w:rsidRPr="000611E4" w:rsidRDefault="00FF4236" w:rsidP="00757B5C">
      <w:pPr>
        <w:widowControl/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0611E4">
        <w:rPr>
          <w:rFonts w:ascii="Times New Roman" w:hAnsi="Times New Roman" w:cs="Times New Roman"/>
        </w:rPr>
        <w:t xml:space="preserve">         W roku </w:t>
      </w:r>
      <w:r w:rsidR="003B7BFD" w:rsidRPr="000611E4">
        <w:rPr>
          <w:rFonts w:ascii="Times New Roman" w:hAnsi="Times New Roman" w:cs="Times New Roman"/>
        </w:rPr>
        <w:t>201</w:t>
      </w:r>
      <w:r w:rsidR="00043412" w:rsidRPr="000611E4">
        <w:rPr>
          <w:rFonts w:ascii="Times New Roman" w:hAnsi="Times New Roman" w:cs="Times New Roman"/>
        </w:rPr>
        <w:t>8</w:t>
      </w:r>
      <w:r w:rsidR="0017285A" w:rsidRPr="000611E4">
        <w:rPr>
          <w:rFonts w:ascii="Times New Roman" w:hAnsi="Times New Roman" w:cs="Times New Roman"/>
        </w:rPr>
        <w:t xml:space="preserve"> przeprowadzono ogółem </w:t>
      </w:r>
      <w:r w:rsidR="007956D0" w:rsidRPr="000611E4">
        <w:rPr>
          <w:rFonts w:ascii="Times New Roman" w:hAnsi="Times New Roman" w:cs="Times New Roman"/>
        </w:rPr>
        <w:t xml:space="preserve">1592 </w:t>
      </w:r>
      <w:r w:rsidR="0017285A" w:rsidRPr="000611E4">
        <w:rPr>
          <w:rFonts w:ascii="Times New Roman" w:hAnsi="Times New Roman" w:cs="Times New Roman"/>
        </w:rPr>
        <w:t>kontrol</w:t>
      </w:r>
      <w:r w:rsidR="007956D0" w:rsidRPr="000611E4">
        <w:rPr>
          <w:rFonts w:ascii="Times New Roman" w:hAnsi="Times New Roman" w:cs="Times New Roman"/>
        </w:rPr>
        <w:t>e</w:t>
      </w:r>
      <w:r w:rsidR="0017285A" w:rsidRPr="000611E4">
        <w:rPr>
          <w:rFonts w:ascii="Times New Roman" w:hAnsi="Times New Roman" w:cs="Times New Roman"/>
        </w:rPr>
        <w:t xml:space="preserve">, </w:t>
      </w:r>
      <w:r w:rsidR="00587B80" w:rsidRPr="000611E4">
        <w:rPr>
          <w:rFonts w:ascii="Times New Roman" w:hAnsi="Times New Roman" w:cs="Times New Roman"/>
        </w:rPr>
        <w:t>nadzorem objęto 8</w:t>
      </w:r>
      <w:r w:rsidR="00043412" w:rsidRPr="000611E4">
        <w:rPr>
          <w:rFonts w:ascii="Times New Roman" w:hAnsi="Times New Roman" w:cs="Times New Roman"/>
        </w:rPr>
        <w:t>02</w:t>
      </w:r>
      <w:r w:rsidR="00587B80" w:rsidRPr="000611E4">
        <w:rPr>
          <w:rFonts w:ascii="Times New Roman" w:hAnsi="Times New Roman" w:cs="Times New Roman"/>
        </w:rPr>
        <w:t xml:space="preserve"> obiekty, </w:t>
      </w:r>
      <w:r w:rsidR="0017285A" w:rsidRPr="000611E4">
        <w:rPr>
          <w:rFonts w:ascii="Times New Roman" w:hAnsi="Times New Roman" w:cs="Times New Roman"/>
        </w:rPr>
        <w:t xml:space="preserve">wydano </w:t>
      </w:r>
      <w:r w:rsidR="003B7BFD" w:rsidRPr="000611E4">
        <w:rPr>
          <w:rFonts w:ascii="Times New Roman" w:hAnsi="Times New Roman" w:cs="Times New Roman"/>
        </w:rPr>
        <w:t>3</w:t>
      </w:r>
      <w:r w:rsidR="007956D0" w:rsidRPr="000611E4">
        <w:rPr>
          <w:rFonts w:ascii="Times New Roman" w:hAnsi="Times New Roman" w:cs="Times New Roman"/>
        </w:rPr>
        <w:t>96</w:t>
      </w:r>
      <w:r w:rsidR="003B7BFD" w:rsidRPr="000611E4">
        <w:rPr>
          <w:rFonts w:ascii="Times New Roman" w:hAnsi="Times New Roman" w:cs="Times New Roman"/>
        </w:rPr>
        <w:t xml:space="preserve"> decyzji administracyjnych,</w:t>
      </w:r>
      <w:r w:rsidR="0017285A" w:rsidRPr="000611E4">
        <w:rPr>
          <w:rFonts w:ascii="Times New Roman" w:hAnsi="Times New Roman" w:cs="Times New Roman"/>
        </w:rPr>
        <w:t xml:space="preserve"> </w:t>
      </w:r>
      <w:r w:rsidR="00DA7608" w:rsidRPr="000611E4">
        <w:rPr>
          <w:rFonts w:ascii="Times New Roman" w:hAnsi="Times New Roman" w:cs="Times New Roman"/>
        </w:rPr>
        <w:t xml:space="preserve">przeprowadzono </w:t>
      </w:r>
      <w:r w:rsidR="007956D0" w:rsidRPr="000611E4">
        <w:rPr>
          <w:rFonts w:ascii="Times New Roman" w:hAnsi="Times New Roman" w:cs="Times New Roman"/>
        </w:rPr>
        <w:t>449</w:t>
      </w:r>
      <w:r w:rsidR="00DA7608" w:rsidRPr="000611E4">
        <w:rPr>
          <w:rFonts w:ascii="Times New Roman" w:hAnsi="Times New Roman" w:cs="Times New Roman"/>
        </w:rPr>
        <w:t xml:space="preserve"> dochodze</w:t>
      </w:r>
      <w:r w:rsidR="00A22607" w:rsidRPr="000611E4">
        <w:rPr>
          <w:rFonts w:ascii="Times New Roman" w:hAnsi="Times New Roman" w:cs="Times New Roman"/>
        </w:rPr>
        <w:t xml:space="preserve">ń </w:t>
      </w:r>
      <w:r w:rsidR="00DA7608" w:rsidRPr="000611E4">
        <w:rPr>
          <w:rFonts w:ascii="Times New Roman" w:hAnsi="Times New Roman" w:cs="Times New Roman"/>
        </w:rPr>
        <w:t>epidemiologiczn</w:t>
      </w:r>
      <w:r w:rsidR="00A22607" w:rsidRPr="000611E4">
        <w:rPr>
          <w:rFonts w:ascii="Times New Roman" w:hAnsi="Times New Roman" w:cs="Times New Roman"/>
        </w:rPr>
        <w:t>ych</w:t>
      </w:r>
      <w:r w:rsidR="00DA7608" w:rsidRPr="000611E4">
        <w:rPr>
          <w:rFonts w:ascii="Times New Roman" w:hAnsi="Times New Roman" w:cs="Times New Roman"/>
        </w:rPr>
        <w:t xml:space="preserve">, </w:t>
      </w:r>
      <w:r w:rsidR="003B7BFD" w:rsidRPr="000611E4">
        <w:rPr>
          <w:rFonts w:ascii="Times New Roman" w:hAnsi="Times New Roman" w:cs="Times New Roman"/>
        </w:rPr>
        <w:t>n</w:t>
      </w:r>
      <w:r w:rsidR="0017285A" w:rsidRPr="000611E4">
        <w:rPr>
          <w:rFonts w:ascii="Times New Roman" w:hAnsi="Times New Roman" w:cs="Times New Roman"/>
        </w:rPr>
        <w:t>ałożono</w:t>
      </w:r>
      <w:r w:rsidR="003B7BFD" w:rsidRPr="000611E4">
        <w:rPr>
          <w:rFonts w:ascii="Times New Roman" w:hAnsi="Times New Roman" w:cs="Times New Roman"/>
        </w:rPr>
        <w:t xml:space="preserve"> </w:t>
      </w:r>
      <w:r w:rsidR="007956D0" w:rsidRPr="000611E4">
        <w:rPr>
          <w:rFonts w:ascii="Times New Roman" w:hAnsi="Times New Roman" w:cs="Times New Roman"/>
        </w:rPr>
        <w:t>10</w:t>
      </w:r>
      <w:r w:rsidR="0017285A" w:rsidRPr="000611E4">
        <w:rPr>
          <w:rFonts w:ascii="Times New Roman" w:hAnsi="Times New Roman" w:cs="Times New Roman"/>
        </w:rPr>
        <w:t xml:space="preserve"> mandatów karnych na kwotę</w:t>
      </w:r>
      <w:r w:rsidR="002D3318" w:rsidRPr="000611E4">
        <w:rPr>
          <w:rFonts w:ascii="Times New Roman" w:hAnsi="Times New Roman" w:cs="Times New Roman"/>
        </w:rPr>
        <w:t xml:space="preserve"> </w:t>
      </w:r>
      <w:r w:rsidR="003B7BFD" w:rsidRPr="000611E4">
        <w:rPr>
          <w:rFonts w:ascii="Times New Roman" w:hAnsi="Times New Roman" w:cs="Times New Roman"/>
          <w:color w:val="000000" w:themeColor="text1"/>
        </w:rPr>
        <w:t>2</w:t>
      </w:r>
      <w:r w:rsidR="007956D0" w:rsidRPr="000611E4">
        <w:rPr>
          <w:rFonts w:ascii="Times New Roman" w:hAnsi="Times New Roman" w:cs="Times New Roman"/>
          <w:color w:val="000000" w:themeColor="text1"/>
        </w:rPr>
        <w:t>05</w:t>
      </w:r>
      <w:r w:rsidR="003B7BFD" w:rsidRPr="000611E4">
        <w:rPr>
          <w:rFonts w:ascii="Times New Roman" w:hAnsi="Times New Roman" w:cs="Times New Roman"/>
          <w:color w:val="000000" w:themeColor="text1"/>
        </w:rPr>
        <w:t>0</w:t>
      </w:r>
      <w:r w:rsidR="0017285A" w:rsidRPr="000611E4">
        <w:rPr>
          <w:rFonts w:ascii="Times New Roman" w:hAnsi="Times New Roman" w:cs="Times New Roman"/>
        </w:rPr>
        <w:t xml:space="preserve"> zł</w:t>
      </w:r>
      <w:r w:rsidR="00C33473" w:rsidRPr="000611E4">
        <w:rPr>
          <w:rFonts w:ascii="Times New Roman" w:hAnsi="Times New Roman" w:cs="Times New Roman"/>
        </w:rPr>
        <w:t>.</w:t>
      </w:r>
    </w:p>
    <w:p w:rsidR="00FC3AA6" w:rsidRPr="000611E4" w:rsidRDefault="00FC3AA6" w:rsidP="00757B5C">
      <w:pPr>
        <w:pStyle w:val="Standard"/>
        <w:jc w:val="both"/>
        <w:rPr>
          <w:rFonts w:ascii="Times New Roman" w:hAnsi="Times New Roman" w:cs="Times New Roman"/>
        </w:rPr>
      </w:pPr>
      <w:r w:rsidRPr="000611E4">
        <w:rPr>
          <w:rFonts w:ascii="Times New Roman" w:hAnsi="Times New Roman" w:cs="Times New Roman"/>
          <w:iCs/>
        </w:rPr>
        <w:t xml:space="preserve">         Podejmowane działania służą zapewnieniu bezpieczeństwa sanitarnego na podległym terenie poprzez sprawowanie zapobiegawczego i bieżącego nadzoru sanitarnego oraz prowadzenie działalności zapobiegawczej i przeciwepidemicznej w zakresie chorób zakaźnych i innych chorób powodowanych warunkami środowiska. Szczególne działania o szerokim zakresie prowadzone są w kierunku szerzenia oświaty zdrowotnej. </w:t>
      </w:r>
    </w:p>
    <w:p w:rsidR="00FC3AA6" w:rsidRPr="000611E4" w:rsidRDefault="009B61E2" w:rsidP="00757B5C">
      <w:pPr>
        <w:pStyle w:val="Standard"/>
        <w:jc w:val="both"/>
        <w:rPr>
          <w:rFonts w:ascii="Times New Roman" w:hAnsi="Times New Roman" w:cs="Times New Roman"/>
        </w:rPr>
      </w:pPr>
      <w:r w:rsidRPr="000611E4">
        <w:rPr>
          <w:rFonts w:ascii="Times New Roman" w:hAnsi="Times New Roman" w:cs="Times New Roman"/>
          <w:iCs/>
        </w:rPr>
        <w:t xml:space="preserve">         </w:t>
      </w:r>
      <w:r w:rsidR="00FC3AA6" w:rsidRPr="000611E4">
        <w:rPr>
          <w:rFonts w:ascii="Times New Roman" w:hAnsi="Times New Roman" w:cs="Times New Roman"/>
          <w:iCs/>
        </w:rPr>
        <w:t>Niniejsze opracowanie stanowi kompendium wszystkich działań podjętych przez Państwową Inspekcję Sanitarną na terenie powiatu brzozowskiego w 201</w:t>
      </w:r>
      <w:r w:rsidR="00A42C85" w:rsidRPr="000611E4">
        <w:rPr>
          <w:rFonts w:ascii="Times New Roman" w:hAnsi="Times New Roman" w:cs="Times New Roman"/>
          <w:iCs/>
        </w:rPr>
        <w:t>8</w:t>
      </w:r>
      <w:r w:rsidR="00FC3AA6" w:rsidRPr="000611E4">
        <w:rPr>
          <w:rFonts w:ascii="Times New Roman" w:hAnsi="Times New Roman" w:cs="Times New Roman"/>
          <w:iCs/>
        </w:rPr>
        <w:t>r. na rzecz poprawy stanu sanitarnego i sytuacji epidemiologicznej w powiecie.</w:t>
      </w:r>
    </w:p>
    <w:p w:rsidR="00C33473" w:rsidRDefault="00F94420" w:rsidP="00757B5C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4420" w:rsidRDefault="00F94420" w:rsidP="00757B5C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End w:id="0"/>
      <w:r>
        <w:tab/>
        <w:t>Państwowy Powiatowy</w:t>
      </w:r>
    </w:p>
    <w:p w:rsidR="00F94420" w:rsidRDefault="00F94420" w:rsidP="00F94420">
      <w:pPr>
        <w:pStyle w:val="Standard"/>
        <w:ind w:left="4963" w:firstLine="709"/>
        <w:jc w:val="both"/>
      </w:pPr>
      <w:r>
        <w:t xml:space="preserve">Inspektor Sanitarny w Brzozowie </w:t>
      </w:r>
    </w:p>
    <w:p w:rsidR="00F94420" w:rsidRDefault="00F94420" w:rsidP="00F94420">
      <w:pPr>
        <w:pStyle w:val="Standard"/>
        <w:ind w:left="4963" w:firstLine="709"/>
        <w:jc w:val="both"/>
      </w:pPr>
    </w:p>
    <w:p w:rsidR="00F94420" w:rsidRPr="00757B5C" w:rsidRDefault="00F94420" w:rsidP="00F94420">
      <w:pPr>
        <w:pStyle w:val="Standard"/>
        <w:ind w:left="4963" w:firstLine="709"/>
        <w:jc w:val="both"/>
      </w:pPr>
      <w:r>
        <w:t xml:space="preserve">       mgr Maria </w:t>
      </w:r>
      <w:proofErr w:type="spellStart"/>
      <w:r>
        <w:t>Cecuła</w:t>
      </w:r>
      <w:proofErr w:type="spellEnd"/>
      <w:r>
        <w:t xml:space="preserve">-Zajdel </w:t>
      </w:r>
    </w:p>
    <w:sectPr w:rsidR="00F94420" w:rsidRPr="00757B5C">
      <w:footerReference w:type="default" r:id="rId1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400" w:rsidRDefault="00537400">
      <w:r>
        <w:separator/>
      </w:r>
    </w:p>
  </w:endnote>
  <w:endnote w:type="continuationSeparator" w:id="0">
    <w:p w:rsidR="00537400" w:rsidRDefault="0053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, Calibri">
    <w:charset w:val="00"/>
    <w:family w:val="swiss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338787"/>
      <w:docPartObj>
        <w:docPartGallery w:val="Page Numbers (Bottom of Page)"/>
        <w:docPartUnique/>
      </w:docPartObj>
    </w:sdtPr>
    <w:sdtEndPr/>
    <w:sdtContent>
      <w:p w:rsidR="00E8055C" w:rsidRDefault="00E805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99C">
          <w:rPr>
            <w:noProof/>
          </w:rPr>
          <w:t>7</w:t>
        </w:r>
        <w:r>
          <w:fldChar w:fldCharType="end"/>
        </w:r>
      </w:p>
    </w:sdtContent>
  </w:sdt>
  <w:p w:rsidR="00E8055C" w:rsidRDefault="00E805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400" w:rsidRDefault="00537400">
      <w:r>
        <w:rPr>
          <w:color w:val="000000"/>
        </w:rPr>
        <w:separator/>
      </w:r>
    </w:p>
  </w:footnote>
  <w:footnote w:type="continuationSeparator" w:id="0">
    <w:p w:rsidR="00537400" w:rsidRDefault="0053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08C"/>
    <w:multiLevelType w:val="hybridMultilevel"/>
    <w:tmpl w:val="99BAF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D4FBD"/>
    <w:multiLevelType w:val="multilevel"/>
    <w:tmpl w:val="C0C0F8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DA10CE6"/>
    <w:multiLevelType w:val="hybridMultilevel"/>
    <w:tmpl w:val="BD781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E48D1"/>
    <w:multiLevelType w:val="hybridMultilevel"/>
    <w:tmpl w:val="589E4136"/>
    <w:lvl w:ilvl="0" w:tplc="44D8889A">
      <w:start w:val="1"/>
      <w:numFmt w:val="bullet"/>
      <w:lvlText w:val=""/>
      <w:lvlJc w:val="left"/>
      <w:pPr>
        <w:tabs>
          <w:tab w:val="num" w:pos="624"/>
        </w:tabs>
        <w:ind w:left="68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862B8"/>
    <w:rsid w:val="000033C2"/>
    <w:rsid w:val="00007D4D"/>
    <w:rsid w:val="00012718"/>
    <w:rsid w:val="00035F7B"/>
    <w:rsid w:val="00041ECA"/>
    <w:rsid w:val="00043412"/>
    <w:rsid w:val="000611E4"/>
    <w:rsid w:val="00070239"/>
    <w:rsid w:val="00072091"/>
    <w:rsid w:val="0009058E"/>
    <w:rsid w:val="00093F52"/>
    <w:rsid w:val="000A2F01"/>
    <w:rsid w:val="000B7CC8"/>
    <w:rsid w:val="000D0C44"/>
    <w:rsid w:val="000E585F"/>
    <w:rsid w:val="00100FF0"/>
    <w:rsid w:val="001103AA"/>
    <w:rsid w:val="001115C6"/>
    <w:rsid w:val="00112848"/>
    <w:rsid w:val="001164C3"/>
    <w:rsid w:val="00137EBC"/>
    <w:rsid w:val="001610A9"/>
    <w:rsid w:val="00161892"/>
    <w:rsid w:val="00171F80"/>
    <w:rsid w:val="0017285A"/>
    <w:rsid w:val="00173047"/>
    <w:rsid w:val="0017515B"/>
    <w:rsid w:val="001757EA"/>
    <w:rsid w:val="00175DB5"/>
    <w:rsid w:val="001862B8"/>
    <w:rsid w:val="001866F0"/>
    <w:rsid w:val="001956EE"/>
    <w:rsid w:val="001A1506"/>
    <w:rsid w:val="001C1DAE"/>
    <w:rsid w:val="001C4356"/>
    <w:rsid w:val="001D621F"/>
    <w:rsid w:val="001F58A7"/>
    <w:rsid w:val="00205D56"/>
    <w:rsid w:val="002078F5"/>
    <w:rsid w:val="00215DA3"/>
    <w:rsid w:val="00225359"/>
    <w:rsid w:val="002275EE"/>
    <w:rsid w:val="00235204"/>
    <w:rsid w:val="00235A3A"/>
    <w:rsid w:val="00240CDA"/>
    <w:rsid w:val="002535C6"/>
    <w:rsid w:val="00255012"/>
    <w:rsid w:val="002650CD"/>
    <w:rsid w:val="00274DB0"/>
    <w:rsid w:val="00276863"/>
    <w:rsid w:val="002815AF"/>
    <w:rsid w:val="00287638"/>
    <w:rsid w:val="00295A48"/>
    <w:rsid w:val="002A27E8"/>
    <w:rsid w:val="002B5968"/>
    <w:rsid w:val="002B63E7"/>
    <w:rsid w:val="002B7818"/>
    <w:rsid w:val="002C15CF"/>
    <w:rsid w:val="002C5353"/>
    <w:rsid w:val="002C7159"/>
    <w:rsid w:val="002D3318"/>
    <w:rsid w:val="002D7300"/>
    <w:rsid w:val="002E2863"/>
    <w:rsid w:val="002E5CA5"/>
    <w:rsid w:val="002F018B"/>
    <w:rsid w:val="002F26E6"/>
    <w:rsid w:val="003131C4"/>
    <w:rsid w:val="00325FF8"/>
    <w:rsid w:val="003268FD"/>
    <w:rsid w:val="00331535"/>
    <w:rsid w:val="00335105"/>
    <w:rsid w:val="00340F2F"/>
    <w:rsid w:val="003555E4"/>
    <w:rsid w:val="00363CB8"/>
    <w:rsid w:val="0037389D"/>
    <w:rsid w:val="00374118"/>
    <w:rsid w:val="00374E37"/>
    <w:rsid w:val="0037529C"/>
    <w:rsid w:val="00375690"/>
    <w:rsid w:val="00392DD5"/>
    <w:rsid w:val="003B7BFD"/>
    <w:rsid w:val="003C3223"/>
    <w:rsid w:val="003D29C1"/>
    <w:rsid w:val="003D4484"/>
    <w:rsid w:val="003E1BCC"/>
    <w:rsid w:val="00411B54"/>
    <w:rsid w:val="004155B5"/>
    <w:rsid w:val="00415E03"/>
    <w:rsid w:val="004171EC"/>
    <w:rsid w:val="00425CCF"/>
    <w:rsid w:val="00445764"/>
    <w:rsid w:val="00455B5B"/>
    <w:rsid w:val="00457506"/>
    <w:rsid w:val="00466F9B"/>
    <w:rsid w:val="00470E30"/>
    <w:rsid w:val="00471EFB"/>
    <w:rsid w:val="00475CB5"/>
    <w:rsid w:val="00476DCF"/>
    <w:rsid w:val="00482D70"/>
    <w:rsid w:val="00483BA1"/>
    <w:rsid w:val="00495238"/>
    <w:rsid w:val="0049792E"/>
    <w:rsid w:val="004A54B5"/>
    <w:rsid w:val="004A7CE4"/>
    <w:rsid w:val="004B0CA1"/>
    <w:rsid w:val="004B7E2E"/>
    <w:rsid w:val="004D2864"/>
    <w:rsid w:val="004D5B26"/>
    <w:rsid w:val="004E2431"/>
    <w:rsid w:val="004E476C"/>
    <w:rsid w:val="004E7E83"/>
    <w:rsid w:val="00501ADF"/>
    <w:rsid w:val="00502FB6"/>
    <w:rsid w:val="005106DB"/>
    <w:rsid w:val="00516609"/>
    <w:rsid w:val="00532C49"/>
    <w:rsid w:val="005338DA"/>
    <w:rsid w:val="00537400"/>
    <w:rsid w:val="00542E3D"/>
    <w:rsid w:val="005506DE"/>
    <w:rsid w:val="00560E07"/>
    <w:rsid w:val="0056569B"/>
    <w:rsid w:val="00567EB2"/>
    <w:rsid w:val="00571F63"/>
    <w:rsid w:val="00572D9A"/>
    <w:rsid w:val="005735BF"/>
    <w:rsid w:val="00581490"/>
    <w:rsid w:val="00584A27"/>
    <w:rsid w:val="00587B80"/>
    <w:rsid w:val="005A0DE1"/>
    <w:rsid w:val="005A2E90"/>
    <w:rsid w:val="005A3A43"/>
    <w:rsid w:val="005D6195"/>
    <w:rsid w:val="00603681"/>
    <w:rsid w:val="00622ED0"/>
    <w:rsid w:val="006233BA"/>
    <w:rsid w:val="006360D0"/>
    <w:rsid w:val="006368C5"/>
    <w:rsid w:val="0064476E"/>
    <w:rsid w:val="006710C3"/>
    <w:rsid w:val="00696C16"/>
    <w:rsid w:val="006D3961"/>
    <w:rsid w:val="00700926"/>
    <w:rsid w:val="0070191C"/>
    <w:rsid w:val="007043DC"/>
    <w:rsid w:val="00711FAB"/>
    <w:rsid w:val="00721162"/>
    <w:rsid w:val="00725810"/>
    <w:rsid w:val="007412AA"/>
    <w:rsid w:val="00742C3F"/>
    <w:rsid w:val="00757B5C"/>
    <w:rsid w:val="00762590"/>
    <w:rsid w:val="007956D0"/>
    <w:rsid w:val="007A07ED"/>
    <w:rsid w:val="007A0810"/>
    <w:rsid w:val="007A0FCE"/>
    <w:rsid w:val="007A10D2"/>
    <w:rsid w:val="007A1785"/>
    <w:rsid w:val="007A1FCF"/>
    <w:rsid w:val="007A6517"/>
    <w:rsid w:val="007D0CA5"/>
    <w:rsid w:val="007E34D7"/>
    <w:rsid w:val="008014F5"/>
    <w:rsid w:val="008049DE"/>
    <w:rsid w:val="00810478"/>
    <w:rsid w:val="008108E7"/>
    <w:rsid w:val="00814F25"/>
    <w:rsid w:val="00823751"/>
    <w:rsid w:val="00832D76"/>
    <w:rsid w:val="008466EF"/>
    <w:rsid w:val="00856457"/>
    <w:rsid w:val="008677DE"/>
    <w:rsid w:val="00872B7A"/>
    <w:rsid w:val="00893188"/>
    <w:rsid w:val="008A6265"/>
    <w:rsid w:val="008C5302"/>
    <w:rsid w:val="008C5EC1"/>
    <w:rsid w:val="008C6F74"/>
    <w:rsid w:val="008E5352"/>
    <w:rsid w:val="008E6437"/>
    <w:rsid w:val="009053DD"/>
    <w:rsid w:val="00910109"/>
    <w:rsid w:val="009111A6"/>
    <w:rsid w:val="00925876"/>
    <w:rsid w:val="00933FDD"/>
    <w:rsid w:val="00940616"/>
    <w:rsid w:val="00940748"/>
    <w:rsid w:val="00940950"/>
    <w:rsid w:val="00943D08"/>
    <w:rsid w:val="00953C25"/>
    <w:rsid w:val="009B0129"/>
    <w:rsid w:val="009B28EF"/>
    <w:rsid w:val="009B61E2"/>
    <w:rsid w:val="009C4517"/>
    <w:rsid w:val="009E04BF"/>
    <w:rsid w:val="009E36C5"/>
    <w:rsid w:val="009F302B"/>
    <w:rsid w:val="009F4F23"/>
    <w:rsid w:val="00A07ADF"/>
    <w:rsid w:val="00A22607"/>
    <w:rsid w:val="00A241D5"/>
    <w:rsid w:val="00A32EE9"/>
    <w:rsid w:val="00A42C85"/>
    <w:rsid w:val="00A47B41"/>
    <w:rsid w:val="00A628FC"/>
    <w:rsid w:val="00A8099C"/>
    <w:rsid w:val="00AB1D89"/>
    <w:rsid w:val="00AB241A"/>
    <w:rsid w:val="00AC608B"/>
    <w:rsid w:val="00AD0A26"/>
    <w:rsid w:val="00AD12FD"/>
    <w:rsid w:val="00AD1594"/>
    <w:rsid w:val="00AE06BE"/>
    <w:rsid w:val="00AE5829"/>
    <w:rsid w:val="00AF2C46"/>
    <w:rsid w:val="00AF5D4D"/>
    <w:rsid w:val="00AF66C8"/>
    <w:rsid w:val="00B01D02"/>
    <w:rsid w:val="00B1358F"/>
    <w:rsid w:val="00B331F7"/>
    <w:rsid w:val="00B3479E"/>
    <w:rsid w:val="00B52BD9"/>
    <w:rsid w:val="00B55E85"/>
    <w:rsid w:val="00B56828"/>
    <w:rsid w:val="00B710FF"/>
    <w:rsid w:val="00B724E2"/>
    <w:rsid w:val="00B75A25"/>
    <w:rsid w:val="00B77236"/>
    <w:rsid w:val="00B855D7"/>
    <w:rsid w:val="00BA5B6B"/>
    <w:rsid w:val="00BE4DA7"/>
    <w:rsid w:val="00BE532E"/>
    <w:rsid w:val="00BE5E52"/>
    <w:rsid w:val="00BE7D07"/>
    <w:rsid w:val="00BF7DEB"/>
    <w:rsid w:val="00C027B5"/>
    <w:rsid w:val="00C052F2"/>
    <w:rsid w:val="00C14020"/>
    <w:rsid w:val="00C267D0"/>
    <w:rsid w:val="00C31726"/>
    <w:rsid w:val="00C33473"/>
    <w:rsid w:val="00C41019"/>
    <w:rsid w:val="00C41A13"/>
    <w:rsid w:val="00C464ED"/>
    <w:rsid w:val="00C51357"/>
    <w:rsid w:val="00C55FBE"/>
    <w:rsid w:val="00C742B0"/>
    <w:rsid w:val="00C75067"/>
    <w:rsid w:val="00C84A2D"/>
    <w:rsid w:val="00C917C2"/>
    <w:rsid w:val="00CB3388"/>
    <w:rsid w:val="00CB4D65"/>
    <w:rsid w:val="00CD00F5"/>
    <w:rsid w:val="00CD27DB"/>
    <w:rsid w:val="00CD2B35"/>
    <w:rsid w:val="00CD4368"/>
    <w:rsid w:val="00CD46EF"/>
    <w:rsid w:val="00CD5017"/>
    <w:rsid w:val="00CE1DD1"/>
    <w:rsid w:val="00CF38B8"/>
    <w:rsid w:val="00CF6E6F"/>
    <w:rsid w:val="00D0706A"/>
    <w:rsid w:val="00D07CB9"/>
    <w:rsid w:val="00D14DFE"/>
    <w:rsid w:val="00D23AEF"/>
    <w:rsid w:val="00D24B12"/>
    <w:rsid w:val="00D34FF3"/>
    <w:rsid w:val="00D36F4C"/>
    <w:rsid w:val="00D477F5"/>
    <w:rsid w:val="00D75B34"/>
    <w:rsid w:val="00D83DFE"/>
    <w:rsid w:val="00D96B7A"/>
    <w:rsid w:val="00D96D0D"/>
    <w:rsid w:val="00DA1FD5"/>
    <w:rsid w:val="00DA7608"/>
    <w:rsid w:val="00DB5CE4"/>
    <w:rsid w:val="00DD0551"/>
    <w:rsid w:val="00DD21FB"/>
    <w:rsid w:val="00DD3CD0"/>
    <w:rsid w:val="00DD50DC"/>
    <w:rsid w:val="00E21BFB"/>
    <w:rsid w:val="00E22AFE"/>
    <w:rsid w:val="00E343C7"/>
    <w:rsid w:val="00E35199"/>
    <w:rsid w:val="00E37581"/>
    <w:rsid w:val="00E50250"/>
    <w:rsid w:val="00E5149E"/>
    <w:rsid w:val="00E5787B"/>
    <w:rsid w:val="00E62EA1"/>
    <w:rsid w:val="00E64179"/>
    <w:rsid w:val="00E66770"/>
    <w:rsid w:val="00E6781D"/>
    <w:rsid w:val="00E8055C"/>
    <w:rsid w:val="00E81A84"/>
    <w:rsid w:val="00EC4DC0"/>
    <w:rsid w:val="00ED3823"/>
    <w:rsid w:val="00EE018F"/>
    <w:rsid w:val="00EE2993"/>
    <w:rsid w:val="00EF320F"/>
    <w:rsid w:val="00EF5B4E"/>
    <w:rsid w:val="00F00344"/>
    <w:rsid w:val="00F150B0"/>
    <w:rsid w:val="00F17B22"/>
    <w:rsid w:val="00F26524"/>
    <w:rsid w:val="00F55C07"/>
    <w:rsid w:val="00F66B69"/>
    <w:rsid w:val="00F72C5F"/>
    <w:rsid w:val="00F72DF5"/>
    <w:rsid w:val="00F94420"/>
    <w:rsid w:val="00FA0DB8"/>
    <w:rsid w:val="00FA1799"/>
    <w:rsid w:val="00FA3BA9"/>
    <w:rsid w:val="00FB00E5"/>
    <w:rsid w:val="00FB6FC4"/>
    <w:rsid w:val="00FB7F63"/>
    <w:rsid w:val="00FC3AA6"/>
    <w:rsid w:val="00FD3DD5"/>
    <w:rsid w:val="00FE5DF6"/>
    <w:rsid w:val="00F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  <w:autoSpaceDE w:val="0"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Default">
    <w:name w:val="Default"/>
    <w:pPr>
      <w:widowControl/>
      <w:suppressAutoHyphens/>
      <w:autoSpaceDE w:val="0"/>
    </w:pPr>
    <w:rPr>
      <w:rFonts w:ascii="Calibri, Calibri" w:eastAsia="Times New Roman" w:hAnsi="Calibri, Calibri" w:cs="Calibri, Calibri"/>
      <w:color w:val="000000"/>
      <w:lang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53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535"/>
    <w:rPr>
      <w:rFonts w:ascii="Tahoma" w:hAnsi="Tahoma"/>
      <w:sz w:val="16"/>
      <w:szCs w:val="14"/>
    </w:rPr>
  </w:style>
  <w:style w:type="character" w:styleId="Tekstzastpczy">
    <w:name w:val="Placeholder Text"/>
    <w:basedOn w:val="Domylnaczcionkaakapitu"/>
    <w:uiPriority w:val="99"/>
    <w:semiHidden/>
    <w:rsid w:val="00495238"/>
    <w:rPr>
      <w:color w:val="808080"/>
    </w:rPr>
  </w:style>
  <w:style w:type="table" w:styleId="Tabela-Siatka">
    <w:name w:val="Table Grid"/>
    <w:basedOn w:val="Standardowy"/>
    <w:rsid w:val="00832D76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15A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15AF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2815A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15AF"/>
    <w:rPr>
      <w:szCs w:val="21"/>
    </w:rPr>
  </w:style>
  <w:style w:type="paragraph" w:customStyle="1" w:styleId="ZnakZnakZnakZnak">
    <w:name w:val="Znak Znak Znak Znak"/>
    <w:basedOn w:val="Normalny"/>
    <w:rsid w:val="00810478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043412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  <w:autoSpaceDE w:val="0"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Default">
    <w:name w:val="Default"/>
    <w:pPr>
      <w:widowControl/>
      <w:suppressAutoHyphens/>
      <w:autoSpaceDE w:val="0"/>
    </w:pPr>
    <w:rPr>
      <w:rFonts w:ascii="Calibri, Calibri" w:eastAsia="Times New Roman" w:hAnsi="Calibri, Calibri" w:cs="Calibri, Calibri"/>
      <w:color w:val="000000"/>
      <w:lang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53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535"/>
    <w:rPr>
      <w:rFonts w:ascii="Tahoma" w:hAnsi="Tahoma"/>
      <w:sz w:val="16"/>
      <w:szCs w:val="14"/>
    </w:rPr>
  </w:style>
  <w:style w:type="character" w:styleId="Tekstzastpczy">
    <w:name w:val="Placeholder Text"/>
    <w:basedOn w:val="Domylnaczcionkaakapitu"/>
    <w:uiPriority w:val="99"/>
    <w:semiHidden/>
    <w:rsid w:val="00495238"/>
    <w:rPr>
      <w:color w:val="808080"/>
    </w:rPr>
  </w:style>
  <w:style w:type="table" w:styleId="Tabela-Siatka">
    <w:name w:val="Table Grid"/>
    <w:basedOn w:val="Standardowy"/>
    <w:rsid w:val="00832D76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15A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15AF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2815A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15AF"/>
    <w:rPr>
      <w:szCs w:val="21"/>
    </w:rPr>
  </w:style>
  <w:style w:type="paragraph" w:customStyle="1" w:styleId="ZnakZnakZnakZnak">
    <w:name w:val="Znak Znak Znak Znak"/>
    <w:basedOn w:val="Normalny"/>
    <w:rsid w:val="00810478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04341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4314F-B359-4DCE-8EAD-A3E1E462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7</Pages>
  <Words>3163</Words>
  <Characters>18984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Nadzór Zapobiegawczy</dc:creator>
  <cp:lastModifiedBy>Admin</cp:lastModifiedBy>
  <cp:revision>120</cp:revision>
  <cp:lastPrinted>2019-01-23T11:07:00Z</cp:lastPrinted>
  <dcterms:created xsi:type="dcterms:W3CDTF">2017-02-17T10:11:00Z</dcterms:created>
  <dcterms:modified xsi:type="dcterms:W3CDTF">2019-03-19T12:20:00Z</dcterms:modified>
</cp:coreProperties>
</file>