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C" w:rsidRDefault="001E23CC" w:rsidP="0023741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8 do Uchwały R.000.62.16  nr z dnia 26 października 2016r. </w:t>
      </w:r>
    </w:p>
    <w:p w:rsidR="001E23CC" w:rsidRPr="00237418" w:rsidRDefault="001E23CC" w:rsidP="00237418">
      <w:pPr>
        <w:jc w:val="right"/>
        <w:rPr>
          <w:rFonts w:ascii="Times New Roman" w:hAnsi="Times New Roman"/>
          <w:sz w:val="20"/>
          <w:szCs w:val="20"/>
        </w:rPr>
      </w:pPr>
    </w:p>
    <w:p w:rsidR="001E23CC" w:rsidRPr="00237418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  <w:r w:rsidRPr="00237418">
        <w:rPr>
          <w:rFonts w:ascii="Times New Roman" w:hAnsi="Times New Roman"/>
          <w:b/>
          <w:sz w:val="24"/>
          <w:szCs w:val="24"/>
        </w:rPr>
        <w:t>REGULAMIN</w:t>
      </w:r>
    </w:p>
    <w:p w:rsidR="001E23CC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  <w:r w:rsidRPr="00237418">
        <w:rPr>
          <w:rFonts w:ascii="Times New Roman" w:hAnsi="Times New Roman"/>
          <w:b/>
          <w:sz w:val="24"/>
          <w:szCs w:val="24"/>
        </w:rPr>
        <w:t>Uczelnianej Komisji ds. Jakości Kształcenia  w Akademii Pomorskiej w Słupsku</w:t>
      </w:r>
    </w:p>
    <w:p w:rsidR="001E23CC" w:rsidRPr="00237418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23CC" w:rsidRPr="00237418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  <w:r w:rsidRPr="00237418">
        <w:rPr>
          <w:rFonts w:ascii="Times New Roman" w:hAnsi="Times New Roman"/>
          <w:b/>
          <w:sz w:val="24"/>
          <w:szCs w:val="24"/>
        </w:rPr>
        <w:t>§ 1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1. Prace związane z projektowaniem, wdrażaniem, funkcjonowaniem i doskonaleniem Wewnętrznego Systemu Zapewniania Jakości Kształcenia w Akademii Pomorskiej w Słupsku koordynuje</w:t>
      </w:r>
      <w:r>
        <w:rPr>
          <w:rFonts w:ascii="Times New Roman" w:hAnsi="Times New Roman"/>
          <w:sz w:val="24"/>
          <w:szCs w:val="24"/>
        </w:rPr>
        <w:t xml:space="preserve"> Prorektor ds. Kształcenia i Studentów.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2. Organem opiniodawczym i doradczym jest Uczelniana Komisja ds. Jakości Kształcenia.   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</w:p>
    <w:p w:rsidR="001E23CC" w:rsidRPr="00237418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  <w:r w:rsidRPr="00237418">
        <w:rPr>
          <w:rFonts w:ascii="Times New Roman" w:hAnsi="Times New Roman"/>
          <w:b/>
          <w:sz w:val="24"/>
          <w:szCs w:val="24"/>
        </w:rPr>
        <w:t>§ 2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1. Uczelniana Komisja ds. Jakości Kształcenia w Akademii Pomorskiej w Słupsku, zwana dalej Komisją, jest powoływana przez Rektora</w:t>
      </w:r>
      <w:r>
        <w:rPr>
          <w:rFonts w:ascii="Times New Roman" w:hAnsi="Times New Roman"/>
          <w:sz w:val="24"/>
          <w:szCs w:val="24"/>
        </w:rPr>
        <w:t>.</w:t>
      </w:r>
      <w:r w:rsidRPr="00237418">
        <w:rPr>
          <w:rFonts w:ascii="Times New Roman" w:hAnsi="Times New Roman"/>
          <w:sz w:val="24"/>
          <w:szCs w:val="24"/>
        </w:rPr>
        <w:t xml:space="preserve"> 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Funkcję Przewodniczącego pełni Prorektor ds. Kształcenia i Studentów.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3. W skład Komisji wchodzą prorektorzy, przewodniczący komisji wydziałowych ds. WSZJK, przewodniczący wszystkich komisji uczelnianych tworzących WSZJK w Akademii Pomorskiej Słupsku oraz przedstawiciele studentów i doktorantów. 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418">
        <w:rPr>
          <w:rFonts w:ascii="Times New Roman" w:hAnsi="Times New Roman"/>
          <w:sz w:val="24"/>
          <w:szCs w:val="24"/>
        </w:rPr>
        <w:t xml:space="preserve">Studenci i doktoranci powoływani są, zgodnie z zasadami udziału studentów w zapewnianiu jakości kształcenia.   </w:t>
      </w:r>
    </w:p>
    <w:p w:rsidR="001E23CC" w:rsidRPr="00237418" w:rsidRDefault="001E23CC" w:rsidP="00237418">
      <w:pPr>
        <w:jc w:val="both"/>
        <w:rPr>
          <w:rFonts w:ascii="Times New Roman" w:hAnsi="Times New Roman"/>
          <w:sz w:val="24"/>
          <w:szCs w:val="24"/>
        </w:rPr>
      </w:pPr>
    </w:p>
    <w:p w:rsidR="001E23CC" w:rsidRPr="00237418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  <w:r w:rsidRPr="00237418">
        <w:rPr>
          <w:rFonts w:ascii="Times New Roman" w:hAnsi="Times New Roman"/>
          <w:b/>
          <w:sz w:val="24"/>
          <w:szCs w:val="24"/>
        </w:rPr>
        <w:t>§ 3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1. Głównym celem Komisji jest </w:t>
      </w:r>
      <w:r>
        <w:rPr>
          <w:rFonts w:ascii="Times New Roman" w:hAnsi="Times New Roman"/>
          <w:sz w:val="24"/>
          <w:szCs w:val="24"/>
        </w:rPr>
        <w:t xml:space="preserve">jest podejmowanie </w:t>
      </w:r>
      <w:r w:rsidRPr="00237418">
        <w:rPr>
          <w:rFonts w:ascii="Times New Roman" w:hAnsi="Times New Roman"/>
          <w:sz w:val="24"/>
          <w:szCs w:val="24"/>
        </w:rPr>
        <w:t>działań o charakterze koncepcyjnym i organizacyjnym oraz koordynacja przedsięwzięć zmierzających do zapewnienia i doskonalenia jakości kształcenia w AP.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 xml:space="preserve"> Do podstawowych zadań Komisji należy</w:t>
      </w:r>
      <w:r w:rsidRPr="00237418">
        <w:rPr>
          <w:rFonts w:ascii="Times New Roman" w:hAnsi="Times New Roman"/>
          <w:sz w:val="24"/>
          <w:szCs w:val="24"/>
        </w:rPr>
        <w:t>: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      2.1. gromadzeni</w:t>
      </w:r>
      <w:r>
        <w:rPr>
          <w:rFonts w:ascii="Times New Roman" w:hAnsi="Times New Roman"/>
          <w:sz w:val="24"/>
          <w:szCs w:val="24"/>
        </w:rPr>
        <w:t>e</w:t>
      </w:r>
      <w:r w:rsidRPr="00237418">
        <w:rPr>
          <w:rFonts w:ascii="Times New Roman" w:hAnsi="Times New Roman"/>
          <w:sz w:val="24"/>
          <w:szCs w:val="24"/>
        </w:rPr>
        <w:t xml:space="preserve"> i przetwarzani</w:t>
      </w:r>
      <w:r>
        <w:rPr>
          <w:rFonts w:ascii="Times New Roman" w:hAnsi="Times New Roman"/>
          <w:sz w:val="24"/>
          <w:szCs w:val="24"/>
        </w:rPr>
        <w:t>e</w:t>
      </w:r>
      <w:r w:rsidRPr="00237418">
        <w:rPr>
          <w:rFonts w:ascii="Times New Roman" w:hAnsi="Times New Roman"/>
          <w:sz w:val="24"/>
          <w:szCs w:val="24"/>
        </w:rPr>
        <w:t xml:space="preserve"> informacji dotyczących wdrażania systemu zapewnienia i doskonalenia jakości kształcenia,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      2.2. współdziałani</w:t>
      </w:r>
      <w:r>
        <w:rPr>
          <w:rFonts w:ascii="Times New Roman" w:hAnsi="Times New Roman"/>
          <w:sz w:val="24"/>
          <w:szCs w:val="24"/>
        </w:rPr>
        <w:t>e</w:t>
      </w:r>
      <w:r w:rsidRPr="00237418">
        <w:rPr>
          <w:rFonts w:ascii="Times New Roman" w:hAnsi="Times New Roman"/>
          <w:sz w:val="24"/>
          <w:szCs w:val="24"/>
        </w:rPr>
        <w:t xml:space="preserve"> z jednostkami dydaktycznymi AP w zakresie budowania i funkcjonowania WSZJK,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      2.3. opracowywani</w:t>
      </w:r>
      <w:r>
        <w:rPr>
          <w:rFonts w:ascii="Times New Roman" w:hAnsi="Times New Roman"/>
          <w:sz w:val="24"/>
          <w:szCs w:val="24"/>
        </w:rPr>
        <w:t>e</w:t>
      </w:r>
      <w:r w:rsidRPr="00237418">
        <w:rPr>
          <w:rFonts w:ascii="Times New Roman" w:hAnsi="Times New Roman"/>
          <w:sz w:val="24"/>
          <w:szCs w:val="24"/>
        </w:rPr>
        <w:t xml:space="preserve"> procedur zapobiegania procesom patologicznym oraz procedur naprawczych. </w:t>
      </w:r>
    </w:p>
    <w:p w:rsidR="001E23CC" w:rsidRPr="00237418" w:rsidRDefault="001E23CC" w:rsidP="00237418">
      <w:pPr>
        <w:jc w:val="both"/>
        <w:rPr>
          <w:rFonts w:ascii="Times New Roman" w:hAnsi="Times New Roman"/>
          <w:sz w:val="24"/>
          <w:szCs w:val="24"/>
        </w:rPr>
      </w:pPr>
    </w:p>
    <w:p w:rsidR="001E23CC" w:rsidRPr="00237418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  <w:r w:rsidRPr="00237418">
        <w:rPr>
          <w:rFonts w:ascii="Times New Roman" w:hAnsi="Times New Roman"/>
          <w:b/>
          <w:sz w:val="24"/>
          <w:szCs w:val="24"/>
        </w:rPr>
        <w:t>§ 4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Zadania szczegółowe obejmują</w:t>
      </w:r>
      <w:r w:rsidRPr="00237418">
        <w:rPr>
          <w:rFonts w:ascii="Times New Roman" w:hAnsi="Times New Roman"/>
          <w:sz w:val="24"/>
          <w:szCs w:val="24"/>
        </w:rPr>
        <w:t>: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1. stałe monitorowanie i doskonalenie Wewnętrznego Systemu Zapewnienia Jakości Kształcenia w Akademii Pomorskiej w Słupsku zgodnie z </w:t>
      </w:r>
      <w:r>
        <w:rPr>
          <w:rFonts w:ascii="Times New Roman" w:hAnsi="Times New Roman"/>
          <w:sz w:val="24"/>
          <w:szCs w:val="24"/>
        </w:rPr>
        <w:t xml:space="preserve"> ustawą </w:t>
      </w:r>
      <w:r w:rsidRPr="00237418">
        <w:rPr>
          <w:rFonts w:ascii="Times New Roman" w:hAnsi="Times New Roman"/>
          <w:sz w:val="24"/>
          <w:szCs w:val="24"/>
        </w:rPr>
        <w:t>Prawo o szkolnictwie wyższym i rozporządzeniami Ministra Nauki i Szkolnictwa Wyższego</w:t>
      </w:r>
      <w:r>
        <w:rPr>
          <w:rFonts w:ascii="Times New Roman" w:hAnsi="Times New Roman"/>
          <w:sz w:val="24"/>
          <w:szCs w:val="24"/>
        </w:rPr>
        <w:t>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2. określanie polityki zarządzania jakością kształcenia,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3. monitorowanie wdrażania harmonogramu prac Komisji tworzących WSZJK na Uczelni,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4. wspieranie i monitorowanie działań Komisji tworzących WSZJK na Uczelni, w tym przekazywanie uczelnianych rekomendacji działań na rzecz doskonalenia jakości kształcenia,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5. monitorowanie procedur opracowanych przez komisje tworzące WSZJK na Uczelni,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6. opracowywanie działań naprawczych i doskonalących jakość kształcenia na Uczelni,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7. wspieranie, monitorowanie i analizowanie jakości kształcenia na wydziałach,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37418">
        <w:rPr>
          <w:rFonts w:ascii="Times New Roman" w:hAnsi="Times New Roman"/>
          <w:sz w:val="24"/>
          <w:szCs w:val="24"/>
        </w:rPr>
        <w:t xml:space="preserve"> przedstawianie Rektorowi </w:t>
      </w:r>
      <w:r>
        <w:rPr>
          <w:rFonts w:ascii="Times New Roman" w:hAnsi="Times New Roman"/>
          <w:sz w:val="24"/>
          <w:szCs w:val="24"/>
        </w:rPr>
        <w:t xml:space="preserve">sprawozdań oraz </w:t>
      </w:r>
      <w:r w:rsidRPr="00237418">
        <w:rPr>
          <w:rFonts w:ascii="Times New Roman" w:hAnsi="Times New Roman"/>
          <w:sz w:val="24"/>
          <w:szCs w:val="24"/>
        </w:rPr>
        <w:t>propozycji działań mających na celu doskonalenie procesu kształcenia,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237418">
        <w:rPr>
          <w:rFonts w:ascii="Times New Roman" w:hAnsi="Times New Roman"/>
          <w:sz w:val="24"/>
          <w:szCs w:val="24"/>
        </w:rPr>
        <w:t xml:space="preserve"> upowszechnianie najlepszych praktyk dotyczących doskonalenia jakości kształcenia,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237418">
        <w:rPr>
          <w:rFonts w:ascii="Times New Roman" w:hAnsi="Times New Roman"/>
          <w:sz w:val="24"/>
          <w:szCs w:val="24"/>
        </w:rPr>
        <w:t xml:space="preserve"> udostępnianie informacji interesariuszom wewnętrznym i zewnętrznym o działaniach podejmowanych w zakresie podnoszenia jakości i osiąganych efektach kształcenia.  </w:t>
      </w:r>
    </w:p>
    <w:p w:rsidR="001E23CC" w:rsidRPr="00237418" w:rsidRDefault="001E23CC" w:rsidP="00237418">
      <w:pPr>
        <w:jc w:val="both"/>
        <w:rPr>
          <w:rFonts w:ascii="Times New Roman" w:hAnsi="Times New Roman"/>
          <w:sz w:val="24"/>
          <w:szCs w:val="24"/>
        </w:rPr>
      </w:pPr>
    </w:p>
    <w:p w:rsidR="001E23CC" w:rsidRPr="00237418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  <w:r w:rsidRPr="00237418">
        <w:rPr>
          <w:rFonts w:ascii="Times New Roman" w:hAnsi="Times New Roman"/>
          <w:b/>
          <w:sz w:val="24"/>
          <w:szCs w:val="24"/>
        </w:rPr>
        <w:t>§ 5</w:t>
      </w:r>
    </w:p>
    <w:p w:rsidR="001E23CC" w:rsidRPr="00237418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 Szczegółowe zadania komisji tworzących uczelniany system zapewniania jakości kształcenia określają odrębne regulaminy.  </w:t>
      </w:r>
    </w:p>
    <w:p w:rsidR="001E23CC" w:rsidRPr="00237418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  <w:r w:rsidRPr="00237418">
        <w:rPr>
          <w:rFonts w:ascii="Times New Roman" w:hAnsi="Times New Roman"/>
          <w:b/>
          <w:sz w:val="24"/>
          <w:szCs w:val="24"/>
        </w:rPr>
        <w:t>§ 6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1. Zebranie Komisji zwołuje Przewodniczący Komisji co najmniej </w:t>
      </w:r>
      <w:r>
        <w:rPr>
          <w:rFonts w:ascii="Times New Roman" w:hAnsi="Times New Roman"/>
          <w:sz w:val="24"/>
          <w:szCs w:val="24"/>
        </w:rPr>
        <w:t>2</w:t>
      </w:r>
      <w:r w:rsidRPr="00237418">
        <w:rPr>
          <w:rFonts w:ascii="Times New Roman" w:hAnsi="Times New Roman"/>
          <w:sz w:val="24"/>
          <w:szCs w:val="24"/>
        </w:rPr>
        <w:t xml:space="preserve"> razy w </w:t>
      </w:r>
      <w:r>
        <w:rPr>
          <w:rFonts w:ascii="Times New Roman" w:hAnsi="Times New Roman"/>
          <w:sz w:val="24"/>
          <w:szCs w:val="24"/>
        </w:rPr>
        <w:t>roku</w:t>
      </w:r>
      <w:r w:rsidRPr="00237418">
        <w:rPr>
          <w:rFonts w:ascii="Times New Roman" w:hAnsi="Times New Roman"/>
          <w:sz w:val="24"/>
          <w:szCs w:val="24"/>
        </w:rPr>
        <w:t xml:space="preserve">. </w:t>
      </w:r>
    </w:p>
    <w:p w:rsidR="001E23CC" w:rsidRPr="00237418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2. O terminie zebrania członkowie Komisji są informowani pisemnie. 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3. Obecność członków Komisji na zebraniu jest obowiązkowa.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4. Członkowie Komisji, którzy przewidują swoją nieobecność na zebraniu, przedstawiają przed planowanym terminem zebrania Przewodniczącemu Komisji usprawiedliwienie swojej nieobecności.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 5. O przyczynach nieobecności oraz braku uzasadnienia nieobecności Przewodniczący informuje Komisję na początku zebrania.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 6. Zebrania Komisji są protokołowane.  </w:t>
      </w:r>
    </w:p>
    <w:p w:rsidR="001E23CC" w:rsidRPr="00237418" w:rsidRDefault="001E23CC" w:rsidP="00237418">
      <w:pPr>
        <w:jc w:val="both"/>
        <w:rPr>
          <w:rFonts w:ascii="Times New Roman" w:hAnsi="Times New Roman"/>
          <w:sz w:val="24"/>
          <w:szCs w:val="24"/>
        </w:rPr>
      </w:pPr>
    </w:p>
    <w:p w:rsidR="001E23CC" w:rsidRPr="00237418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  <w:r w:rsidRPr="00237418">
        <w:rPr>
          <w:rFonts w:ascii="Times New Roman" w:hAnsi="Times New Roman"/>
          <w:b/>
          <w:sz w:val="24"/>
          <w:szCs w:val="24"/>
        </w:rPr>
        <w:t>§ 7</w:t>
      </w:r>
    </w:p>
    <w:p w:rsidR="001E23CC" w:rsidRPr="00896DFC" w:rsidRDefault="001E23CC" w:rsidP="00896DFC">
      <w:pPr>
        <w:jc w:val="both"/>
        <w:rPr>
          <w:rFonts w:ascii="Times New Roman" w:hAnsi="Times New Roman"/>
          <w:sz w:val="24"/>
          <w:szCs w:val="24"/>
        </w:rPr>
      </w:pPr>
      <w:r w:rsidRPr="00896DF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Do 15 października UKJK </w:t>
      </w:r>
      <w:r w:rsidRPr="00896DFC">
        <w:rPr>
          <w:rFonts w:ascii="Times New Roman" w:hAnsi="Times New Roman"/>
          <w:sz w:val="24"/>
          <w:szCs w:val="24"/>
        </w:rPr>
        <w:t>przygotowuje sprawozdanie ze swojej działalności</w:t>
      </w:r>
      <w:r>
        <w:rPr>
          <w:rFonts w:ascii="Times New Roman" w:hAnsi="Times New Roman"/>
          <w:sz w:val="24"/>
          <w:szCs w:val="24"/>
        </w:rPr>
        <w:t xml:space="preserve"> za miniony rok akademicki</w:t>
      </w:r>
      <w:r w:rsidRPr="00896DFC">
        <w:rPr>
          <w:rFonts w:ascii="Times New Roman" w:hAnsi="Times New Roman"/>
          <w:sz w:val="24"/>
          <w:szCs w:val="24"/>
        </w:rPr>
        <w:t xml:space="preserve">, które przekazuje </w:t>
      </w:r>
      <w:r>
        <w:rPr>
          <w:rFonts w:ascii="Times New Roman" w:hAnsi="Times New Roman"/>
          <w:sz w:val="24"/>
          <w:szCs w:val="24"/>
        </w:rPr>
        <w:t>Rektorowi Akademii Pomorskiej w Słupsku</w:t>
      </w:r>
      <w:r w:rsidRPr="00896DFC">
        <w:rPr>
          <w:rFonts w:ascii="Times New Roman" w:hAnsi="Times New Roman"/>
          <w:sz w:val="24"/>
          <w:szCs w:val="24"/>
        </w:rPr>
        <w:t xml:space="preserve">. 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374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 październiku</w:t>
      </w:r>
      <w:r w:rsidRPr="00237418">
        <w:rPr>
          <w:rFonts w:ascii="Times New Roman" w:hAnsi="Times New Roman"/>
          <w:sz w:val="24"/>
          <w:szCs w:val="24"/>
        </w:rPr>
        <w:t xml:space="preserve"> Komisja ustala na dany rok akademicki harmonogram działań dla poszczególnych obszarów swoich kompetencji.  </w:t>
      </w:r>
    </w:p>
    <w:p w:rsidR="001E23CC" w:rsidRPr="00237418" w:rsidRDefault="001E23CC" w:rsidP="00237418">
      <w:pPr>
        <w:jc w:val="both"/>
        <w:rPr>
          <w:rFonts w:ascii="Times New Roman" w:hAnsi="Times New Roman"/>
          <w:sz w:val="24"/>
          <w:szCs w:val="24"/>
        </w:rPr>
      </w:pPr>
    </w:p>
    <w:p w:rsidR="001E23CC" w:rsidRPr="00237418" w:rsidRDefault="001E23CC" w:rsidP="00237418">
      <w:pPr>
        <w:jc w:val="center"/>
        <w:rPr>
          <w:rFonts w:ascii="Times New Roman" w:hAnsi="Times New Roman"/>
          <w:b/>
          <w:sz w:val="24"/>
          <w:szCs w:val="24"/>
        </w:rPr>
      </w:pPr>
      <w:r w:rsidRPr="00237418">
        <w:rPr>
          <w:rFonts w:ascii="Times New Roman" w:hAnsi="Times New Roman"/>
          <w:b/>
          <w:sz w:val="24"/>
          <w:szCs w:val="24"/>
        </w:rPr>
        <w:t>§ 8</w:t>
      </w:r>
    </w:p>
    <w:p w:rsidR="001E23CC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 xml:space="preserve">1. W sprawach nieuregulowanych niniejszym Regulaminem znajdują zastosowanie obowiązujące przepisy prawa powszechnego oraz wewnętrzne regulacje Uczelni. </w:t>
      </w:r>
    </w:p>
    <w:p w:rsidR="001E23CC" w:rsidRPr="00237418" w:rsidRDefault="001E23CC" w:rsidP="00237418">
      <w:pPr>
        <w:jc w:val="both"/>
        <w:rPr>
          <w:rFonts w:ascii="Times New Roman" w:hAnsi="Times New Roman"/>
          <w:sz w:val="24"/>
          <w:szCs w:val="24"/>
        </w:rPr>
      </w:pPr>
      <w:r w:rsidRPr="00237418">
        <w:rPr>
          <w:rFonts w:ascii="Times New Roman" w:hAnsi="Times New Roman"/>
          <w:sz w:val="24"/>
          <w:szCs w:val="24"/>
        </w:rPr>
        <w:t>2. Regulamin wchodzi w życie z dniem podpisania.</w:t>
      </w:r>
    </w:p>
    <w:sectPr w:rsidR="001E23CC" w:rsidRPr="00237418" w:rsidSect="0035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28B"/>
    <w:multiLevelType w:val="hybridMultilevel"/>
    <w:tmpl w:val="051C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418"/>
    <w:rsid w:val="000606DC"/>
    <w:rsid w:val="00124568"/>
    <w:rsid w:val="001E23CC"/>
    <w:rsid w:val="00237418"/>
    <w:rsid w:val="00246B6C"/>
    <w:rsid w:val="002A76F0"/>
    <w:rsid w:val="00351C4D"/>
    <w:rsid w:val="00430EA4"/>
    <w:rsid w:val="0045589F"/>
    <w:rsid w:val="00467527"/>
    <w:rsid w:val="006A6F65"/>
    <w:rsid w:val="00841FAB"/>
    <w:rsid w:val="00890C4C"/>
    <w:rsid w:val="00896DFC"/>
    <w:rsid w:val="009340E3"/>
    <w:rsid w:val="009C7149"/>
    <w:rsid w:val="00A777C9"/>
    <w:rsid w:val="00B415B4"/>
    <w:rsid w:val="00E14FB5"/>
    <w:rsid w:val="00E84F07"/>
    <w:rsid w:val="00EA68E7"/>
    <w:rsid w:val="00F9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6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567</Words>
  <Characters>3404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Akademia Pomorska</cp:lastModifiedBy>
  <cp:revision>7</cp:revision>
  <dcterms:created xsi:type="dcterms:W3CDTF">2016-10-21T10:31:00Z</dcterms:created>
  <dcterms:modified xsi:type="dcterms:W3CDTF">2016-10-28T06:42:00Z</dcterms:modified>
</cp:coreProperties>
</file>