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66" w:rsidRPr="00CB6A66" w:rsidRDefault="00CB6A66" w:rsidP="00CB6A66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bookmarkStart w:id="0" w:name="_GoBack"/>
      <w:bookmarkEnd w:id="0"/>
    </w:p>
    <w:p w:rsidR="00CB6A66" w:rsidRPr="00CB6A66" w:rsidRDefault="00CB6A66" w:rsidP="00CB6A66">
      <w:pPr>
        <w:tabs>
          <w:tab w:val="left" w:pos="10841"/>
        </w:tabs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CB6A66" w:rsidRPr="00CB6A66" w:rsidTr="002D34DC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B6A66" w:rsidRPr="00CB6A66" w:rsidRDefault="00CB6A66" w:rsidP="00CB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B6A6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CB6A66" w:rsidRPr="00CB6A66" w:rsidRDefault="00CB6A66" w:rsidP="00CB6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6A66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</w:rPr>
              <w:t xml:space="preserve">dotyczące przynależności lub braku przynależności </w:t>
            </w:r>
          </w:p>
          <w:p w:rsidR="00CB6A66" w:rsidRPr="00CB6A66" w:rsidRDefault="00CB6A66" w:rsidP="00CB6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B6A66">
              <w:rPr>
                <w:rFonts w:ascii="Calibri" w:eastAsia="Batang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do tej samej grupy kapitałowej</w:t>
            </w:r>
          </w:p>
          <w:p w:rsidR="00CB6A66" w:rsidRPr="00CB6A66" w:rsidRDefault="00CB6A66" w:rsidP="00CB6A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</w:pPr>
            <w:r w:rsidRPr="00CB6A66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 xml:space="preserve">(składane na podstawie art. 24 ust. 11 w związku z art. 24 ust. 1 pkt.23) ustawy </w:t>
            </w:r>
            <w:proofErr w:type="spellStart"/>
            <w:r w:rsidRPr="00CB6A66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pzp</w:t>
            </w:r>
            <w:proofErr w:type="spellEnd"/>
            <w:r w:rsidRPr="00CB6A66">
              <w:rPr>
                <w:rFonts w:ascii="Calibri" w:eastAsia="Batang" w:hAnsi="Calibri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CB6A66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CB6A66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(pełna Nazwa/firma)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…………………………………………………………………………………..…………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CB6A66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 xml:space="preserve">(adres) 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……………………………………………………............................................ 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  <w:r w:rsidRPr="00CB6A66"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  <w:t>(w zależności od podmiotu: NIP, KRS/CEIDG)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reprezentowany przez: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B6A66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....................................................................................................</w:t>
      </w: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>(imię i nazwisko)</w:t>
      </w: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B6A66">
        <w:rPr>
          <w:rFonts w:ascii="Calibri" w:eastAsia="Times New Roman" w:hAnsi="Calibri" w:cs="Arial"/>
          <w:sz w:val="20"/>
          <w:szCs w:val="20"/>
          <w:lang w:eastAsia="pl-PL"/>
        </w:rPr>
        <w:t>przystępując do postępowania w sprawie udzielenia zamówienia publicznego na:</w:t>
      </w: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B6A6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Roboty budowlano – remontowe polegające na przebudowie, rozbudowie i remoncie budynku dydaktycznego na potrzeby utworzenia </w:t>
      </w:r>
      <w:proofErr w:type="spellStart"/>
      <w:r w:rsidRPr="00CB6A6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Monoprofilowego</w:t>
      </w:r>
      <w:proofErr w:type="spellEnd"/>
      <w:r w:rsidRPr="00CB6A6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Centrum Symulacji Medycznej – ETAP 2,3,4</w:t>
      </w:r>
      <w:r w:rsidRPr="00CB6A6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</w:pPr>
      <w:r w:rsidRPr="00CB6A66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 xml:space="preserve">nr </w:t>
      </w:r>
      <w:r w:rsidRPr="00CB6A66">
        <w:rPr>
          <w:rFonts w:ascii="Calibri" w:eastAsia="Times New Roman" w:hAnsi="Calibri" w:cs="Arial"/>
          <w:b/>
          <w:color w:val="000000"/>
          <w:sz w:val="20"/>
          <w:szCs w:val="20"/>
          <w:u w:val="single"/>
          <w:lang w:eastAsia="pl-PL"/>
        </w:rPr>
        <w:t>postępowania ZP/ 530/2019</w:t>
      </w: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CB6A66" w:rsidRPr="00CB6A66" w:rsidRDefault="00CB6A66" w:rsidP="00CB6A66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B6A66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  <w:r w:rsidRPr="00CB6A6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Wykonawcami, którzy złożyli oferty w przedmiotowym postępowaniu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należymy do tej samej grupy kapitałowej w rozumieniu ustawy z dnia 16 lutego 2007 r. o ochronie konkurencji i konsumentów (Dz. U. nr 50, poz. 331, z </w:t>
      </w:r>
      <w:proofErr w:type="spellStart"/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 zm.) z następującymi Wykonawcami, którzy złożyli oferty w przedmiotowym postępowaniu</w:t>
      </w:r>
      <w:r w:rsidRPr="00CB6A66">
        <w:rPr>
          <w:rFonts w:ascii="Calibri" w:eastAsia="Batang" w:hAnsi="Calibri" w:cs="Times New Roman"/>
          <w:b/>
          <w:color w:val="000000"/>
          <w:sz w:val="20"/>
          <w:szCs w:val="20"/>
          <w:lang w:eastAsia="pl-PL"/>
        </w:rPr>
        <w:t>*)</w:t>
      </w: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 xml:space="preserve"> 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CB6A66" w:rsidRPr="00CB6A66" w:rsidRDefault="00CB6A66" w:rsidP="00CB6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CB6A66" w:rsidRPr="00CB6A66" w:rsidRDefault="00CB6A66" w:rsidP="00CB6A6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ind w:left="1068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.………………………………………..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rPr>
          <w:rFonts w:ascii="Calibri" w:eastAsia="Batang" w:hAnsi="Calibri" w:cs="Times New Roman"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>………………………………..</w:t>
      </w: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</w:r>
      <w:r w:rsidRPr="00CB6A66">
        <w:rPr>
          <w:rFonts w:ascii="Calibri" w:eastAsia="Batang" w:hAnsi="Calibri" w:cs="Times New Roman"/>
          <w:color w:val="000000"/>
          <w:sz w:val="20"/>
          <w:szCs w:val="20"/>
          <w:lang w:eastAsia="pl-PL"/>
        </w:rPr>
        <w:tab/>
        <w:t>…………………………………………….……………………………………</w:t>
      </w: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>miejscowość, data</w:t>
      </w: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                                   </w:t>
      </w: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ab/>
      </w: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ab/>
        <w:t xml:space="preserve">          </w:t>
      </w:r>
      <w:r w:rsidRPr="00CB6A66">
        <w:rPr>
          <w:rFonts w:ascii="Calibri" w:eastAsia="Times New Roman" w:hAnsi="Calibri" w:cs="Arial"/>
          <w:sz w:val="18"/>
          <w:szCs w:val="18"/>
          <w:lang w:eastAsia="pl-PL"/>
        </w:rPr>
        <w:t xml:space="preserve">  </w:t>
      </w:r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>/upełnomocniony(</w:t>
      </w:r>
      <w:proofErr w:type="spellStart"/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>ieni</w:t>
      </w:r>
      <w:proofErr w:type="spellEnd"/>
      <w:r w:rsidRPr="00CB6A66">
        <w:rPr>
          <w:rFonts w:ascii="Calibri" w:eastAsia="Times New Roman" w:hAnsi="Calibri" w:cs="Arial"/>
          <w:i/>
          <w:sz w:val="18"/>
          <w:szCs w:val="18"/>
          <w:lang w:eastAsia="pl-PL"/>
        </w:rPr>
        <w:t>) przedstawiciel(e) Wykonawcy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</w:pPr>
      <w:r w:rsidRPr="00CB6A66">
        <w:rPr>
          <w:rFonts w:ascii="Calibri" w:eastAsia="Batang" w:hAnsi="Calibri" w:cs="Times New Roman"/>
          <w:i/>
          <w:color w:val="000000"/>
          <w:sz w:val="20"/>
          <w:szCs w:val="20"/>
          <w:lang w:eastAsia="pl-PL"/>
        </w:rPr>
        <w:t>___________________________________________________________________________________________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Batang" w:hAnsi="Calibri" w:cs="Times New Roman"/>
          <w:i/>
          <w:color w:val="000000"/>
          <w:sz w:val="16"/>
          <w:szCs w:val="16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16"/>
          <w:szCs w:val="16"/>
          <w:lang w:eastAsia="pl-PL"/>
        </w:rPr>
        <w:t xml:space="preserve">*)   niepotrzebne skreślić </w:t>
      </w: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6"/>
          <w:szCs w:val="16"/>
          <w:lang w:eastAsia="pl-PL"/>
        </w:rPr>
      </w:pPr>
    </w:p>
    <w:p w:rsidR="00CB6A66" w:rsidRPr="00CB6A66" w:rsidRDefault="00CB6A66" w:rsidP="00CB6A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</w:pPr>
      <w:r w:rsidRPr="00CB6A66">
        <w:rPr>
          <w:rFonts w:ascii="Calibri" w:eastAsia="Batang" w:hAnsi="Calibri" w:cs="Times New Roman"/>
          <w:color w:val="000000"/>
          <w:sz w:val="18"/>
          <w:szCs w:val="18"/>
          <w:u w:val="single"/>
          <w:lang w:eastAsia="pl-PL"/>
        </w:rPr>
        <w:t>UWAGA!</w:t>
      </w:r>
    </w:p>
    <w:p w:rsidR="00CB6A66" w:rsidRPr="00CB6A66" w:rsidRDefault="00CB6A66" w:rsidP="00CB6A66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CB6A66">
        <w:rPr>
          <w:rFonts w:ascii="Calibri" w:eastAsia="Times New Roman" w:hAnsi="Calibri" w:cs="Arial"/>
          <w:sz w:val="18"/>
          <w:szCs w:val="18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B051C" w:rsidRDefault="00DB051C"/>
    <w:sectPr w:rsidR="00DB051C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BD" w:rsidRDefault="009228BD">
      <w:pPr>
        <w:spacing w:after="0" w:line="240" w:lineRule="auto"/>
      </w:pPr>
      <w:r>
        <w:separator/>
      </w:r>
    </w:p>
  </w:endnote>
  <w:endnote w:type="continuationSeparator" w:id="0">
    <w:p w:rsidR="009228BD" w:rsidRDefault="0092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BD" w:rsidRDefault="009228BD">
      <w:pPr>
        <w:spacing w:after="0" w:line="240" w:lineRule="auto"/>
      </w:pPr>
      <w:r>
        <w:separator/>
      </w:r>
    </w:p>
  </w:footnote>
  <w:footnote w:type="continuationSeparator" w:id="0">
    <w:p w:rsidR="009228BD" w:rsidRDefault="0092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80" w:rsidRPr="00422D80" w:rsidRDefault="00CB6A66" w:rsidP="00422D8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ahoma" w:hAnsi="Tahoma" w:cs="Tahoma"/>
        <w:sz w:val="14"/>
        <w:szCs w:val="14"/>
        <w:lang w:eastAsia="x-none"/>
      </w:rPr>
    </w:pPr>
    <w:r w:rsidRPr="00422D80">
      <w:rPr>
        <w:rFonts w:ascii="Tahoma" w:hAnsi="Tahoma" w:cs="Tahoma"/>
        <w:sz w:val="14"/>
        <w:szCs w:val="14"/>
        <w:lang w:eastAsia="x-none"/>
      </w:rPr>
      <w:t xml:space="preserve">Zamawiający: Akademia Pomorska </w:t>
    </w:r>
    <w:r>
      <w:rPr>
        <w:rFonts w:ascii="Tahoma" w:eastAsia="Lucida Sans Unicode" w:hAnsi="Tahoma" w:cs="Tahoma"/>
        <w:sz w:val="14"/>
        <w:szCs w:val="14"/>
        <w:lang w:eastAsia="x-none"/>
      </w:rPr>
      <w:t>w Słupsku</w:t>
    </w:r>
  </w:p>
  <w:p w:rsidR="00422D80" w:rsidRPr="00422D80" w:rsidRDefault="00CB6A66" w:rsidP="00422D8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ahoma" w:hAnsi="Tahoma" w:cs="Tahoma"/>
        <w:kern w:val="2"/>
        <w:sz w:val="14"/>
        <w:szCs w:val="14"/>
        <w:lang w:eastAsia="zh-CN" w:bidi="hi-IN"/>
      </w:rPr>
    </w:pPr>
    <w:r w:rsidRPr="00422D80">
      <w:rPr>
        <w:rFonts w:ascii="Tahoma" w:hAnsi="Tahoma" w:cs="Tahoma"/>
        <w:sz w:val="14"/>
        <w:szCs w:val="14"/>
      </w:rPr>
      <w:t>„</w:t>
    </w:r>
    <w:r w:rsidRPr="00422D80">
      <w:rPr>
        <w:rFonts w:ascii="Tahoma" w:hAnsi="Tahoma" w:cs="Tahoma"/>
        <w:bCs/>
        <w:sz w:val="14"/>
        <w:szCs w:val="14"/>
      </w:rPr>
      <w:t xml:space="preserve">Roboty budowlano – remontowe polegające na przebudowie, rozbudowie i remoncie budynku dydaktycznego na potrzeby utworzenia </w:t>
    </w:r>
    <w:proofErr w:type="spellStart"/>
    <w:r w:rsidRPr="00422D80">
      <w:rPr>
        <w:rFonts w:ascii="Tahoma" w:hAnsi="Tahoma" w:cs="Tahoma"/>
        <w:bCs/>
        <w:sz w:val="14"/>
        <w:szCs w:val="14"/>
      </w:rPr>
      <w:t>Monoprofilowego</w:t>
    </w:r>
    <w:proofErr w:type="spellEnd"/>
    <w:r w:rsidRPr="00422D80">
      <w:rPr>
        <w:rFonts w:ascii="Tahoma" w:hAnsi="Tahoma" w:cs="Tahoma"/>
        <w:bCs/>
        <w:sz w:val="14"/>
        <w:szCs w:val="14"/>
      </w:rPr>
      <w:t xml:space="preserve"> Centrum Symulacji Medycznej – ETAP 2,3,4.</w:t>
    </w:r>
    <w:r w:rsidRPr="00422D80">
      <w:rPr>
        <w:rFonts w:ascii="Tahoma" w:hAnsi="Tahoma" w:cs="Tahoma"/>
        <w:sz w:val="14"/>
        <w:szCs w:val="14"/>
      </w:rPr>
      <w:t>”</w:t>
    </w:r>
  </w:p>
  <w:p w:rsidR="00422D80" w:rsidRPr="00422D80" w:rsidRDefault="00CB6A66" w:rsidP="00422D80">
    <w:pPr>
      <w:widowControl w:val="0"/>
      <w:tabs>
        <w:tab w:val="center" w:pos="4536"/>
        <w:tab w:val="right" w:pos="9072"/>
      </w:tabs>
      <w:suppressAutoHyphens/>
      <w:spacing w:after="0" w:line="240" w:lineRule="auto"/>
      <w:rPr>
        <w:rFonts w:ascii="Tahoma" w:hAnsi="Tahoma" w:cs="Tahoma"/>
        <w:sz w:val="14"/>
        <w:szCs w:val="14"/>
        <w:lang w:eastAsia="ar-SA"/>
      </w:rPr>
    </w:pPr>
    <w:r w:rsidRPr="00422D80">
      <w:rPr>
        <w:rFonts w:ascii="Tahoma" w:hAnsi="Tahoma" w:cs="Tahoma"/>
        <w:kern w:val="2"/>
        <w:sz w:val="14"/>
        <w:szCs w:val="14"/>
        <w:lang w:eastAsia="zh-CN" w:bidi="hi-IN"/>
      </w:rPr>
      <w:t>Nr referencyjny: ZP/530/2019</w:t>
    </w:r>
  </w:p>
  <w:p w:rsidR="00422D80" w:rsidRDefault="00922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66"/>
    <w:rsid w:val="002A1BAE"/>
    <w:rsid w:val="009228BD"/>
    <w:rsid w:val="00CB6A66"/>
    <w:rsid w:val="00D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A6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A66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6A6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B6A66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cp:lastPrinted>2019-05-17T12:27:00Z</cp:lastPrinted>
  <dcterms:created xsi:type="dcterms:W3CDTF">2019-05-17T09:58:00Z</dcterms:created>
  <dcterms:modified xsi:type="dcterms:W3CDTF">2019-05-17T12:27:00Z</dcterms:modified>
</cp:coreProperties>
</file>