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B" w:rsidRPr="0033677B" w:rsidRDefault="008145F0" w:rsidP="0033677B">
      <w:pPr>
        <w:rPr>
          <w:rFonts w:ascii="Times New Roman" w:hAnsi="Times New Roman"/>
          <w:b/>
          <w:color w:val="FF0000"/>
          <w:sz w:val="24"/>
          <w:szCs w:val="20"/>
        </w:rPr>
      </w:pPr>
      <w:r>
        <w:rPr>
          <w:rFonts w:ascii="Times New Roman" w:hAnsi="Times New Roman"/>
          <w:b/>
          <w:color w:val="FF0000"/>
          <w:sz w:val="24"/>
          <w:szCs w:val="20"/>
        </w:rPr>
        <w:t>Modyfikacja_</w:t>
      </w:r>
      <w:r w:rsidR="0033677B" w:rsidRPr="0033677B">
        <w:rPr>
          <w:rFonts w:ascii="Times New Roman" w:hAnsi="Times New Roman"/>
          <w:b/>
          <w:color w:val="FF0000"/>
          <w:sz w:val="24"/>
          <w:szCs w:val="20"/>
        </w:rPr>
        <w:t>11.12.2018</w:t>
      </w:r>
      <w:r w:rsidR="00D5347F">
        <w:rPr>
          <w:rFonts w:ascii="Times New Roman" w:hAnsi="Times New Roman"/>
          <w:b/>
          <w:color w:val="FF0000"/>
          <w:sz w:val="24"/>
          <w:szCs w:val="20"/>
        </w:rPr>
        <w:t>,</w:t>
      </w:r>
      <w:r w:rsidR="00D5347F" w:rsidRPr="00D5347F">
        <w:rPr>
          <w:rFonts w:ascii="Times New Roman" w:hAnsi="Times New Roman"/>
          <w:b/>
          <w:color w:val="00B050"/>
          <w:sz w:val="24"/>
          <w:szCs w:val="20"/>
        </w:rPr>
        <w:t xml:space="preserve"> 12.12.2018</w:t>
      </w:r>
      <w:r w:rsidR="0039693A">
        <w:rPr>
          <w:rFonts w:ascii="Times New Roman" w:hAnsi="Times New Roman"/>
          <w:b/>
          <w:color w:val="00B050"/>
          <w:sz w:val="24"/>
          <w:szCs w:val="20"/>
        </w:rPr>
        <w:t xml:space="preserve">, </w:t>
      </w:r>
      <w:r w:rsidR="00A33C1A">
        <w:rPr>
          <w:rFonts w:ascii="Times New Roman" w:hAnsi="Times New Roman"/>
          <w:b/>
          <w:color w:val="F79646" w:themeColor="accent6"/>
          <w:sz w:val="24"/>
          <w:szCs w:val="20"/>
        </w:rPr>
        <w:t>20</w:t>
      </w:r>
      <w:bookmarkStart w:id="0" w:name="_GoBack"/>
      <w:bookmarkEnd w:id="0"/>
      <w:r w:rsidR="0039693A" w:rsidRPr="0039693A">
        <w:rPr>
          <w:rFonts w:ascii="Times New Roman" w:hAnsi="Times New Roman"/>
          <w:b/>
          <w:color w:val="F79646" w:themeColor="accent6"/>
          <w:sz w:val="24"/>
          <w:szCs w:val="20"/>
        </w:rPr>
        <w:t>.12.2018</w:t>
      </w:r>
    </w:p>
    <w:p w:rsidR="003C03E3" w:rsidRPr="000D6C96" w:rsidRDefault="00920E19" w:rsidP="00920E19">
      <w:pPr>
        <w:jc w:val="center"/>
        <w:rPr>
          <w:rFonts w:ascii="Times New Roman" w:hAnsi="Times New Roman"/>
          <w:b/>
          <w:sz w:val="24"/>
          <w:szCs w:val="20"/>
        </w:rPr>
      </w:pPr>
      <w:r w:rsidRPr="000D6C96">
        <w:rPr>
          <w:rFonts w:ascii="Times New Roman" w:hAnsi="Times New Roman"/>
          <w:b/>
          <w:sz w:val="24"/>
          <w:szCs w:val="20"/>
        </w:rPr>
        <w:t>SYMULATOR AMBULANSU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Z WYPOSAŻENIEM I SYSTEMEM WSPIERAJĄCYM</w:t>
      </w:r>
      <w:r w:rsidR="001F3E1F">
        <w:rPr>
          <w:rFonts w:ascii="Times New Roman" w:hAnsi="Times New Roman"/>
          <w:b/>
          <w:sz w:val="24"/>
          <w:szCs w:val="20"/>
        </w:rPr>
        <w:t xml:space="preserve"> PROCES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</w:t>
      </w:r>
      <w:r w:rsidR="001F3E1F" w:rsidRPr="000D6C96">
        <w:rPr>
          <w:rFonts w:ascii="Times New Roman" w:hAnsi="Times New Roman"/>
          <w:b/>
          <w:sz w:val="24"/>
          <w:szCs w:val="20"/>
        </w:rPr>
        <w:t>DEBRIEFINGU</w:t>
      </w:r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4020BB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871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Fabrycznie nowy symulator ambulansu sanitarnego typu C z zabudową medyczną wykonaną zgodnie z normą PN EN 1789 lub równoważną, przystosowany do prowadzenia zajęć dydaktycznych w zakresie ratownictwa i transportu medycznego.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zamówienia  na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się  na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długość zabudowy 3950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szerokość zabudowy 190 cm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1750 cm, przeszklone, otwierane na boki, wyposażone w ograniczniki oraz blokady położenia skrzydeł, kąt otwarcia drzwi 250 stopni. Szerokość drzwi minimum 1560 cm, maksymalnie 1650 cm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Kolor nadwozia biały,  zgodnie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1E6FCA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</w:t>
            </w:r>
            <w:r w:rsidR="00920E19"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przedziału  minimum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przedziału  minimum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1078F8" w:rsidRDefault="00920E19" w:rsidP="001078F8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color w:val="F79646" w:themeColor="accent6"/>
                <w:sz w:val="20"/>
                <w:lang w:val="pl-PL"/>
              </w:rPr>
            </w:pPr>
            <w:r w:rsidRPr="001078F8">
              <w:rPr>
                <w:color w:val="F79646" w:themeColor="accent6"/>
                <w:sz w:val="20"/>
                <w:lang w:val="pl-PL"/>
              </w:rPr>
              <w:t>Wysokoś</w:t>
            </w:r>
            <w:r w:rsidR="001078F8" w:rsidRPr="001078F8">
              <w:rPr>
                <w:color w:val="F79646" w:themeColor="accent6"/>
                <w:sz w:val="20"/>
                <w:lang w:val="pl-PL"/>
              </w:rPr>
              <w:t>ć przedziału  minimum 185 cm  +</w:t>
            </w:r>
            <w:r w:rsidRPr="001078F8">
              <w:rPr>
                <w:color w:val="F79646" w:themeColor="accent6"/>
                <w:sz w:val="20"/>
                <w:lang w:val="pl-PL"/>
              </w:rPr>
              <w:t>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dla napięcia 12V i oświetlenie przedziału medycznego: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halogenowego z regulacją kąta umieszczone nad noszami,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halogenowe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termoboxem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Sygnalizacja dźwiękowa min. 100 W </w:t>
            </w:r>
            <w:r w:rsidRPr="0033677B">
              <w:rPr>
                <w:color w:val="FF0000"/>
                <w:sz w:val="20"/>
                <w:lang w:val="pl-PL"/>
              </w:rPr>
              <w:t>z</w:t>
            </w:r>
            <w:r w:rsidR="0033677B">
              <w:rPr>
                <w:color w:val="FF0000"/>
                <w:sz w:val="20"/>
                <w:lang w:val="pl-PL"/>
              </w:rPr>
              <w:t xml:space="preserve"> lub bez</w:t>
            </w:r>
            <w:r w:rsidR="0033677B" w:rsidRPr="0033677B">
              <w:rPr>
                <w:color w:val="FF0000"/>
                <w:sz w:val="20"/>
                <w:lang w:val="pl-PL"/>
              </w:rPr>
              <w:t xml:space="preserve"> </w:t>
            </w:r>
            <w:r w:rsidRPr="0033677B">
              <w:rPr>
                <w:color w:val="FF0000"/>
                <w:sz w:val="20"/>
                <w:lang w:val="pl-PL"/>
              </w:rPr>
              <w:t xml:space="preserve"> </w:t>
            </w:r>
            <w:r w:rsidR="0033677B">
              <w:rPr>
                <w:color w:val="000000"/>
                <w:sz w:val="20"/>
                <w:lang w:val="pl-PL"/>
              </w:rPr>
              <w:t>potencjometru</w:t>
            </w:r>
            <w:r w:rsidRPr="000D6C96">
              <w:rPr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lustrzany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66095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Logo wykonane na podkładzie magnetycznym o wymiarze 50x50 cm </w:t>
            </w:r>
            <w:r w:rsidR="00366095">
              <w:rPr>
                <w:color w:val="FF0000"/>
                <w:sz w:val="20"/>
                <w:lang w:val="pl-PL"/>
              </w:rPr>
              <w:t>RATOWNICTWO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MEDYCZNE </w:t>
            </w:r>
            <w:r w:rsidR="001E6FCA">
              <w:rPr>
                <w:color w:val="FF0000"/>
                <w:sz w:val="20"/>
                <w:lang w:val="pl-PL"/>
              </w:rPr>
              <w:t>AKADEMIA POMORSKA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W SŁUPSKU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 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 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Na ścianach bocznych zestawy szafek i półek wykonanych z tworzywa sztucznego, zabezpieczonych przed niekontrolowanym wypadnięciem umieszczonych tam przedmiotów. Należy uwzględnić zamykany na klucz schowek oraz szafkę z wyjmowanymi przezroczystymi pojemnikami, </w:t>
            </w:r>
            <w:r w:rsidRPr="000D6C96">
              <w:rPr>
                <w:sz w:val="20"/>
                <w:lang w:val="pl-PL"/>
              </w:rPr>
              <w:t>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0D6C96" w:rsidRDefault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1078F8">
              <w:rPr>
                <w:color w:val="F79646" w:themeColor="accent6"/>
                <w:sz w:val="20"/>
                <w:lang w:val="pl-PL"/>
              </w:rPr>
              <w:t>Na części przegrody, patrząc od przodu symulatora będzie znajdować się zarys zewnętrznego schowka oraz szafki do przygotowywania leków. Pozostała część powierzchni wykonana z materiału typu plexiglas umożliwiająca obserwowanie czynności wykonywanych wewnątrz ambulansu.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Zabezpieczenia urządzeń oraz elementów wyposażenia przed przemieszczaniem  w czasie jazdy, 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</w:t>
            </w:r>
            <w:proofErr w:type="spellStart"/>
            <w:r w:rsidRPr="000D6C96">
              <w:rPr>
                <w:color w:val="000000"/>
                <w:sz w:val="20"/>
                <w:lang w:val="pl-PL"/>
              </w:rPr>
              <w:t>Trendelenburga</w:t>
            </w:r>
            <w:proofErr w:type="spellEnd"/>
            <w:r w:rsidRPr="000D6C96">
              <w:rPr>
                <w:color w:val="000000"/>
                <w:sz w:val="20"/>
                <w:lang w:val="pl-PL"/>
              </w:rPr>
              <w:t xml:space="preserve"> (min. 10 stopni) w trakcie jazdy 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Butla powietrza sprężonego </w:t>
            </w:r>
            <w:r w:rsidR="001718C1" w:rsidRPr="000D6C96">
              <w:rPr>
                <w:color w:val="000000"/>
                <w:sz w:val="20"/>
                <w:lang w:val="pl-PL"/>
              </w:rPr>
              <w:t xml:space="preserve">z </w:t>
            </w:r>
            <w:r w:rsidR="00787FF1" w:rsidRPr="000D6C96">
              <w:rPr>
                <w:color w:val="000000"/>
                <w:sz w:val="20"/>
                <w:lang w:val="pl-PL"/>
              </w:rPr>
              <w:t>zaworem, o</w:t>
            </w:r>
            <w:r w:rsidRPr="000D6C96">
              <w:rPr>
                <w:color w:val="000000"/>
                <w:sz w:val="20"/>
                <w:lang w:val="pl-PL"/>
              </w:rPr>
              <w:t xml:space="preserve"> pojemności 10 litrów </w:t>
            </w:r>
            <w:r w:rsidRPr="000D6C96">
              <w:rPr>
                <w:color w:val="92D050"/>
                <w:sz w:val="20"/>
                <w:lang w:val="pl-PL"/>
              </w:rPr>
              <w:t xml:space="preserve">– </w:t>
            </w:r>
            <w:r w:rsidRPr="000D6C96">
              <w:rPr>
                <w:color w:val="000000"/>
                <w:sz w:val="20"/>
                <w:lang w:val="pl-PL"/>
              </w:rPr>
              <w:t>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3A" w:rsidRPr="0039693A" w:rsidRDefault="0039693A" w:rsidP="0039693A">
            <w:pPr>
              <w:pStyle w:val="Wyliczkreska"/>
              <w:snapToGrid w:val="0"/>
              <w:spacing w:line="240" w:lineRule="auto"/>
              <w:ind w:left="540" w:firstLine="0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Podpięcie wewnętrznej instalacji powietrznej do instalacji powietrznej Zamawiającego wraz: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z doprowadzeniem instalacji powietrznej od punktu montażu sprężarki do wyznaczonego przez zamawiającego miejsca w podłodze pomieszczenia symulatora ambulansu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3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proofErr w:type="spellStart"/>
            <w:r w:rsidRPr="0039693A">
              <w:rPr>
                <w:color w:val="F79646" w:themeColor="accent6"/>
                <w:sz w:val="20"/>
              </w:rPr>
              <w:t>dostawa</w:t>
            </w:r>
            <w:proofErr w:type="spellEnd"/>
            <w:r w:rsidRPr="0039693A">
              <w:rPr>
                <w:color w:val="F79646" w:themeColor="accent6"/>
                <w:sz w:val="20"/>
              </w:rPr>
              <w:t xml:space="preserve"> </w:t>
            </w:r>
            <w:proofErr w:type="spellStart"/>
            <w:r w:rsidRPr="0039693A">
              <w:rPr>
                <w:color w:val="F79646" w:themeColor="accent6"/>
                <w:sz w:val="20"/>
              </w:rPr>
              <w:t>i</w:t>
            </w:r>
            <w:proofErr w:type="spellEnd"/>
            <w:r w:rsidRPr="0039693A">
              <w:rPr>
                <w:color w:val="F79646" w:themeColor="accent6"/>
                <w:sz w:val="20"/>
              </w:rPr>
              <w:t xml:space="preserve"> </w:t>
            </w:r>
            <w:proofErr w:type="spellStart"/>
            <w:r w:rsidRPr="0039693A">
              <w:rPr>
                <w:color w:val="F79646" w:themeColor="accent6"/>
                <w:sz w:val="20"/>
              </w:rPr>
              <w:t>montaż</w:t>
            </w:r>
            <w:proofErr w:type="spellEnd"/>
            <w:r w:rsidRPr="0039693A">
              <w:rPr>
                <w:color w:val="F79646" w:themeColor="accent6"/>
                <w:sz w:val="20"/>
              </w:rPr>
              <w:t xml:space="preserve"> </w:t>
            </w:r>
            <w:proofErr w:type="spellStart"/>
            <w:r w:rsidRPr="0039693A">
              <w:rPr>
                <w:color w:val="F79646" w:themeColor="accent6"/>
                <w:sz w:val="20"/>
              </w:rPr>
              <w:t>sprężarki</w:t>
            </w:r>
            <w:proofErr w:type="spellEnd"/>
            <w:r w:rsidRPr="0039693A">
              <w:rPr>
                <w:color w:val="F79646" w:themeColor="accent6"/>
                <w:sz w:val="20"/>
              </w:rPr>
              <w:t xml:space="preserve"> </w:t>
            </w:r>
            <w:proofErr w:type="spellStart"/>
            <w:r w:rsidRPr="0039693A">
              <w:rPr>
                <w:color w:val="F79646" w:themeColor="accent6"/>
                <w:sz w:val="20"/>
              </w:rPr>
              <w:t>powietrznej</w:t>
            </w:r>
            <w:proofErr w:type="spellEnd"/>
            <w:r w:rsidRPr="0039693A">
              <w:rPr>
                <w:color w:val="F79646" w:themeColor="accent6"/>
                <w:sz w:val="20"/>
              </w:rPr>
              <w:t xml:space="preserve">, sprężarka spełniająca </w:t>
            </w:r>
            <w:r w:rsidRPr="0039693A">
              <w:rPr>
                <w:color w:val="F79646" w:themeColor="accent6"/>
                <w:sz w:val="20"/>
              </w:rPr>
              <w:lastRenderedPageBreak/>
              <w:t>poniższe parametry:</w:t>
            </w:r>
          </w:p>
          <w:p w:rsidR="0039693A" w:rsidRPr="0039693A" w:rsidRDefault="0039693A" w:rsidP="0039693A">
            <w:pPr>
              <w:pStyle w:val="Wyliczkreska"/>
              <w:snapToGrid w:val="0"/>
              <w:spacing w:line="240" w:lineRule="auto"/>
              <w:rPr>
                <w:color w:val="F79646" w:themeColor="accent6"/>
                <w:sz w:val="20"/>
              </w:rPr>
            </w:pP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4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Kompresor</w:t>
            </w:r>
            <w:r w:rsidR="008416D1">
              <w:rPr>
                <w:color w:val="F79646" w:themeColor="accent6"/>
                <w:sz w:val="20"/>
              </w:rPr>
              <w:t xml:space="preserve"> </w:t>
            </w:r>
            <w:r w:rsidRPr="0039693A">
              <w:rPr>
                <w:color w:val="F79646" w:themeColor="accent6"/>
                <w:sz w:val="20"/>
              </w:rPr>
              <w:t>czystego sprężonego bezolejowego powietrza ze zbiornikiem max. 5 litrów </w:t>
            </w:r>
          </w:p>
          <w:p w:rsidR="0039693A" w:rsidRPr="0039693A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w obudowie kompaktowej efektywnie tłumiącej hałas do pracy przerywanej</w:t>
            </w:r>
          </w:p>
          <w:p w:rsidR="0039693A" w:rsidRPr="0039693A" w:rsidRDefault="0039693A" w:rsidP="0039693A">
            <w:pPr>
              <w:pStyle w:val="Wyliczkreska"/>
              <w:snapToGrid w:val="0"/>
              <w:spacing w:line="240" w:lineRule="auto"/>
              <w:ind w:left="0" w:firstLine="0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wydajność max 70 litrów /min. 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 xml:space="preserve">zasilanie w energię elektryczną  230V po stronie Zamawiającego 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ciśnienie max do 8 bar, 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hałas do 53 dB </w:t>
            </w:r>
          </w:p>
          <w:p w:rsidR="0039693A" w:rsidRPr="0039693A" w:rsidRDefault="0039693A" w:rsidP="0039693A">
            <w:pPr>
              <w:pStyle w:val="Wyliczkreska"/>
              <w:numPr>
                <w:ilvl w:val="0"/>
                <w:numId w:val="42"/>
              </w:numPr>
              <w:snapToGrid w:val="0"/>
              <w:spacing w:line="240" w:lineRule="auto"/>
              <w:rPr>
                <w:color w:val="F79646" w:themeColor="accent6"/>
                <w:sz w:val="20"/>
              </w:rPr>
            </w:pPr>
            <w:r w:rsidRPr="0039693A">
              <w:rPr>
                <w:color w:val="F79646" w:themeColor="accent6"/>
                <w:sz w:val="20"/>
              </w:rPr>
              <w:t>wymiary max 500x500x700 mm</w:t>
            </w:r>
          </w:p>
          <w:p w:rsidR="0039693A" w:rsidRPr="000D6C96" w:rsidRDefault="0039693A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Wzmocniona podłoga umożliwiająca mocowanie ruchomej podstawy pod nosze 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Zamawiający nie dopuszcza mocowania na stałe uchwytów  do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</w:t>
            </w:r>
            <w:r w:rsidR="001E6FC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E6FCA"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urządzenie rejestrujące</w:t>
            </w:r>
            <w:r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,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 systemem operacyjnym; pojemność użytkowa dysków twardych minimum 1 TB;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jedna kamera PTZ: rozdzielczość min. 720p HD (w kolorze, co najmniej 25 klatek na sekundę); zoom optyczny minimum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; obrót od 0° do 360°; zakres skośny od −2° do 90° z funkcją auto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flip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180°; obudowy kamer i elementy mocujące w kolorze ciemnym</w:t>
            </w:r>
            <w:r w:rsidR="001E6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</w:t>
            </w:r>
            <w:r w:rsidR="002A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2F"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/ umieszczony w dowolnym miejscu pozwalającym na dobry odsłuch dźwięków z pomieszczenia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Mikrofon, przewód i elementy mocujące w kolorze białym</w:t>
            </w:r>
            <w:r w:rsidR="0043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lub ciemnym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BF2">
              <w:rPr>
                <w:rFonts w:ascii="Times New Roman" w:hAnsi="Times New Roman"/>
                <w:sz w:val="20"/>
                <w:szCs w:val="20"/>
              </w:rPr>
              <w:t>Głośnik w sterowni zapewniający możliwość odsłuchu dźwięków z pomieszczenia symulacyjnego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Mikrofon w sterowni służący do symulowania głosu „pacjenta”.  </w:t>
            </w:r>
            <w:r w:rsidRPr="00433BF2">
              <w:rPr>
                <w:rFonts w:ascii="Times New Roman" w:hAnsi="Times New Roman"/>
                <w:sz w:val="20"/>
                <w:szCs w:val="20"/>
              </w:rPr>
              <w:t xml:space="preserve">Dodatkowy zestaw słuchawkowy typ </w:t>
            </w:r>
            <w:proofErr w:type="spellStart"/>
            <w:r w:rsidRPr="00433BF2">
              <w:rPr>
                <w:rFonts w:ascii="Times New Roman" w:hAnsi="Times New Roman"/>
                <w:sz w:val="20"/>
                <w:szCs w:val="20"/>
              </w:rPr>
              <w:t>Hedset</w:t>
            </w:r>
            <w:proofErr w:type="spellEnd"/>
            <w:r w:rsidRPr="00433BF2">
              <w:rPr>
                <w:rFonts w:ascii="Times New Roman" w:hAnsi="Times New Roman"/>
                <w:sz w:val="20"/>
                <w:szCs w:val="20"/>
              </w:rPr>
              <w:t xml:space="preserve">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8414D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podzespoły systemu AV fabrycznie nowe, nie wystawowe, rok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produkcji od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wszystkie podzespoły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125DD6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hAnsi="Times New Roman"/>
                <w:sz w:val="20"/>
                <w:szCs w:val="20"/>
              </w:rPr>
              <w:t xml:space="preserve">Dostawca zapewnia </w:t>
            </w:r>
            <w:r w:rsidR="000A0B69">
              <w:rPr>
                <w:rFonts w:ascii="Times New Roman" w:hAnsi="Times New Roman"/>
                <w:sz w:val="20"/>
                <w:szCs w:val="20"/>
              </w:rPr>
              <w:t xml:space="preserve">bezpłatny </w:t>
            </w:r>
            <w:r w:rsidRPr="00125DD6">
              <w:rPr>
                <w:rFonts w:ascii="Times New Roman" w:hAnsi="Times New Roman"/>
                <w:sz w:val="20"/>
                <w:szCs w:val="20"/>
              </w:rPr>
              <w:t xml:space="preserve">serwis systemu AV do </w:t>
            </w:r>
            <w:proofErr w:type="spellStart"/>
            <w:r w:rsidRPr="00125DD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 w:rsidRPr="00125D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5DD6" w:rsidRPr="00125DD6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0A0B69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125DD6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5651"/>
        <w:gridCol w:w="830"/>
        <w:gridCol w:w="20"/>
        <w:gridCol w:w="1398"/>
        <w:gridCol w:w="20"/>
        <w:gridCol w:w="19"/>
        <w:gridCol w:w="1237"/>
        <w:gridCol w:w="39"/>
      </w:tblGrid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gridAfter w:val="1"/>
          <w:wAfter w:w="39" w:type="dxa"/>
          <w:trHeight w:val="366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płynnej regulacji kąta nachylenia oparcia pod plecami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minimum 75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stopni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64520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Składane poręcze boczne, ze składanymi lub chowanymi rączkami do przenoszenia z przodu i tyłu noszy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wyposażone w prześcieradło jednorazowe do noszy z wycięciami na pasy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64520D">
              <w:rPr>
                <w:rFonts w:ascii="Times New Roman" w:hAnsi="Times New Roman"/>
                <w:sz w:val="20"/>
                <w:szCs w:val="20"/>
              </w:rPr>
              <w:t>/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2F8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wymaganymi normami, instrukcję obsługi wydaną przez producenta potw</w:t>
            </w:r>
            <w:r w:rsidR="002B12F8">
              <w:rPr>
                <w:rFonts w:ascii="Times New Roman" w:hAnsi="Times New Roman"/>
                <w:sz w:val="20"/>
                <w:szCs w:val="20"/>
              </w:rPr>
              <w:t xml:space="preserve">ierdzającą oferowane parametry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2F8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Transporter noszy głównych: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strike/>
                <w:vanish/>
                <w:color w:val="FF0000"/>
                <w:sz w:val="20"/>
                <w:szCs w:val="20"/>
              </w:rPr>
            </w:pPr>
          </w:p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</w:pPr>
            <w:r w:rsidRPr="0064520D">
              <w:rPr>
                <w:rStyle w:val="FontStyle59"/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64520D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40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e, co najmniej </w:t>
            </w:r>
            <w:r w:rsidR="0064520D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0 kg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+ waga noszy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ustawienia pozycji drenażowych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Trendelendburga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i Fowlera na minimum trzech poziomach pochylenia, z systemem mocowania transportera do lawety ambulansu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noszy głównych - sprzęt medyczny ma spełniać wymogi normy PN-EN 1865-1: 2012 lub normy równoważnej.  </w:t>
            </w:r>
            <w:r w:rsidRPr="0064520D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wymaganymi normami, instrukcję obsługi wydaną przez producenta pot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wierdzającą oferowane parametry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531C4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teletransmisji – Defibrylator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Urządzenie pełniące funkcje defibrylatora, stymulatora, monitora pacjenta spełniające normę ustawową dla wyrobów medycznych.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Akumulatory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9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Bez efektu pamięci pozwalający na wykonie minimum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00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wyładowań energią 200J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ładowania akumulatorów w defibrylatorze lub ładowarce zewnętrznej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ładowania akumulatora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do 4h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Defibrylacja/stymulacja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defibrylacji/kardiowersji energią z zakresu 2 - 200J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nałożenia nakładek pediatrycznych na łyżki twarde defibrylatora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Wybór energii wyładowani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kondensatora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Energia defibrylacji dwufazowa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wykonania defibrylacji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Czas ładowania do maksymalnego poziomu energii defibrylacji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poniżej 10s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ustawienia stymulacji z przedziału </w:t>
            </w:r>
            <w:r w:rsidRPr="009531C4">
              <w:rPr>
                <w:rFonts w:ascii="Times New Roman" w:hAnsi="Times New Roman" w:cs="Times New Roman"/>
                <w:b w:val="0"/>
                <w:sz w:val="20"/>
                <w:szCs w:val="20"/>
              </w:rPr>
              <w:t>40 – 150 impulsów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Ekran defibrylatora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z możliwością ustawienia trybu wysokiego kontrastu do pracy nasłonecznionym terenie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Przekątna 8 cali lub większa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do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krzywych i parametrów życiowych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wyświetlenia </w:t>
            </w:r>
            <w:r w:rsidR="00BB5588" w:rsidRPr="00BB5588"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 xml:space="preserve">od 3 do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12-stu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odprowadzeń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EKG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monitorowania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zapisu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Drukarka termiczna z ustawieniem przesuwu 25 i 50 mm/s z możliwością wydruku </w:t>
            </w:r>
            <w:r w:rsidR="002A2D2F"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odprowadzeń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wzmocnienia sygnału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wysłania/teletransmisji EKG i parametrów życiowych bez dedykowanych urządzeń do odbioru.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Monitorowanie SpO2,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NIBP wywołane ręcznie i możliwość ustawienia interwałów czasowych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etCO2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HR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indywidualnego ustawiania progów alarmów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monitorowania parametrów życiowych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BB558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Uchwyt do zawieszenia na ścianie ambulansu </w:t>
            </w:r>
            <w:r w:rsidR="00BB5588" w:rsidRPr="00BB5588"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 xml:space="preserve">z/lub </w:t>
            </w:r>
            <w:r w:rsidR="00BB55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bez możliwości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akumulatorów urządzenia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Mankiety do pomiaru ciśnienia u dzieci i dorosłych,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Pulsoksymetr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klipsem na przewodzie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Torby/kieszenie do trzymania akcesoriów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podłączenia elektrod naklejanych na klatkę piersiową pacjenta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8414DE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  <w:r w:rsidR="00322EC7"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usługę transmisji zapisu EKG, z możliwością odczytania na ekranie monitora komputerowego podłączonego do Internetu.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Usługa transmisji EKG na okres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 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Abonament na 2 lata do urządzenia do teletransmisji - 1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Dwuletni abonament do urządzenia do teletransmisji - defibrylatora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utrzymanie możliwości wykonywania teletransmisji EKG w okresie 2 lat., bez żadnych dodatkowych kosztów dla zamawiającego, potrzeby zakupu dodatkowego sprzętu, tworzenia kont, nawiązywania porozumień.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EF2CBF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EF2CBF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C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Respirator (zestaw)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 pneumatyczne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lub bateryjne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oddechowa regulowana w zakresie minimum: 9-22 oddechy/min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Objętość oddechowa regulowana w zakresie minimum: 300-1450 ml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Tryby wentylacji minimum: </w:t>
            </w:r>
          </w:p>
          <w:p w:rsidR="00787FF1" w:rsidRPr="000D6C96" w:rsidRDefault="00787FF1" w:rsidP="00787FF1">
            <w:pPr>
              <w:pStyle w:val="Akapitzlist"/>
              <w:numPr>
                <w:ilvl w:val="0"/>
                <w:numId w:val="1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Ciągła wentylacja wymuszona (CMV lub IPPV)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manometr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Ciśnieniowy zawór bezpieczeństwa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Alarm dźwiękowy wysokiego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Wskaźnik niskiego ciśnienia gazu zasilającego.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-10 ÷ +40°C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Odporny na wstrząsy, wibracje, upadki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moduł do wykonania inhalacji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z zaworem, tlenem: pojemność 2,5l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butlowy z szybko złączką AGA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pacjenta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masek twarzowych (rozmiar 0-5)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zestaw tlenowy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respiratora w karetce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Przewód ciśnieniowy do respiratorów kompatybilny z w/w respiratorem z szybko złączkami AGA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 serwisanta w okresie gwarancji 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Kapnograf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do pomiaru 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wydychanym powietrzu, oraz częstości oddechów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Pomiar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w strumieniu głównym zakresie minimum  0 ÷ 99mmHg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Wyświetlacz mierzonych wielkości – LED/LCD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-5 ÷ +40°C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podłączenia do rurki intubacyjnej, worka resuscytacyjnego, przewodu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Programowalne alarmy przekroczenia wysokiego i niskiego poziomu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Metoda pomiaru: światło podczerwone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24 miesiące.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mechanicznego ucisku klatki piersiowej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Dla osób dorosłych bez limitu wagowego,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Prowadzi uciśnięcia klatki piersiowej za pomocą uciśnięcia punktowego pozycjonowanej na mostku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prowadzenia ucisków klatki piersiowej w trybie 30 ucisków / 2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oddechy ratownicze oraz możliwość pracy w trybie ciągłym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uciśnięć w zakresie 100 – 120 uciśnięć/min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Głębokość uciśnięć dla pacjentów dorosłych</w:t>
            </w:r>
            <w:r w:rsidR="00EF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rekomendowanym przez obowiązujące wytyczne ERC i AHA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wykonania defibrylacji bez zdejmowania urządzenia z pacjenta z twardych łyżek defibrylatora.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zasilane z baterii lub podłączenia sieciowego w trakcie pracy,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Wyposażenie, akcesoria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Torba/plecak  transportowa/y na urządzenie.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Zasilacz/ładowarka do akumulatora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Wielorazowe</w:t>
            </w:r>
            <w:r w:rsidR="00994842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94842" w:rsidRPr="00994842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jednorazowe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elementy bezpośredniego kontaktu z klatką piersiową min. 2 sztuki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Pompa infuzyjna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jednostrzykawkowa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ze strzykawkami o pojemnościach od 5 do 60ml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Duży wyświetlacz graficzny prezentujący szybkość dozowania, objętość, dawkę, rozmiar strzykawki, nazwę leku, stan zasilania oraz ciśnienie infuzji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Zapis historii infuzji i przegląd rejestru bez konieczności przerywania pracy urządzenia.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zapamiętania minimum 60 nazw leków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Wizualna i akustyczna sygnalizacja stanów alarmowych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Min. 5 poziomów ciśnienia okluzji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Bolus automatyczny i manualny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 akumulatorowo sieciowe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mocowania w ambulansie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AF0413">
              <w:rPr>
                <w:rFonts w:ascii="Times New Roman" w:hAnsi="Times New Roman"/>
                <w:color w:val="FF0000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dostawę i montaż pompy infuzyjnej  w zabudowie ambulansu, dostosowując się do terminu budowy i dostarczenia ambulansu, bez żadnych dodatkowych kosztów dla zamawiającego.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podbierakowe aluminiowe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umożliwiające podebranie kontuzjowanego pacjenta wprost z podłoża.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– odporna na korozję, łatwa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Konstrukcja umożliwiająca na całkowite rozłączenie połówek,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zabezpieczeniem przed przypadkowym rozpięciem.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Długość regulowana w zakresie minimum: 170 ÷ 200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Szerokość od 40 cm do 100 cm.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10 uchwytów do przenoszenia na obwodzie noszy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składane na pół na czas transportu.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155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Ciężar: maksimum 10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Trzy pasy bezpieczeństwa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do ambulansu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Krzesełko kardiologiczne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Wyposażone w gąsienicowy system płozowy do zjeżdżania po schodach,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koła w tym 2 skrętne,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złożenia do transportu w ambulansie,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Wysuwane rączki przednie, z blokadą położenia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Podpórka pod stopy pacjenta,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Udźwig krzesełka minimum 200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Deska ortopedyczna z unieruchomieniem głowy i pasami mocującymi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Deska wykonana z tworzywa sztucznego o wysokiej wytrzymałości i trwałości, łatwego do czyszczenia i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180 x45 cm (±5cm).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14 uchwytów na obwodzie deski o wymiarach zapewniające wygodne przenoszenie nawet w grubych rękawicach.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pasów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Dwuczęściowa konstrukcja każdego pasa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Regulacja długości każdego pasa po obu stronach klamry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Zapinanie pasów za pomocą metalowych  „szybkozłączy”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System klocków umożliwiający dostęp do tętnicy szyjnej z pasami zabezpieczającymi czoło i brodę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1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stabilizatora do  deski za pomocą rzepów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Masa deski: maksimum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350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Deska ortopedyczna pediatryczna – z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unieruchomieniem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głowy i pasami mocującymi - 1szt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do stabilizacji kręgosłupa dzieci w wieku 2-10 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pacjenta: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Masa deski: maksimum 4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40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Pokrowiec na deskę ortopedyczną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odpornego na uszkodzenia mechaniczne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Wymiarami pasujący do deski ortopedycznej dla osoby dorosłej z powyższej specyfikacji, pozwalający na zapięcie go na desce ortopedycznej wyposażonej w klockowy 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Posiadający uchwyty do przenoszenia deski w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pokrowcu,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ręce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Elementy odblaskowe, z obu stron pokrowca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Materac próżniowy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Materac próżniowy do transportu pacjentów z urazami kręgosłupa, miednicy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 xml:space="preserve">i urazami wielonarządowymi z dopinaną podłogą zabezpieczającą materac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kontakcie z podłożem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Konstrukcja zapewniająca całkowite unieruchomienie, dopasowanie do ciała pacjenta i uniemożliwiająca załamywanie się materaca podczas przenoszenia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 200 x 90cm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6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poprzeczne, zabezpieczające pacjenta pasy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Materac wykonany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Akcesoria,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elementy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Pompka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materac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naprawczy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Nosze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płachtowe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Płachta do ręcznego przenoszenia pacjentów.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minimum 185x70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 w 8 uchwytów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 minimum 150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261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no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sz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e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7FF1" w:rsidRPr="000D6C96">
              <w:rPr>
                <w:rFonts w:ascii="Times New Roman" w:hAnsi="Times New Roman"/>
                <w:sz w:val="20"/>
                <w:szCs w:val="20"/>
              </w:rPr>
              <w:t>płachtowe</w:t>
            </w:r>
            <w:proofErr w:type="spellEnd"/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Kamizelka unieruchamiająca typu KED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Kamizelka do transportu chorych z urazami kręgosłupa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Stabilizacja kręgosłupa z zachowaniem swobodnego dostępu do klatki piersiowej w celu monitorowania i defibrylacji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Trzy uchwyty transportowe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pasy: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3 pasy piersiowe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stabilizujące głowę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biodrowe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414AD7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Kołnierz ortopedyczny, 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regulowany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,  jednoczęściowy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nie wchłaniającego wody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abrycznie nowy rok produkcji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Kołnierz ort. regulowany</w:t>
            </w:r>
            <w:r w:rsidR="00787FF1" w:rsidRPr="000D6C96">
              <w:rPr>
                <w:rFonts w:ascii="Times New Roman" w:hAnsi="Times New Roman"/>
                <w:b/>
                <w:sz w:val="20"/>
                <w:szCs w:val="20"/>
              </w:rPr>
              <w:t>. jednoczęściowy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6124CB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Zestaw 14 szyn Kramera w torbie transportowej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14-tu szyn różnych rozmiarów,  typu Kramera do unieruchamiania kończyn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Szyny w zdejmowalnym, miękkim powleczeniu; z możliwością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>.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Szyna wyciągowa dla dorosłych – 1szt.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Aluminiowa rama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dopasowania do długości szyny do kończyny pacjenta długość maksymalna 137cm, długość minimalna 81cm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pasów unieruchamiających kończynę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wyciągowy z możliwością blokowania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 z rączką do przenoszenia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Ssak ręczny z nasadką intubacyjną –1 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Ssak mechaniczny ręczny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 minimum 380 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Wydajność min: 20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Wymienny zbiornik na odsysane wydzieliny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Zbiornik z możliwością opróżniania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Cewnik ssący (dla dorosłych)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Ssak akumulatorowy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wydajność: nie mniejsza niż 25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Podciśnienie: minimum 500mm 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Regulacja siły ssania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Podświetlane wskaźniki/panel sterowania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 użytku ze zbiornikami wielorazowego użytku (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sterylizowanymi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przenoszenia ssaka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Bryzgoszczelna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odporna na wstrząsy obudowa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Głośność: maksimum 70dB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Zasilanie: 230V 50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, 12 i 24 V prądu stałego, 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Wielorazowy,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sterylizowalny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zbiornik (pojemność 1000ml) z filtrem antybakteryjnym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zasilania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Uchwyt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karetkowy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mocowania na ścianie z wbudowanym gniazdem zasilającym (ssak ładuje się natychmiast po odwieszeniu w uchwycie)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6124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6124CB" w:rsidRPr="006124C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5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z zastawką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8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7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1600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Rezerwuar tlenu – pojemność minimum 2500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Maski twarzowe – 1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Sylikonowe, wielokrotnego użytku, z możliwością sterylizowania w rozmiarach 0-5 – 1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 dla dzieci – z zastawką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Zawór bezpieczeństwa 35 cm do 40 cm H2O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dzieci i niemowląt – 3 rozmiary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Przenośny zestaw tlenowy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tlenowa aluminiowa z zaworem o pojemności 2-3l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tlenowy z szybko złączką AGA, z możliwością ustawienia przepływu 0-25l tlenu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Przewód tlenowy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tlenowy niezałamujący się uniwersalny, dł. 2,10m. średnica zew. 6mm, średnica wew. 4mm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Torba transportowa 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dla dorosłych do 100 % O2 do wysokich stężeń tlenu z zaworem (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two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side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non-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rebreath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ing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), rezerwuarem i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- pediatryczna do wysokich stężeń tlenu z zaworem jednodrogowym i rezerwuarem oraz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dorosłych, z przewodem 2m, średnica przewodu 6mm - 3szt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Maska do inhalacji dla dzieci, z przewodem 2m, średnica przewodu 6mm wykonana z PCV – 3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miesiące, dostawca pokrywa koszty transportu do i z serwisu, wizyty serwisanta w okresie gwarancji.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Pulsoksymetr</w:t>
            </w:r>
            <w:proofErr w:type="spellEnd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 ręczny – 1 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Urządzenie do pojedynczych pomiarów i ciągłego monitorowania pulsu i saturacji (SpO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Pomiar saturacji w zakresie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minimum 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tętna w zakresie nie węższym niż 25-240bpm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Wskaźnik perfuzji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niskiego poziomu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Praca w zakresie temperatur minimum: 0 ÷ +45°C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wyświetlacz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Dozownik tlenu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Wykonany z metalu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złączem AGA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dozowania tlenu 0 -15l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Nawilżacz wielorazowy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Jeśli wymagane, końcówka do podłączenia przewodu tlenowego do dozownika bez nawilżacza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miesiące. 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Glukometr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2 </w:t>
            </w:r>
            <w:r w:rsidR="000D6C96" w:rsidRPr="000D6C96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pomiaru minimum: 10 ÷ 600 mm/dl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z próbki krwi o objętości nie większej niż 3µl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gotowości do pracy po włożeniu paska testowego do 5s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pomiaru: maksimum 6s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Pamięć minimum 200 pomiarów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Wyposażony w przycisk do usuwania pasków, bez potrzeby ich dotykania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Zasilany baterią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Ekran z podświetleniem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kodowania pasków testowych, poprzez włożenie „płytki” z kodem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Akcesoria, elementy zestawu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Baterie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AAA – komplet 4szt.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Nakłuwacze – 50szt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Paski testowe – 100szt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Termometr elektroniczny - douszny –2szt.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Termometr elektroniczny, mierzący i wyświetlający temperaturę w zakresie minimum 28 ÷42°C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Technologia pomiary - podczerwień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Podgrzewana końcówka pomiarowa eliminująca błędy pomiaru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umożliwiający zawieszenie na ścianie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 4 szt. Baterii pasujących do termometru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200 końcówek ochronnych, jednorazowych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Ciśnieniomierz przenośny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 na wstrząsy i upadek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manometrem zegarowym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zaworem obrotowym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kompletem mankietów dla dorosłych, dzieci i niemowląt 3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Stetoskop – 4szt.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dwugłowicowy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jednożyłowy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Komplet końcówek do ucha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/>
                <w:sz w:val="20"/>
                <w:szCs w:val="20"/>
              </w:rPr>
              <w:t>.</w:t>
            </w:r>
            <w:r w:rsidR="00FB37AB" w:rsidRPr="00FB37A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Latarka diagnostyczna – 2szt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Zasilana bateryjnie, bateria typ: 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klipsem umożlwiającym zawieszenie na kieszeni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metalu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Ogrzewacz do płynów infuzyjnych – przenośny z zasilaniem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 do plecaka/torby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temperatury panującej wewnątrz urządzenia na powierzchni zewnętrznej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Mankiet na butelkę/flakon i aparat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przetoczeniowy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 szt. aparatu do przetoczeń płynów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Mankiet do szybkich przetoczeń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 do szybkiego podawania płynów infuzyjnych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Przeźroczysta przednia ścianka mankietu zapewniająca pełną widoczność butelki lub worka z płynem.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Wbudowany manometr z czytelną skalą oraz gruszka z zaworem obrotowym  do precyzyjnej regulacji szybkości przepływu.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Przystosowany do butelek lub worków o pojemności w zakresie co najmniej 500 do maksymalnie</w:t>
            </w:r>
            <w:r w:rsidRPr="000D6C96">
              <w:rPr>
                <w:rFonts w:ascii="Times New Roman" w:hAnsi="Times New Roman" w:cs="Times New Roman"/>
                <w:b w:val="0"/>
                <w:color w:val="92D05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1000 ml.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powieszenia na stojaku lub innym punkcie zapewniającym toczenie grawitacyjne.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standardowa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z motywem dziecięcym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Igła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doszpikowa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treningowa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treningowy do wkłuć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doszpikowych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systemem do przeładowywania wielokrotnego użytku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Zestaw do udrażniania dróg oddechowych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wszystkie produkty fabrycznie nowe, z minimalnie 2letnią datą przydatności do użycia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Rurki ustno-</w:t>
            </w:r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gardłowe </w:t>
            </w:r>
            <w:proofErr w:type="spellStart"/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Geudeala</w:t>
            </w:r>
            <w:proofErr w:type="spellEnd"/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nosowo-gardłowa 8,0mm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krtaniowa nr 5 jednorazowego użytku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4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3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7.5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6.0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Prowadnica do rurek intubacyjnyc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h duża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nica do rurek intubacyjnych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2,2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Magilla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7,25” dla dzieci i młodzieży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Magilla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9’’ dla dorosłych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rurek intubacyjnej dla dorosłych z plastikowym gryzakiem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sprawdzania prawidłowego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założenia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rurek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intubacyjnych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konikopunkcji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dla dorosłych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konikopunkcji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dla dzieci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Miller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typ Miller  o rozmiarach (00;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acintosh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tym Macintosh o rozmiarach ( 0;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Pozostały sprzęt medyczny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Nożyczki ratownicze do cięcia bandaży,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ratownicza: z regulowanymi przegrodami i kieszeniami bocznymi oraz specjalną komorą na pakiet opatrunkowy typu AM01 z logo ratownictwa medycznego, czerwona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Folia izotermiczna, folia NRC – 10szt.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Worki na odpady 60l: minimalnie 20 szt. w rolce, kolor czerwony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1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0,7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Rękawice diagnostyczne  niejałowe: nitrylowe 100szt/opak, rozmiary: L 5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op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M 5 op. i S 5 op.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Rękawiczki sterylne medyczne: 50st/opak rozmiar: 8 – 5opak; 7,5- 5opak; 7 - 5opak; 6.5 – 2 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Podkłady medyczne na rolce: Prześcieradło medyczne na rolce szerokość 500mm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porodowy/położniczy.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Zestaw opatrunków na oparzenia: hydro żelowych na oparzenia różnych okolic ciała w tym twarzy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reinplantacyjny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: izotermiczny 4l w komplecie z pakietami chłodzącymi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Koc bakteriostatyczny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Kranik trójdrożny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Opatrunek wentylowy:  typu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Ascherman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Bawełniana chusta: w kształcie trójkąta równoramiennego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Kompres gazowy: jałowy 5cm x 5cm 17-nitkowej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Opaski opatrunkowe dziane 4m x 10cm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Przylepiec bez opatrunku: 2,5cm x 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Chusteczki - gaziki: nasączone spirytusem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Codofiks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nr 8 o długości 1m (zalecane miejsca zastosowania: udo, głowa, biodro)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Codofiks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nr 6 o długości 1m (zalecane miejsca zastosowania: głowa, ramię, podudzie, kolano)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Kask ochronny do ambulansu z systemem regulacji pozycji kasku na głowie, zaczepami do mocowania latarki czołowej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Indywidualny Pakiet ochrony biologicznej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Zbijak do szyb wyposażony w ostrze do cięcia pasów i uchwyt do zamocowania na ścianie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Pokrowiec na zwłoki: wykonany z tworzywa sztucznego, wyposażony w zamek z uchwytami dla obsługi + 2 pary rękawiczek foliowych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Nożyce ratownicze z stali nierdzewnej i funkcjami: przecinaka do pasów i pierścionków, kluczem do butli z tlenem, zbijakiem do szyb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br/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higienicznego i chirurgicznego  odkażania rąk wyposażony w atomizer, pojemność 100ml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PROSEPT chusteczki BOX 120 szt./Chusteczki do dezynfekcji powierzchni i sprzętu medycznego w opakowaniu plastykowym 120szt/opak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dezynfekcji skóry: z atomizerem 350 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 Segregacyjny</w:t>
            </w:r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Triage</w:t>
            </w:r>
            <w:proofErr w:type="spellEnd"/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71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Zestaw segregacyjny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Triage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z 36 opaskami odblaskowymi, o kolorach: zielonym, żółtym, czerwonym, biały z szachownicą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Latarka, zasilana bateryjnie, baterie AA lub AAA, baterie w zestawie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Marker, kolor czarny, zmywalny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LEKARZ,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RATOWNIK MEDYCZNY,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9szt.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PIELĘGNIARKA,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Kamizelka funkcyjna koloru czerwonego z pasami odblaskowymi i napisem funkcyjnym PIELĘGNIARZ, litery koloru czarnego, napisy funkcyjne na plecach i na lewej części przedniej strony kamizelki.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LKRM,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KAM,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7FF1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0D6C96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0D6C96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Symulator ambulansu, dostarczany wraz z wskazanym w specyfikacji wyposażeniem</w:t>
            </w:r>
            <w:r w:rsidR="001F1B6D">
              <w:rPr>
                <w:rFonts w:ascii="Times New Roman" w:hAnsi="Times New Roman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Symulator ambulansu wyposażony w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) na potrzeby archiwizacji i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) na potrzeby archiwizacji i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647">
              <w:rPr>
                <w:rFonts w:ascii="Times New Roman" w:hAnsi="Times New Roman"/>
                <w:sz w:val="20"/>
                <w:szCs w:val="20"/>
              </w:rPr>
              <w:t>zgodne</w:t>
            </w:r>
            <w:r w:rsidR="00152F34">
              <w:t xml:space="preserve"> </w:t>
            </w:r>
            <w:r w:rsidR="00152F34" w:rsidRPr="00152F34">
              <w:rPr>
                <w:rFonts w:ascii="Times New Roman" w:hAnsi="Times New Roman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B87647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zamawiane produkty nowe, 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poekspozycyjne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0D6C96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0D6C96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systemu AV i </w:t>
            </w:r>
            <w:proofErr w:type="spellStart"/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debriefingu</w:t>
            </w:r>
            <w:proofErr w:type="spellEnd"/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obsługa oprogramowania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tworzen</w:t>
            </w:r>
            <w:r w:rsidR="001F1B6D" w:rsidRPr="001F1B6D">
              <w:rPr>
                <w:rFonts w:ascii="Times New Roman" w:hAnsi="Times New Roman"/>
                <w:b w:val="0"/>
                <w:sz w:val="20"/>
                <w:szCs w:val="20"/>
              </w:rPr>
              <w:t>ie scenariuszy symulacyjnych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symulacji medycznej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twardych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miękkich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 xml:space="preserve">prowadzenie </w:t>
            </w:r>
            <w:proofErr w:type="spellStart"/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7C" w:rsidRPr="00E2277C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77C">
              <w:rPr>
                <w:rFonts w:ascii="Times New Roman" w:hAnsi="Times New Roman"/>
                <w:b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3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2lata – 0 pkt.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3lata – 20 pkt.</w:t>
            </w:r>
          </w:p>
          <w:p w:rsidR="00293393" w:rsidRPr="004020BB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4lata – 30 pkt.</w:t>
            </w:r>
          </w:p>
          <w:p w:rsidR="00293393" w:rsidRPr="00EB6153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5 lat – 40 pkt.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29339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8A154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Godziny i sposób przyjmowania zg</w:t>
            </w:r>
            <w:r w:rsidR="004F046C">
              <w:rPr>
                <w:rFonts w:ascii="Times New Roman" w:hAnsi="Times New Roman"/>
                <w:sz w:val="20"/>
                <w:szCs w:val="20"/>
                <w:lang w:eastAsia="pl-PL"/>
              </w:rPr>
              <w:t>łoszeń o awariach, proszę podać</w:t>
            </w:r>
          </w:p>
          <w:p w:rsidR="004F046C" w:rsidRPr="00EB6153" w:rsidRDefault="004F046C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1DF" w:rsidRDefault="008711DF" w:rsidP="0012459C"/>
    <w:p w:rsidR="008711DF" w:rsidRDefault="008711DF" w:rsidP="0012459C">
      <w:r>
        <w:t xml:space="preserve">* - potwierdzenia spełnienia wymaganych parametrów technicznych poprzez wpisanie słowa „TAK” w odpowiednim (każdym) wierszu kolumny  </w:t>
      </w:r>
    </w:p>
    <w:sectPr w:rsidR="008711DF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62" w:rsidRDefault="00EE6C62" w:rsidP="004F046C">
      <w:pPr>
        <w:spacing w:after="0" w:line="240" w:lineRule="auto"/>
      </w:pPr>
      <w:r>
        <w:separator/>
      </w:r>
    </w:p>
  </w:endnote>
  <w:endnote w:type="continuationSeparator" w:id="0">
    <w:p w:rsidR="00EE6C62" w:rsidRDefault="00EE6C62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62" w:rsidRDefault="00EE6C62" w:rsidP="004F046C">
      <w:pPr>
        <w:spacing w:after="0" w:line="240" w:lineRule="auto"/>
      </w:pPr>
      <w:r>
        <w:separator/>
      </w:r>
    </w:p>
  </w:footnote>
  <w:footnote w:type="continuationSeparator" w:id="0">
    <w:p w:rsidR="00EE6C62" w:rsidRDefault="00EE6C62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F8" w:rsidRDefault="001078F8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B0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770E"/>
    <w:multiLevelType w:val="hybridMultilevel"/>
    <w:tmpl w:val="E8269F88"/>
    <w:lvl w:ilvl="0" w:tplc="2C3E8B28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31DB3"/>
    <w:multiLevelType w:val="hybridMultilevel"/>
    <w:tmpl w:val="CF7A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136000"/>
    <w:multiLevelType w:val="hybridMultilevel"/>
    <w:tmpl w:val="43A8FA36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6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C3360"/>
    <w:multiLevelType w:val="hybridMultilevel"/>
    <w:tmpl w:val="33B87676"/>
    <w:lvl w:ilvl="0" w:tplc="7A9E95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2"/>
  </w:num>
  <w:num w:numId="8">
    <w:abstractNumId w:val="31"/>
  </w:num>
  <w:num w:numId="9">
    <w:abstractNumId w:val="35"/>
  </w:num>
  <w:num w:numId="10">
    <w:abstractNumId w:val="38"/>
  </w:num>
  <w:num w:numId="11">
    <w:abstractNumId w:val="42"/>
  </w:num>
  <w:num w:numId="12">
    <w:abstractNumId w:val="2"/>
  </w:num>
  <w:num w:numId="13">
    <w:abstractNumId w:val="15"/>
  </w:num>
  <w:num w:numId="14">
    <w:abstractNumId w:val="10"/>
  </w:num>
  <w:num w:numId="15">
    <w:abstractNumId w:val="19"/>
  </w:num>
  <w:num w:numId="16">
    <w:abstractNumId w:val="40"/>
  </w:num>
  <w:num w:numId="17">
    <w:abstractNumId w:val="4"/>
  </w:num>
  <w:num w:numId="18">
    <w:abstractNumId w:val="16"/>
  </w:num>
  <w:num w:numId="19">
    <w:abstractNumId w:val="30"/>
  </w:num>
  <w:num w:numId="20">
    <w:abstractNumId w:val="27"/>
  </w:num>
  <w:num w:numId="21">
    <w:abstractNumId w:val="37"/>
  </w:num>
  <w:num w:numId="22">
    <w:abstractNumId w:val="7"/>
  </w:num>
  <w:num w:numId="23">
    <w:abstractNumId w:val="8"/>
  </w:num>
  <w:num w:numId="24">
    <w:abstractNumId w:val="29"/>
  </w:num>
  <w:num w:numId="25">
    <w:abstractNumId w:val="23"/>
  </w:num>
  <w:num w:numId="26">
    <w:abstractNumId w:val="17"/>
  </w:num>
  <w:num w:numId="27">
    <w:abstractNumId w:val="11"/>
  </w:num>
  <w:num w:numId="28">
    <w:abstractNumId w:val="21"/>
  </w:num>
  <w:num w:numId="29">
    <w:abstractNumId w:val="22"/>
  </w:num>
  <w:num w:numId="30">
    <w:abstractNumId w:val="3"/>
  </w:num>
  <w:num w:numId="31">
    <w:abstractNumId w:val="41"/>
  </w:num>
  <w:num w:numId="32">
    <w:abstractNumId w:val="14"/>
  </w:num>
  <w:num w:numId="33">
    <w:abstractNumId w:val="6"/>
  </w:num>
  <w:num w:numId="34">
    <w:abstractNumId w:val="9"/>
  </w:num>
  <w:num w:numId="35">
    <w:abstractNumId w:val="18"/>
  </w:num>
  <w:num w:numId="36">
    <w:abstractNumId w:val="36"/>
  </w:num>
  <w:num w:numId="37">
    <w:abstractNumId w:val="26"/>
  </w:num>
  <w:num w:numId="38">
    <w:abstractNumId w:val="34"/>
  </w:num>
  <w:num w:numId="39">
    <w:abstractNumId w:val="32"/>
  </w:num>
  <w:num w:numId="40">
    <w:abstractNumId w:val="1"/>
  </w:num>
  <w:num w:numId="41">
    <w:abstractNumId w:val="33"/>
  </w:num>
  <w:num w:numId="42">
    <w:abstractNumId w:val="28"/>
  </w:num>
  <w:num w:numId="43">
    <w:abstractNumId w:val="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A0B69"/>
    <w:rsid w:val="000D6C96"/>
    <w:rsid w:val="001078F8"/>
    <w:rsid w:val="0011216A"/>
    <w:rsid w:val="0012459C"/>
    <w:rsid w:val="00125DD6"/>
    <w:rsid w:val="00152F34"/>
    <w:rsid w:val="001718C1"/>
    <w:rsid w:val="00180589"/>
    <w:rsid w:val="001E6FCA"/>
    <w:rsid w:val="001F1B6D"/>
    <w:rsid w:val="001F3E1F"/>
    <w:rsid w:val="001F47CB"/>
    <w:rsid w:val="002235D4"/>
    <w:rsid w:val="00235959"/>
    <w:rsid w:val="00245022"/>
    <w:rsid w:val="00261C15"/>
    <w:rsid w:val="00263229"/>
    <w:rsid w:val="00293393"/>
    <w:rsid w:val="002972F1"/>
    <w:rsid w:val="002A2D2F"/>
    <w:rsid w:val="002B12F8"/>
    <w:rsid w:val="002E65FB"/>
    <w:rsid w:val="00322EC7"/>
    <w:rsid w:val="00331E0A"/>
    <w:rsid w:val="0033677B"/>
    <w:rsid w:val="00344FDF"/>
    <w:rsid w:val="00366095"/>
    <w:rsid w:val="0039693A"/>
    <w:rsid w:val="003C03E3"/>
    <w:rsid w:val="003F224E"/>
    <w:rsid w:val="004020BB"/>
    <w:rsid w:val="00414AD7"/>
    <w:rsid w:val="00433BF2"/>
    <w:rsid w:val="004354CD"/>
    <w:rsid w:val="004B1304"/>
    <w:rsid w:val="004C5874"/>
    <w:rsid w:val="004F046C"/>
    <w:rsid w:val="00554D54"/>
    <w:rsid w:val="00564188"/>
    <w:rsid w:val="005B335B"/>
    <w:rsid w:val="006124CB"/>
    <w:rsid w:val="00613C0B"/>
    <w:rsid w:val="0064520D"/>
    <w:rsid w:val="00672A2A"/>
    <w:rsid w:val="007271C9"/>
    <w:rsid w:val="0078261B"/>
    <w:rsid w:val="00787FF1"/>
    <w:rsid w:val="0079347C"/>
    <w:rsid w:val="007962EA"/>
    <w:rsid w:val="007D69C8"/>
    <w:rsid w:val="008145F0"/>
    <w:rsid w:val="00817BF3"/>
    <w:rsid w:val="008414DE"/>
    <w:rsid w:val="008416D1"/>
    <w:rsid w:val="008711DF"/>
    <w:rsid w:val="008A1543"/>
    <w:rsid w:val="008D0D11"/>
    <w:rsid w:val="00920E19"/>
    <w:rsid w:val="009531C4"/>
    <w:rsid w:val="00994842"/>
    <w:rsid w:val="009B0BCC"/>
    <w:rsid w:val="009B3578"/>
    <w:rsid w:val="009F0B88"/>
    <w:rsid w:val="00A01D81"/>
    <w:rsid w:val="00A24068"/>
    <w:rsid w:val="00A33C1A"/>
    <w:rsid w:val="00A6154F"/>
    <w:rsid w:val="00A91FB2"/>
    <w:rsid w:val="00A96912"/>
    <w:rsid w:val="00AD5009"/>
    <w:rsid w:val="00AF0413"/>
    <w:rsid w:val="00B0184D"/>
    <w:rsid w:val="00B87647"/>
    <w:rsid w:val="00BB5588"/>
    <w:rsid w:val="00C22B5F"/>
    <w:rsid w:val="00C526F4"/>
    <w:rsid w:val="00C7665B"/>
    <w:rsid w:val="00C94282"/>
    <w:rsid w:val="00CC3D51"/>
    <w:rsid w:val="00D5347F"/>
    <w:rsid w:val="00D57CB6"/>
    <w:rsid w:val="00E2277C"/>
    <w:rsid w:val="00E47B4F"/>
    <w:rsid w:val="00E74506"/>
    <w:rsid w:val="00EA17F4"/>
    <w:rsid w:val="00EA712E"/>
    <w:rsid w:val="00EB6153"/>
    <w:rsid w:val="00EE6C62"/>
    <w:rsid w:val="00EF2CBF"/>
    <w:rsid w:val="00F167A0"/>
    <w:rsid w:val="00F6604D"/>
    <w:rsid w:val="00F71CD2"/>
    <w:rsid w:val="00F76984"/>
    <w:rsid w:val="00FB37A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A995-8966-463D-8E94-F945491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7757</Words>
  <Characters>46542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4</cp:revision>
  <cp:lastPrinted>2018-12-20T13:00:00Z</cp:lastPrinted>
  <dcterms:created xsi:type="dcterms:W3CDTF">2018-12-20T12:54:00Z</dcterms:created>
  <dcterms:modified xsi:type="dcterms:W3CDTF">2018-12-20T13:00:00Z</dcterms:modified>
</cp:coreProperties>
</file>