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2" w:rsidRDefault="002F3212" w:rsidP="00CB3D33">
      <w:pPr>
        <w:spacing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350D8" w:rsidRPr="002E2726" w:rsidRDefault="002F3212" w:rsidP="00CB3D33">
      <w:pPr>
        <w:spacing w:after="0" w:line="276" w:lineRule="auto"/>
        <w:jc w:val="both"/>
        <w:rPr>
          <w:rFonts w:ascii="Times New Roman" w:hAnsi="Times New Roman"/>
        </w:rPr>
      </w:pPr>
      <w:r w:rsidRPr="002E2726">
        <w:rPr>
          <w:rFonts w:ascii="Times New Roman" w:hAnsi="Times New Roman"/>
        </w:rPr>
        <w:t>Część 1</w:t>
      </w:r>
      <w:r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</w:r>
      <w:r w:rsidR="002E2726" w:rsidRPr="002E2726">
        <w:rPr>
          <w:rFonts w:ascii="Times New Roman" w:hAnsi="Times New Roman"/>
        </w:rPr>
        <w:tab/>
        <w:t xml:space="preserve">     </w:t>
      </w:r>
      <w:r w:rsidRPr="002E2726">
        <w:rPr>
          <w:rFonts w:ascii="Times New Roman" w:hAnsi="Times New Roman"/>
        </w:rPr>
        <w:t>Załącznik nr 2</w:t>
      </w:r>
      <w:r w:rsidR="002E2726" w:rsidRPr="002E2726">
        <w:rPr>
          <w:rFonts w:ascii="Times New Roman" w:hAnsi="Times New Roman"/>
        </w:rPr>
        <w:t xml:space="preserve"> do SIWZ</w:t>
      </w:r>
    </w:p>
    <w:p w:rsidR="002F3212" w:rsidRDefault="002F3212" w:rsidP="00CB3D33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707"/>
        <w:gridCol w:w="947"/>
        <w:gridCol w:w="1325"/>
        <w:gridCol w:w="3535"/>
        <w:gridCol w:w="2161"/>
      </w:tblGrid>
      <w:tr w:rsidR="002F3212" w:rsidRPr="00A07A04" w:rsidTr="003567D3">
        <w:trPr>
          <w:cantSplit/>
          <w:trHeight w:val="1401"/>
        </w:trPr>
        <w:tc>
          <w:tcPr>
            <w:tcW w:w="191" w:type="pct"/>
          </w:tcPr>
          <w:p w:rsidR="002F3212" w:rsidRPr="00A07A04" w:rsidRDefault="002F3212" w:rsidP="003567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07A04">
              <w:rPr>
                <w:rFonts w:ascii="Times New Roman" w:hAnsi="Times New Roman"/>
                <w:i/>
              </w:rPr>
              <w:t xml:space="preserve">    </w:t>
            </w:r>
          </w:p>
          <w:p w:rsidR="002F3212" w:rsidRPr="00A07A04" w:rsidRDefault="002F3212" w:rsidP="003567D3">
            <w:pPr>
              <w:spacing w:after="0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Lp.</w:t>
            </w: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="0"/>
              <w:rPr>
                <w:rFonts w:ascii="Times New Roman" w:hAnsi="Times New Roman"/>
              </w:rPr>
            </w:pPr>
          </w:p>
          <w:p w:rsidR="002F3212" w:rsidRPr="00A07A04" w:rsidRDefault="002F3212" w:rsidP="003567D3">
            <w:pPr>
              <w:spacing w:after="0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66" w:type="pct"/>
            <w:textDirection w:val="btLr"/>
            <w:vAlign w:val="center"/>
          </w:tcPr>
          <w:p w:rsidR="002F3212" w:rsidRPr="00A07A04" w:rsidRDefault="002F3212" w:rsidP="003567D3">
            <w:pPr>
              <w:spacing w:after="0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43" w:type="pct"/>
          </w:tcPr>
          <w:p w:rsidR="002F3212" w:rsidRPr="00A07A04" w:rsidRDefault="002F3212" w:rsidP="003567D3">
            <w:pPr>
              <w:spacing w:after="0"/>
              <w:rPr>
                <w:rFonts w:ascii="Times New Roman" w:hAnsi="Times New Roman"/>
              </w:rPr>
            </w:pPr>
          </w:p>
          <w:p w:rsidR="002F3212" w:rsidRPr="00A07A04" w:rsidRDefault="002F3212" w:rsidP="003567D3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07A04">
              <w:rPr>
                <w:rFonts w:ascii="Times New Roman" w:hAnsi="Times New Roman"/>
                <w:iCs/>
              </w:rPr>
              <w:t>SZCZEGÓŁOWY OPIS</w:t>
            </w:r>
          </w:p>
          <w:p w:rsidR="002F3212" w:rsidRPr="00A07A04" w:rsidRDefault="002F3212" w:rsidP="003567D3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A07A04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A07A04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60" w:type="pct"/>
            <w:textDirection w:val="btLr"/>
            <w:vAlign w:val="center"/>
          </w:tcPr>
          <w:p w:rsidR="002F3212" w:rsidRPr="00A07A04" w:rsidRDefault="002F3212" w:rsidP="003567D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PUNKTACJA</w:t>
            </w:r>
          </w:p>
        </w:tc>
      </w:tr>
      <w:tr w:rsidR="002F3212" w:rsidRPr="00A07A04" w:rsidTr="003567D3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A07A04">
              <w:rPr>
                <w:rFonts w:ascii="Times New Roman" w:hAnsi="Times New Roman"/>
                <w:b/>
              </w:rPr>
              <w:t>Defibrylator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  <w:b/>
              </w:rPr>
              <w:t>Defibrylator 1 szt.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1047"/>
        </w:trPr>
        <w:tc>
          <w:tcPr>
            <w:tcW w:w="5000" w:type="pct"/>
            <w:gridSpan w:val="6"/>
            <w:vAlign w:val="center"/>
          </w:tcPr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 w:val="restar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7A04">
              <w:rPr>
                <w:rFonts w:ascii="Times New Roman" w:hAnsi="Times New Roman"/>
                <w:bCs/>
              </w:rPr>
              <w:t xml:space="preserve">Defibrylator z kardiowersją, stymulacją i monitorowaniem EKG za pomocą 3- lub 5- żyłowych kabli (od 3 do 7 </w:t>
            </w:r>
            <w:proofErr w:type="spellStart"/>
            <w:r w:rsidRPr="00A07A04">
              <w:rPr>
                <w:rFonts w:ascii="Times New Roman" w:hAnsi="Times New Roman"/>
                <w:bCs/>
              </w:rPr>
              <w:t>odprowadzeń</w:t>
            </w:r>
            <w:proofErr w:type="spellEnd"/>
            <w:r w:rsidRPr="00A07A04">
              <w:rPr>
                <w:rFonts w:ascii="Times New Roman" w:hAnsi="Times New Roman"/>
                <w:bCs/>
              </w:rPr>
              <w:t xml:space="preserve"> EKG)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rPr>
                <w:rFonts w:ascii="Times New Roman" w:hAnsi="Times New Roman"/>
                <w:bCs/>
              </w:rPr>
            </w:pPr>
            <w:r w:rsidRPr="00A07A04">
              <w:rPr>
                <w:rFonts w:ascii="Times New Roman" w:hAnsi="Times New Roman"/>
              </w:rPr>
              <w:t xml:space="preserve">Urządzenie </w:t>
            </w:r>
            <w:r w:rsidRPr="00A07A04">
              <w:rPr>
                <w:rFonts w:ascii="Times New Roman" w:hAnsi="Times New Roman"/>
                <w:bCs/>
              </w:rPr>
              <w:t>fabrycznie nowe, wykonane w technologii zapewniającej niskie zużycie energii elektrycznej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Zasilanie elektryczne: zasilacz elektryczny 230V 50Hz, zapewniający możliwość ładowania akumulatorów</w:t>
            </w:r>
            <w:r>
              <w:rPr>
                <w:rFonts w:ascii="Times New Roman" w:hAnsi="Times New Roman"/>
              </w:rPr>
              <w:t xml:space="preserve"> </w:t>
            </w:r>
            <w:r w:rsidRPr="00A07A04">
              <w:rPr>
                <w:rFonts w:ascii="Times New Roman" w:hAnsi="Times New Roman"/>
              </w:rPr>
              <w:t>w aparacie zintegrowany lub zewnętrzny moduł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Zasilanie akumulatorowe: wewnętrzny akumulator </w:t>
            </w:r>
            <w:proofErr w:type="spellStart"/>
            <w:r w:rsidRPr="00A07A04">
              <w:rPr>
                <w:rFonts w:ascii="Times New Roman" w:hAnsi="Times New Roman"/>
              </w:rPr>
              <w:t>litowo</w:t>
            </w:r>
            <w:proofErr w:type="spellEnd"/>
            <w:r w:rsidRPr="00A07A04">
              <w:rPr>
                <w:rFonts w:ascii="Times New Roman" w:hAnsi="Times New Roman"/>
              </w:rPr>
              <w:t xml:space="preserve">-jonowy 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Czas pracy na akumulatorze min. 3 h ciągłego monitorowania EKG lub min. 100 wyładowań z pełną energią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Urządzenie w klasie odporności na kurz i wodę min. IP22 (lub równoważna klasa)</w:t>
            </w:r>
          </w:p>
          <w:p w:rsidR="002F3212" w:rsidRPr="00A07A04" w:rsidRDefault="002F3212" w:rsidP="003567D3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</w:rPr>
              <w:t>Defibrylator przenośny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Defibrylacja dwufazowa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Zakres wyboru energii w J - min. 2 - 200 J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Czas ładowania energii maksymalnej max. 10 s, potwierdzona sygnałem akustycznym i optycznym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Min. 19 dostępnych poziomów energii przy defibrylacji zewnętrznej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Defibrylacja ręczna i półautomatyczna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Ekran monitora - kolorowy o przekątnej min. 5 cala 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Możliwość wyświetlenia min. 2 krzywych dynamicznych jednocześnie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Pamięć wewnętrzna umożliwiająca zapis min. 100 zdarzeń (monitorowanie, defibrylacja, stymulacja)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Możliwość wykonania kardiowersji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Możliwość defibrylacji dorosłych i dzieci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Komunikacja z użytkownikiem w języku polskim (komunikaty na ekranie i tryb doradczy)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Metronom umożliwiający prowadzenie uciśnięć klatki piersiowej zgodnie z wytycznymi 2010 Resuscytacji Krążeniowo-Oddechowej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Funkcja wspomagania resuscytacji krążeniowo-oddechowej poprzez możliwość programowania metronomu dla 4 grup pacjentów: dorosły niezaintubowany, dorosły zaintubowany, dziecko niezaintubowane, dziecko zaintubowane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Wyświetlanie na ekranie w formie numerycznej wszystkich monitorowanych parametrów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Wyświetlanie na ekranie zapisu EKG  - min. 3 odprowadzeniowego z możliwością zmiany (ręcznie lub/i automatycznie) zakresu pomiaru tętna i wzmocnienia zapisu EKG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Filtr cyfrowy umożliwiający prezentację na ekranie niezakłóconego przebiegu EKG w trakcie uciskania klatki piersiowej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Zakres pomiaru częstości serca min. 30- 300 ud./min.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Możliwość wykonania stymulacji w trybach</w:t>
            </w:r>
            <w:r>
              <w:rPr>
                <w:rFonts w:ascii="Times New Roman" w:hAnsi="Times New Roman"/>
              </w:rPr>
              <w:t xml:space="preserve"> </w:t>
            </w:r>
            <w:r w:rsidRPr="00A07A04">
              <w:rPr>
                <w:rFonts w:ascii="Times New Roman" w:hAnsi="Times New Roman"/>
              </w:rPr>
              <w:t xml:space="preserve"> „na żądanie” i asynchronicznym z regulacją częstotliwości oraz natężenia prądu stymulacji.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Częstość stymulacji regulowana w zakresie min. 40 - 170 </w:t>
            </w:r>
            <w:proofErr w:type="spellStart"/>
            <w:r w:rsidRPr="00A07A04">
              <w:rPr>
                <w:rFonts w:ascii="Times New Roman" w:hAnsi="Times New Roman"/>
              </w:rPr>
              <w:t>imp</w:t>
            </w:r>
            <w:proofErr w:type="spellEnd"/>
            <w:r w:rsidRPr="00A07A04">
              <w:rPr>
                <w:rFonts w:ascii="Times New Roman" w:hAnsi="Times New Roman"/>
              </w:rPr>
              <w:t>./min.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Prąd stymulacji regulowany w zakresie min. 40 - 140 </w:t>
            </w:r>
            <w:proofErr w:type="spellStart"/>
            <w:r w:rsidRPr="00A07A04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Pomiar Saturacji Krwi Tętniczej (SpO</w:t>
            </w:r>
            <w:r w:rsidRPr="00A07A04">
              <w:rPr>
                <w:rFonts w:ascii="Times New Roman" w:hAnsi="Times New Roman"/>
                <w:vertAlign w:val="subscript"/>
              </w:rPr>
              <w:t>2</w:t>
            </w:r>
            <w:r w:rsidRPr="00A07A04">
              <w:rPr>
                <w:rFonts w:ascii="Times New Roman" w:hAnsi="Times New Roman"/>
              </w:rPr>
              <w:t>) w zakresie</w:t>
            </w:r>
            <w:r>
              <w:rPr>
                <w:rFonts w:ascii="Times New Roman" w:hAnsi="Times New Roman"/>
              </w:rPr>
              <w:t xml:space="preserve"> </w:t>
            </w:r>
            <w:r w:rsidRPr="00A07A04">
              <w:rPr>
                <w:rFonts w:ascii="Times New Roman" w:hAnsi="Times New Roman"/>
              </w:rPr>
              <w:t>min. 50 - 100 %.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Pomiar kapnografii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Czujnik wielorazowego użytku typu „klips na palec” dla dorosłych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Wbudowana drukarka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Kabel 3-odprowadzeniowy - 1 szt.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  <w:bCs/>
                <w:color w:val="000000"/>
              </w:rPr>
              <w:t xml:space="preserve">Łyżki </w:t>
            </w:r>
            <w:proofErr w:type="spellStart"/>
            <w:r w:rsidRPr="00A07A04">
              <w:rPr>
                <w:rFonts w:ascii="Times New Roman" w:hAnsi="Times New Roman"/>
                <w:bCs/>
                <w:color w:val="000000"/>
              </w:rPr>
              <w:t>defibrylacyjne</w:t>
            </w:r>
            <w:proofErr w:type="spellEnd"/>
            <w:r w:rsidRPr="00A07A04">
              <w:rPr>
                <w:rFonts w:ascii="Times New Roman" w:hAnsi="Times New Roman"/>
                <w:bCs/>
                <w:color w:val="000000"/>
              </w:rPr>
              <w:t xml:space="preserve"> wielorazowe - 1 </w:t>
            </w:r>
            <w:proofErr w:type="spellStart"/>
            <w:r w:rsidRPr="00A07A04">
              <w:rPr>
                <w:rFonts w:ascii="Times New Roman" w:hAnsi="Times New Roman"/>
                <w:bCs/>
                <w:color w:val="000000"/>
              </w:rPr>
              <w:t>kpl</w:t>
            </w:r>
            <w:proofErr w:type="spellEnd"/>
            <w:r w:rsidRPr="00A07A0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Merge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pct"/>
            <w:gridSpan w:val="2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  <w:bCs/>
                <w:color w:val="000000"/>
              </w:rPr>
            </w:pPr>
            <w:r w:rsidRPr="00A07A04">
              <w:rPr>
                <w:rFonts w:ascii="Times New Roman" w:hAnsi="Times New Roman"/>
                <w:bCs/>
                <w:color w:val="000000"/>
              </w:rPr>
              <w:t>Elektrody samoprzylepne zapewniających realizację oferowanych funkcji - min. po 1 komplecie</w:t>
            </w:r>
          </w:p>
          <w:p w:rsidR="002F3212" w:rsidRPr="00A07A04" w:rsidRDefault="002F3212" w:rsidP="003567D3">
            <w:pPr>
              <w:pStyle w:val="Akapitzlist"/>
              <w:ind w:left="13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6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Pr="00A07A04">
              <w:rPr>
                <w:rFonts w:ascii="Times New Roman" w:hAnsi="Times New Roman"/>
                <w:b/>
              </w:rPr>
              <w:t>Defibrylator manualny z funkcją AED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7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  <w:b/>
              </w:rPr>
              <w:t>Defibrylator manualny z funkcją AED 1 szt.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1047"/>
        </w:trPr>
        <w:tc>
          <w:tcPr>
            <w:tcW w:w="5000" w:type="pct"/>
            <w:gridSpan w:val="6"/>
            <w:vAlign w:val="center"/>
          </w:tcPr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7A04">
              <w:rPr>
                <w:rFonts w:ascii="Times New Roman" w:hAnsi="Times New Roman"/>
                <w:bCs/>
              </w:rPr>
              <w:t xml:space="preserve">Defibrylator z kardiowersją, stymulacją i monitorowaniem EKG za pomocą 3- lub 5- żyłowych kabli (od 3 do 7 </w:t>
            </w:r>
            <w:proofErr w:type="spellStart"/>
            <w:r w:rsidRPr="00A07A04">
              <w:rPr>
                <w:rFonts w:ascii="Times New Roman" w:hAnsi="Times New Roman"/>
                <w:bCs/>
              </w:rPr>
              <w:t>odprowadzeń</w:t>
            </w:r>
            <w:proofErr w:type="spellEnd"/>
            <w:r w:rsidRPr="00A07A04">
              <w:rPr>
                <w:rFonts w:ascii="Times New Roman" w:hAnsi="Times New Roman"/>
                <w:bCs/>
              </w:rPr>
              <w:t xml:space="preserve"> EKG)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rPr>
                <w:rFonts w:ascii="Times New Roman" w:hAnsi="Times New Roman"/>
                <w:bCs/>
              </w:rPr>
            </w:pPr>
            <w:r w:rsidRPr="00A07A04">
              <w:rPr>
                <w:rFonts w:ascii="Times New Roman" w:hAnsi="Times New Roman"/>
              </w:rPr>
              <w:t xml:space="preserve">Urządzenie </w:t>
            </w:r>
            <w:r w:rsidRPr="00A07A04">
              <w:rPr>
                <w:rFonts w:ascii="Times New Roman" w:hAnsi="Times New Roman"/>
                <w:bCs/>
              </w:rPr>
              <w:t>fabrycznie nowe, wykonane w technologii zapewniającej niskie zużycie energii elektrycznej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Zasilanie elektryczne: zasilacz elektryczny 230V 50Hz, zapewniający możliwość ładowania akumulatorów                   w aparacie zintegrowany lub zewnętrzny moduł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4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Zasilanie akumulatorowe: wewnętrzny akumulator </w:t>
            </w:r>
            <w:proofErr w:type="spellStart"/>
            <w:r w:rsidRPr="00A07A04">
              <w:rPr>
                <w:rFonts w:ascii="Times New Roman" w:hAnsi="Times New Roman"/>
              </w:rPr>
              <w:t>litowo</w:t>
            </w:r>
            <w:proofErr w:type="spellEnd"/>
            <w:r w:rsidRPr="00A07A04">
              <w:rPr>
                <w:rFonts w:ascii="Times New Roman" w:hAnsi="Times New Roman"/>
              </w:rPr>
              <w:t xml:space="preserve">-jonowy 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5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Czas pracy na akumulatorze min. 3 h ciągłego monitorowania EKG lub min. 100 wyładowań z pełną energią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Urządzenie w klasie odporności na kurz i wodę                      min. IP22 (lub równoważna klasa)</w:t>
            </w:r>
          </w:p>
          <w:p w:rsidR="002F3212" w:rsidRPr="00A07A04" w:rsidRDefault="002F3212" w:rsidP="003567D3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7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</w:rPr>
              <w:t>Defibrylator przenośny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8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Defibrylacja dwufazowa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9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Zakres wyboru energii w J - min. 2 - 200 J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10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Czas ładowania energii maksymalnej max. 10 s, potwierdzona sygnałem akustycznym i optycznym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11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Min. 19 dostępnych poziomów energii przy defibrylacji zewnętrznej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12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Defibrylacja ręczna i półautomatyczna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13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Ekran monitora - kolorowy o przekątnej min. 5 cala 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14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Możliwość wyświetlenia min. 2 krzywych dynamicznych jednocześnie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15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Pamięć wewnętrzna umożliwiająca zapis min. 100 zdarzeń (monitorowanie, defibrylacja, stymulacja)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16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Możliwość wykonania kardiowersji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17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Możliwość defibrylacji dorosłych i dzieci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18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Komunikacja z użytkownikiem w języku polskim (komunikaty na ekranie i tryb doradczy)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Metronom umożliwiający prowadzenie uciśnięć klatki piersiowej zgodnie z wytycznymi 2010 Resuscytacji Krążeniowo-Oddechowej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20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Funkcja wspomagania resuscytacji krążeniowo-oddechowej poprzez możliwość programowania metronomu dla 4 grup pacjentów: dorosły niezaintubowany, dorosły zaintubowany, dziecko niezaintubowane, dziecko zaintubowane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21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Wyświetlanie na ekranie w formie numerycznej wszystkich monitorowanych parametrów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22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Wyświetlanie na ekranie zapisu EKG  - min. 3 odprowadzeniowego z możliwością zmiany (ręcznie lub/i automatycznie) zakresu pomiaru tętna i wzmocnienia zapisu EKG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23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Filtr cyfrowy umożliwiający prezentację na ekranie niezakłóconego przebiegu EKG w trakcie uciskania klatki piersiowej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24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Zakres pomiaru częstości serca min. 30- 300 ud./min.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25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Możliwość wykonania stymulacji w trybach                            „na żądanie” i asynchronicznym z regulacją częstotliwości oraz natężenia prądu stymulacji.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26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Częstość stymulacji regulowana w zakresie                             min. 40 - 170 </w:t>
            </w:r>
            <w:proofErr w:type="spellStart"/>
            <w:r w:rsidRPr="00A07A04">
              <w:rPr>
                <w:rFonts w:ascii="Times New Roman" w:hAnsi="Times New Roman"/>
              </w:rPr>
              <w:t>imp</w:t>
            </w:r>
            <w:proofErr w:type="spellEnd"/>
            <w:r w:rsidRPr="00A07A04">
              <w:rPr>
                <w:rFonts w:ascii="Times New Roman" w:hAnsi="Times New Roman"/>
              </w:rPr>
              <w:t>./min.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27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Prąd stymulacji regulowany w zakresie                                      min. 40 - 140 </w:t>
            </w:r>
            <w:proofErr w:type="spellStart"/>
            <w:r w:rsidRPr="00A07A04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28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Pomiar Saturacji Krwi Tętniczej (SpO</w:t>
            </w:r>
            <w:r w:rsidRPr="00A07A04">
              <w:rPr>
                <w:rFonts w:ascii="Times New Roman" w:hAnsi="Times New Roman"/>
                <w:vertAlign w:val="subscript"/>
              </w:rPr>
              <w:t>2</w:t>
            </w:r>
            <w:r w:rsidRPr="00A07A04">
              <w:rPr>
                <w:rFonts w:ascii="Times New Roman" w:hAnsi="Times New Roman"/>
              </w:rPr>
              <w:t xml:space="preserve">) w zakresie                 </w:t>
            </w:r>
            <w:r w:rsidRPr="00A07A04">
              <w:rPr>
                <w:rFonts w:ascii="Times New Roman" w:hAnsi="Times New Roman"/>
              </w:rPr>
              <w:lastRenderedPageBreak/>
              <w:t>min. 50 - 100 %.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Pomiar kapnografii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30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Czujnik wielorazowego użytku typu „klips na palec”                dla dorosłych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31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Wbudowana drukarka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32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Kabel 3-odprowadzeniowy - 1 szt.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33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  <w:bCs/>
                <w:color w:val="000000"/>
              </w:rPr>
              <w:t xml:space="preserve">Łyżki </w:t>
            </w:r>
            <w:proofErr w:type="spellStart"/>
            <w:r w:rsidRPr="00A07A04">
              <w:rPr>
                <w:rFonts w:ascii="Times New Roman" w:hAnsi="Times New Roman"/>
                <w:bCs/>
                <w:color w:val="000000"/>
              </w:rPr>
              <w:t>defibrylacyjne</w:t>
            </w:r>
            <w:proofErr w:type="spellEnd"/>
            <w:r w:rsidRPr="00A07A04">
              <w:rPr>
                <w:rFonts w:ascii="Times New Roman" w:hAnsi="Times New Roman"/>
                <w:bCs/>
                <w:color w:val="000000"/>
              </w:rPr>
              <w:t xml:space="preserve"> wielorazowe - 1 </w:t>
            </w:r>
            <w:proofErr w:type="spellStart"/>
            <w:r w:rsidRPr="00A07A04">
              <w:rPr>
                <w:rFonts w:ascii="Times New Roman" w:hAnsi="Times New Roman"/>
                <w:bCs/>
                <w:color w:val="000000"/>
              </w:rPr>
              <w:t>kpl</w:t>
            </w:r>
            <w:proofErr w:type="spellEnd"/>
            <w:r w:rsidRPr="00A07A0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34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Lines="60" w:after="144"/>
              <w:rPr>
                <w:rFonts w:ascii="Times New Roman" w:hAnsi="Times New Roman"/>
                <w:bCs/>
                <w:color w:val="000000"/>
              </w:rPr>
            </w:pPr>
            <w:r w:rsidRPr="00A07A04">
              <w:rPr>
                <w:rFonts w:ascii="Times New Roman" w:hAnsi="Times New Roman"/>
                <w:bCs/>
                <w:color w:val="000000"/>
              </w:rPr>
              <w:t>Elektrody samoprzylepne zapewniających realizację oferowanych funkcji - min. po 1 komplecie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</w:t>
            </w:r>
            <w:r w:rsidRPr="00A07A04">
              <w:rPr>
                <w:rFonts w:ascii="Times New Roman" w:hAnsi="Times New Roman"/>
                <w:b/>
              </w:rPr>
              <w:t xml:space="preserve">Pompa </w:t>
            </w:r>
            <w:proofErr w:type="spellStart"/>
            <w:r w:rsidRPr="00A07A04">
              <w:rPr>
                <w:rFonts w:ascii="Times New Roman" w:hAnsi="Times New Roman"/>
                <w:b/>
              </w:rPr>
              <w:t>strzykawkowa</w:t>
            </w:r>
            <w:proofErr w:type="spellEnd"/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7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  <w:b/>
              </w:rPr>
              <w:t xml:space="preserve">Pompa </w:t>
            </w:r>
            <w:proofErr w:type="spellStart"/>
            <w:r w:rsidRPr="00A07A04">
              <w:rPr>
                <w:rFonts w:ascii="Times New Roman" w:hAnsi="Times New Roman"/>
                <w:b/>
              </w:rPr>
              <w:t>strzykawkowa</w:t>
            </w:r>
            <w:proofErr w:type="spellEnd"/>
            <w:r w:rsidRPr="00A07A04">
              <w:rPr>
                <w:rFonts w:ascii="Times New Roman" w:hAnsi="Times New Roman"/>
                <w:b/>
              </w:rPr>
              <w:t xml:space="preserve"> 1 szt.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1047"/>
        </w:trPr>
        <w:tc>
          <w:tcPr>
            <w:tcW w:w="5000" w:type="pct"/>
            <w:gridSpan w:val="6"/>
            <w:vAlign w:val="center"/>
          </w:tcPr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Pompa infuzyjna </w:t>
            </w:r>
            <w:proofErr w:type="spellStart"/>
            <w:r w:rsidRPr="00A07A04">
              <w:rPr>
                <w:rFonts w:ascii="Times New Roman" w:hAnsi="Times New Roman"/>
              </w:rPr>
              <w:t>strzykawkowa</w:t>
            </w:r>
            <w:proofErr w:type="spellEnd"/>
            <w:r w:rsidRPr="00A07A04">
              <w:rPr>
                <w:rFonts w:ascii="Times New Roman" w:hAnsi="Times New Roman"/>
              </w:rPr>
              <w:t>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System programowania dawki</w:t>
            </w:r>
          </w:p>
        </w:tc>
        <w:tc>
          <w:tcPr>
            <w:tcW w:w="799" w:type="pct"/>
            <w:gridSpan w:val="2"/>
          </w:tcPr>
          <w:p w:rsidR="002F3212" w:rsidRPr="00A07A04" w:rsidRDefault="002F3212" w:rsidP="003567D3">
            <w:pPr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Możliwość podglądu i zmiany parametrów w czasie infuzji</w:t>
            </w:r>
          </w:p>
        </w:tc>
        <w:tc>
          <w:tcPr>
            <w:tcW w:w="799" w:type="pct"/>
            <w:gridSpan w:val="2"/>
          </w:tcPr>
          <w:p w:rsidR="002F3212" w:rsidRPr="00A07A04" w:rsidRDefault="002F3212" w:rsidP="003567D3">
            <w:pPr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4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Możliwość pracy z różnymi strzykawkami, różne objętości strzykawek, automatyczne rozpoznawanie rozmiaru </w:t>
            </w:r>
            <w:r w:rsidRPr="00A07A04">
              <w:rPr>
                <w:rFonts w:ascii="Times New Roman" w:hAnsi="Times New Roman"/>
              </w:rPr>
              <w:lastRenderedPageBreak/>
              <w:t>strzykawki</w:t>
            </w:r>
          </w:p>
        </w:tc>
        <w:tc>
          <w:tcPr>
            <w:tcW w:w="799" w:type="pct"/>
            <w:gridSpan w:val="2"/>
          </w:tcPr>
          <w:p w:rsidR="002F3212" w:rsidRPr="00A07A04" w:rsidRDefault="002F3212" w:rsidP="003567D3">
            <w:pPr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Możliwość programowania w jednostkach objętościowych, wagowych, wielostopniowy pomiar okluzji</w:t>
            </w:r>
          </w:p>
        </w:tc>
        <w:tc>
          <w:tcPr>
            <w:tcW w:w="799" w:type="pct"/>
            <w:gridSpan w:val="2"/>
          </w:tcPr>
          <w:p w:rsidR="002F3212" w:rsidRPr="00A07A04" w:rsidRDefault="002F3212" w:rsidP="003567D3">
            <w:pPr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6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System wykrywania okluzji z funkcją automatycznej likwidacji bolusa </w:t>
            </w:r>
            <w:proofErr w:type="spellStart"/>
            <w:r w:rsidRPr="00A07A04">
              <w:rPr>
                <w:rFonts w:ascii="Times New Roman" w:hAnsi="Times New Roman"/>
              </w:rPr>
              <w:t>okluzyjnego</w:t>
            </w:r>
            <w:proofErr w:type="spellEnd"/>
            <w:r w:rsidRPr="00A07A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7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Ochrona przed wilgocią, ochrona przed kapaniem w pozycji poziomej.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8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</w:rPr>
              <w:t xml:space="preserve">Podświetlany ekran graficzny, kąt widoczności ok. 40 st. ze wszystkich stron. 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9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</w:rPr>
              <w:t>Klawiatura: podświetlane przyciski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10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</w:rPr>
              <w:t>Prędkość przepływu 0,01-1800 ml/h.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</w:rPr>
              <w:t>Precyzja ustawionej prędkości. Dokładność mechaniczna &lt;&lt; ±0,5% ±5%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</w:rPr>
              <w:t>Czas działania akumulatora: minimalne zużycie prądu przez urządzenia oraz nowa technologia zastosowana w akumulatorach zapewniają długi czas działania min. 16h przy 1ml/h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</w:rPr>
              <w:t>Okres eksploatacji Min. 10 lat w warunkach ciągłego użytkowania.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 </w:t>
            </w:r>
            <w:r w:rsidRPr="00A07A04">
              <w:rPr>
                <w:rFonts w:ascii="Times New Roman" w:hAnsi="Times New Roman"/>
                <w:b/>
              </w:rPr>
              <w:t>Pompa infuzyjna objętościowa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7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  <w:b/>
              </w:rPr>
              <w:t>Pompa infuzyjna objętościowa 1 szt.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1047"/>
        </w:trPr>
        <w:tc>
          <w:tcPr>
            <w:tcW w:w="5000" w:type="pct"/>
            <w:gridSpan w:val="6"/>
            <w:vAlign w:val="center"/>
          </w:tcPr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Pompa infuzyjna objętościowa.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</w:rPr>
              <w:t xml:space="preserve">Pompa do stosowania u dorosłych, dzieci i noworodków w celu okresowego lub okresowego podawania pozajelitowych i dojelitowych płynów klinicznie akceptowanymi drogami podania. 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 xml:space="preserve">Możliwość infuzji </w:t>
            </w:r>
            <w:r w:rsidRPr="00A07A04">
              <w:rPr>
                <w:rFonts w:ascii="Times New Roman" w:hAnsi="Times New Roman"/>
              </w:rPr>
              <w:t>dożylnej, dotętniczej, podskórnej zewnątrzoponowej i dojelitowej</w:t>
            </w:r>
            <w:r w:rsidRPr="00A07A04">
              <w:rPr>
                <w:rFonts w:ascii="Times New Roman" w:hAnsi="Times New Roman"/>
                <w:color w:val="333333"/>
                <w:shd w:val="clear" w:color="auto" w:fill="F2F2F2"/>
              </w:rPr>
              <w:t>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4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Ochrona przed wilgocią, ochrona przed kapaniem w pozycji poziomej.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5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</w:rPr>
              <w:t>Ekran: podświetlany ekran graficzny, kąt widoczności ok. 40 st. ze wszystkich stron.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6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</w:rPr>
              <w:t>Prędkość przepływu 0,1-1200 ml/h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7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Klawiatura: podświetlane przyciski 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8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Precyzja ustawionej prędkości Dokładność mechaniczna:  &lt;&lt; ±0,5% ±5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9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Czas działania akumulatora: minimalne zużycie prądu przez urządzenia oraz nowa technologia zastosowana w akumulatorach zapewniają długi czas działania min. 9h przy 1ml/h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10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Okres eksploatacji min. 10 lat w warunkach ciągłego użytkowania.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V. </w:t>
            </w:r>
            <w:r w:rsidRPr="00A07A04">
              <w:rPr>
                <w:rFonts w:ascii="Times New Roman" w:hAnsi="Times New Roman"/>
                <w:b/>
              </w:rPr>
              <w:t>Respirator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7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  <w:b/>
              </w:rPr>
              <w:t>Respirator 1 szt.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1047"/>
        </w:trPr>
        <w:tc>
          <w:tcPr>
            <w:tcW w:w="5000" w:type="pct"/>
            <w:gridSpan w:val="6"/>
            <w:vAlign w:val="center"/>
          </w:tcPr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Przeznaczony do wentylacji dorosłych, dzieci i niemowląt 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zasilanie modułu sterującego – bateryjne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optyczne i dźwiękowe alarmy bezpieczeństwa: niskiego i wysokiego ciśnienia wentylacji; niskiego ciśnienia w układzie zasilania; rozładowania baterii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4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tryb wentylacji kontrolowanej IPPV</w:t>
            </w:r>
          </w:p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5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tryb wentylacji wspomaganej SIMV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6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Wentylacja manualna.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7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Tryb szybkiego startu: wentylacji(dorośli/dzieci/niemowlęta),prekonfigurowanymi ustawieniami parametrów dla poszczególnych grup wiekowych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8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Częstość oddechowa regulowana w zakresie min. 5-40 oddechów na min.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9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Objętość oddechowa regulowana w zakresie min. 3-20 l/min.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10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Stosunek I:E regulowany 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</w:rPr>
              <w:t xml:space="preserve">Minimum dwa poziomy stężenia tlenu w mieszaninie </w:t>
            </w:r>
            <w:r w:rsidRPr="00A07A04">
              <w:rPr>
                <w:rFonts w:ascii="Times New Roman" w:hAnsi="Times New Roman"/>
              </w:rPr>
              <w:lastRenderedPageBreak/>
              <w:t>oddechowej – 100% tlenu oraz mix tlenu z powietrzem.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Standardowe wyposażenie respirator zawiera:</w:t>
            </w:r>
          </w:p>
          <w:p w:rsidR="002F3212" w:rsidRPr="00A07A04" w:rsidRDefault="002F3212" w:rsidP="003567D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moduł inhalacji</w:t>
            </w:r>
          </w:p>
          <w:p w:rsidR="002F3212" w:rsidRPr="00A07A04" w:rsidRDefault="002F3212" w:rsidP="003567D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rama transportowa  </w:t>
            </w:r>
          </w:p>
          <w:p w:rsidR="002F3212" w:rsidRPr="00A07A04" w:rsidRDefault="002F3212" w:rsidP="003567D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przewód pacjenta przystosowany do sterylizacji w autoklawie </w:t>
            </w:r>
          </w:p>
          <w:p w:rsidR="002F3212" w:rsidRPr="00A07A04" w:rsidRDefault="002F3212" w:rsidP="003567D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maskę nr 5, </w:t>
            </w:r>
          </w:p>
          <w:p w:rsidR="002F3212" w:rsidRPr="00A07A04" w:rsidRDefault="002F3212" w:rsidP="003567D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płuco testowe oraz ładowarkę wraz z przewodem zasilającym. </w:t>
            </w:r>
          </w:p>
          <w:p w:rsidR="002F3212" w:rsidRPr="00A07A04" w:rsidRDefault="002F3212" w:rsidP="003567D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Torba transportowa na zestaw tlenowy (z możliwością umieszczenia w niej respiratora) z kieszeniami i uchwytami z możliwością zawieszenia na ramie noszy lub łóżka</w:t>
            </w:r>
          </w:p>
          <w:p w:rsidR="002F3212" w:rsidRPr="00A07A04" w:rsidRDefault="002F3212" w:rsidP="003567D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butla tlenowa o poj. 2 l </w:t>
            </w:r>
          </w:p>
          <w:p w:rsidR="002F3212" w:rsidRPr="00A07A04" w:rsidRDefault="002F3212" w:rsidP="003567D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reduktor tlenowy z szybkozłączem typu AGA z manometrem 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VI. </w:t>
            </w:r>
            <w:r w:rsidRPr="00A07A04">
              <w:rPr>
                <w:rFonts w:ascii="Times New Roman" w:hAnsi="Times New Roman"/>
                <w:b/>
              </w:rPr>
              <w:t>Ssak elektryczny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7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  <w:b/>
              </w:rPr>
              <w:t>Ssak elektryczny 1 szt.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1047"/>
        </w:trPr>
        <w:tc>
          <w:tcPr>
            <w:tcW w:w="5000" w:type="pct"/>
            <w:gridSpan w:val="6"/>
            <w:vAlign w:val="center"/>
          </w:tcPr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Wydajność in. 19 l/min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9D6466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System</w:t>
            </w:r>
            <w:r w:rsidR="009D6466">
              <w:rPr>
                <w:rFonts w:ascii="Times New Roman" w:hAnsi="Times New Roman"/>
                <w:color w:val="000000"/>
              </w:rPr>
              <w:t>y</w:t>
            </w:r>
            <w:r w:rsidRPr="00A07A04">
              <w:rPr>
                <w:rFonts w:ascii="Times New Roman" w:hAnsi="Times New Roman"/>
                <w:color w:val="000000"/>
              </w:rPr>
              <w:t xml:space="preserve"> naczyń jednorazowych o pojemności min. 1l.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Regulator i wskaźnik podciśnienia.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4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Dreny silikonowe z łącznikami.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Filtr bakteryjny.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6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Zasilanie sieciowe.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VII. </w:t>
            </w:r>
            <w:r w:rsidRPr="00A07A04">
              <w:rPr>
                <w:rFonts w:ascii="Times New Roman" w:hAnsi="Times New Roman"/>
                <w:b/>
              </w:rPr>
              <w:t>Aparat EK</w:t>
            </w:r>
            <w:r>
              <w:rPr>
                <w:rFonts w:ascii="Times New Roman" w:hAnsi="Times New Roman"/>
                <w:b/>
              </w:rPr>
              <w:t>G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7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  <w:b/>
              </w:rPr>
              <w:t>Aparat EKG 1 szt.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1047"/>
        </w:trPr>
        <w:tc>
          <w:tcPr>
            <w:tcW w:w="5000" w:type="pct"/>
            <w:gridSpan w:val="6"/>
            <w:vAlign w:val="center"/>
          </w:tcPr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 xml:space="preserve">Rejestracja 12 standardowych </w:t>
            </w:r>
            <w:proofErr w:type="spellStart"/>
            <w:r w:rsidRPr="00A07A04">
              <w:rPr>
                <w:rFonts w:ascii="Times New Roman" w:hAnsi="Times New Roman"/>
                <w:color w:val="000000"/>
              </w:rPr>
              <w:t>odprowadzeń</w:t>
            </w:r>
            <w:proofErr w:type="spellEnd"/>
            <w:r w:rsidRPr="00A07A04">
              <w:rPr>
                <w:rFonts w:ascii="Times New Roman" w:hAnsi="Times New Roman"/>
                <w:color w:val="000000"/>
              </w:rPr>
              <w:t xml:space="preserve"> EKG.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Wydruk 1, 3, 6 lub 12 przebiegów EKG.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Automatyczna analiza i interpretacja EKG.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4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Detekcja stymulatora serca.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5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 xml:space="preserve">Kolorowy wyświetlacz graficzny LCD </w:t>
            </w:r>
          </w:p>
        </w:tc>
        <w:tc>
          <w:tcPr>
            <w:tcW w:w="799" w:type="pct"/>
            <w:gridSpan w:val="2"/>
          </w:tcPr>
          <w:p w:rsidR="002F3212" w:rsidRPr="00A07A04" w:rsidRDefault="002F3212" w:rsidP="003567D3">
            <w:pPr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6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Prezentacja na wyświetlaczu 1, 3, 6, 12 przebiegów EKG</w:t>
            </w:r>
          </w:p>
        </w:tc>
        <w:tc>
          <w:tcPr>
            <w:tcW w:w="799" w:type="pct"/>
            <w:gridSpan w:val="2"/>
          </w:tcPr>
          <w:p w:rsidR="002F3212" w:rsidRPr="00A07A04" w:rsidRDefault="002F3212" w:rsidP="003567D3">
            <w:pPr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7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Klawiatura alfanumeryczna lub/i klawiatura funkcyjna.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8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Baza danych pamięć min. 100 badań.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9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Praca w trybie AUTO lub MANUAL.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Wbudowana drukarka, szerokość papieru min. 100 mm.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Możliwość wydruku na zewnętrznej drukarce.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Czułość 2,5/5/10/20 mm/s.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Prędkość zapisu 5/10/25/50 mm/s lub 5/25/50 mm/s.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14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Filtr zakłóceń sieciowych 50hz, 60Hz.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15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Filtr zakłóceń mięśniowych 25Hz, 35Hz, 45Hz.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16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Filtr linii izoelektrycznej 0,15Hz, 0,45Hz, 0,75Hz, 1,5Hz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17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Detekcja odpięcia elektrody niezależna dla każdej elektrody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18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Zasilanie sieciowo-akumulatorowe.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19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Wyposażenie: elektrody kończynowe 4 szt. typ EKK, elektrody przedsercowe 6 szt. typ EPP, kable EKG, zasilacz sieciowy, papier, instrukcja obsługi w języku polskim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20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W zestawie z wózkiem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VIII. </w:t>
            </w:r>
            <w:r w:rsidRPr="00A07A04">
              <w:rPr>
                <w:rFonts w:ascii="Times New Roman" w:hAnsi="Times New Roman"/>
                <w:b/>
              </w:rPr>
              <w:t>Ssak próżniowy lub elektryczny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7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  <w:b/>
              </w:rPr>
              <w:t>Ssak próżniowy 1 szt.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1047"/>
        </w:trPr>
        <w:tc>
          <w:tcPr>
            <w:tcW w:w="5000" w:type="pct"/>
            <w:gridSpan w:val="6"/>
            <w:vAlign w:val="center"/>
          </w:tcPr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Regulator ciśnieniowy AIR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Typ złącza wejściowego [AGA]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Możliwość podłączenia drenu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4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 xml:space="preserve">Zakres wskazań </w:t>
            </w:r>
            <w:proofErr w:type="spellStart"/>
            <w:r w:rsidRPr="00A07A04">
              <w:rPr>
                <w:rFonts w:ascii="Times New Roman" w:hAnsi="Times New Roman"/>
              </w:rPr>
              <w:t>vakuometru</w:t>
            </w:r>
            <w:proofErr w:type="spellEnd"/>
            <w:r w:rsidRPr="00A07A04">
              <w:rPr>
                <w:rFonts w:ascii="Times New Roman" w:hAnsi="Times New Roman"/>
              </w:rPr>
              <w:t xml:space="preserve"> min. 0 ÷ -0,1 </w:t>
            </w:r>
            <w:proofErr w:type="spellStart"/>
            <w:r w:rsidRPr="00A07A04">
              <w:rPr>
                <w:rFonts w:ascii="Times New Roman" w:hAnsi="Times New Roman"/>
              </w:rPr>
              <w:t>MPa</w:t>
            </w:r>
            <w:proofErr w:type="spellEnd"/>
            <w:r w:rsidRPr="00A07A04">
              <w:rPr>
                <w:rFonts w:ascii="Times New Roman" w:hAnsi="Times New Roman"/>
              </w:rPr>
              <w:t>, 0 ÷ -760 mmHg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5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</w:rPr>
              <w:t>uchwyt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6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</w:rPr>
              <w:t>Akcesoria wymienne z systemem jednorazowych pojemni</w:t>
            </w:r>
            <w:r w:rsidR="009D6466">
              <w:rPr>
                <w:rFonts w:ascii="Times New Roman" w:hAnsi="Times New Roman"/>
              </w:rPr>
              <w:t>k</w:t>
            </w:r>
            <w:r w:rsidRPr="00A07A04">
              <w:rPr>
                <w:rFonts w:ascii="Times New Roman" w:hAnsi="Times New Roman"/>
              </w:rPr>
              <w:t>ów na odsysaną treść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IX. </w:t>
            </w:r>
            <w:r w:rsidRPr="00A07A04">
              <w:rPr>
                <w:rFonts w:ascii="Times New Roman" w:hAnsi="Times New Roman"/>
                <w:b/>
              </w:rPr>
              <w:t>Defibrylator automatyczny treningowy AED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7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  <w:b/>
              </w:rPr>
              <w:t>Defibrylator automatyczny treningowy AED 1 szt.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1047"/>
        </w:trPr>
        <w:tc>
          <w:tcPr>
            <w:tcW w:w="5000" w:type="pct"/>
            <w:gridSpan w:val="6"/>
            <w:vAlign w:val="center"/>
          </w:tcPr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Półautomatyczny, przenośny, dwufazowy defibrylator zewnętrzny AED.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Komendy głosowe w języku polskim i angielskim z możliwością przełączenia wersji językowej.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Instrukcja obsługi w języku polskim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  <w:color w:val="000000"/>
              </w:rPr>
              <w:t xml:space="preserve">Możliwość śledzenia lokalizacji urządzenia - moduł </w:t>
            </w:r>
            <w:proofErr w:type="spellStart"/>
            <w:r w:rsidRPr="00A07A04">
              <w:rPr>
                <w:rFonts w:ascii="Times New Roman" w:hAnsi="Times New Roman"/>
                <w:color w:val="000000"/>
              </w:rPr>
              <w:t>geolokalizacji</w:t>
            </w:r>
            <w:proofErr w:type="spellEnd"/>
            <w:r w:rsidRPr="00A07A0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5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Głośność urządzenia dopasowana do warunków otoczenia.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6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Metronom i podpowiedź o prawidłowości uciśnięć klatki piersiowej uwzględniająca częstość, głębokości, miejsce uciśnięć klatki piersiowej oraz technikę wykonywania uciśnięć.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7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 xml:space="preserve">Możliwość bezprzewodowego przesyłania zapamiętanych danych poprzez </w:t>
            </w:r>
            <w:proofErr w:type="spellStart"/>
            <w:r w:rsidRPr="00A07A04">
              <w:rPr>
                <w:rFonts w:ascii="Times New Roman" w:hAnsi="Times New Roman"/>
                <w:color w:val="000000"/>
              </w:rPr>
              <w:t>WiFi</w:t>
            </w:r>
            <w:proofErr w:type="spellEnd"/>
            <w:r w:rsidRPr="00A07A04">
              <w:rPr>
                <w:rFonts w:ascii="Times New Roman" w:hAnsi="Times New Roman"/>
                <w:color w:val="000000"/>
              </w:rPr>
              <w:t xml:space="preserve"> lub sieć komórkową. 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8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  <w:color w:val="000000"/>
              </w:rPr>
              <w:t>Pamięć wewnętrzna umożliwiająca automatyczne zapisywanie wszystkich danych EKG i zdarzeń medycznych min. 60 min.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9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  <w:color w:val="000000"/>
              </w:rPr>
              <w:t>Trwałość baterii: min. 100 wyładowań z energią maksymalną. Gwarancja baterii min. 4 lata.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10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Przydatność elektrod do użycia min. 4 lata.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  <w:color w:val="000000"/>
              </w:rPr>
              <w:t>Możliwość przełączenia w tryb pediatryczny za pomocą przycisku bez konieczności stosowania dodatkowych akcesoriów i elektrod.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Automatyczna ocena rytmu EKG i analiza impedancji klatki piersiowej również w trakcie wykonywania uciśnięć.</w:t>
            </w:r>
          </w:p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Zakres energii: 200 – 360J dla osób dorosłych oraz 35 – 90 J dla dzieci.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Bateria litowa - 4 letnia.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X. </w:t>
            </w:r>
            <w:r w:rsidRPr="00A07A04">
              <w:rPr>
                <w:rFonts w:ascii="Times New Roman" w:hAnsi="Times New Roman"/>
                <w:b/>
              </w:rPr>
              <w:t>Defibrylator automatyczny treningowy AED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7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  <w:b/>
              </w:rPr>
              <w:t>Defibrylator automatyczny treningowy AED 1 szt.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1047"/>
        </w:trPr>
        <w:tc>
          <w:tcPr>
            <w:tcW w:w="5000" w:type="pct"/>
            <w:gridSpan w:val="6"/>
            <w:vAlign w:val="center"/>
          </w:tcPr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Może być używany z każdym rodzajem manekina,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Możliwe ręczne modyfikowanie przebiegu ćwiczenia za pomocą załączonego pilota zdalnego sterowania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Posiada min. 10 zaprogramowanych scenariuszy,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4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  <w:color w:val="000000"/>
              </w:rPr>
              <w:t>Zestaw zawiera: defibrylator, zdalne sterowanie, elektrody dla dorosłych 3 pary, elektrody dla dzieci 2 pary, zasilacz, instrukcja obsługi, torba.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XI. </w:t>
            </w:r>
            <w:r w:rsidRPr="00A07A04">
              <w:rPr>
                <w:rFonts w:ascii="Times New Roman" w:hAnsi="Times New Roman"/>
                <w:b/>
              </w:rPr>
              <w:t>Lampa zabiegowa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7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7A04">
              <w:rPr>
                <w:rFonts w:ascii="Times New Roman" w:hAnsi="Times New Roman"/>
                <w:b/>
              </w:rPr>
              <w:t>Lampa zabiegowa 2 szt.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1047"/>
        </w:trPr>
        <w:tc>
          <w:tcPr>
            <w:tcW w:w="5000" w:type="pct"/>
            <w:gridSpan w:val="6"/>
            <w:vAlign w:val="center"/>
          </w:tcPr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2F3212" w:rsidRPr="00A07A04" w:rsidRDefault="002F3212" w:rsidP="003567D3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07A04">
              <w:rPr>
                <w:rFonts w:ascii="Times New Roman" w:hAnsi="Times New Roman"/>
                <w:color w:val="000000"/>
                <w:lang w:eastAsia="pl-PL"/>
              </w:rPr>
              <w:t>Lampa wykorzystująca światło LED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07A04">
              <w:rPr>
                <w:rFonts w:ascii="Times New Roman" w:hAnsi="Times New Roman"/>
                <w:color w:val="000000"/>
                <w:lang w:eastAsia="pl-PL"/>
              </w:rPr>
              <w:t xml:space="preserve">Trzy źródła światłą pozwalają na stworzenie pola </w:t>
            </w:r>
            <w:proofErr w:type="spellStart"/>
            <w:r w:rsidRPr="00A07A04">
              <w:rPr>
                <w:rFonts w:ascii="Times New Roman" w:hAnsi="Times New Roman"/>
                <w:color w:val="000000"/>
                <w:lang w:eastAsia="pl-PL"/>
              </w:rPr>
              <w:t>bezcienia</w:t>
            </w:r>
            <w:proofErr w:type="spellEnd"/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Utrzymanie głowicy w ustawionej pozycji bez jej opadania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4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Lampa w podstawie ma koła.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5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 xml:space="preserve">System włączenia/wyłączania jest bezdotykowy (na podczerwień).  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  <w:b/>
              </w:rPr>
              <w:t>WARUNKI SERWISU GWARANCYJNEGO</w:t>
            </w: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1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Okres gwarancji minimum 2</w:t>
            </w:r>
            <w:r w:rsidR="008E1E6F">
              <w:rPr>
                <w:rFonts w:ascii="Times New Roman" w:hAnsi="Times New Roman"/>
              </w:rPr>
              <w:t xml:space="preserve"> lata </w:t>
            </w:r>
            <w:r w:rsidRPr="00A07A04">
              <w:rPr>
                <w:rFonts w:ascii="Times New Roman" w:hAnsi="Times New Roman"/>
              </w:rPr>
              <w:t>od daty podpisania przez obie strony protokołu zdawczo – odbiorczego</w:t>
            </w:r>
          </w:p>
          <w:p w:rsidR="002F3212" w:rsidRDefault="002F3212" w:rsidP="003567D3">
            <w:pPr>
              <w:rPr>
                <w:rFonts w:ascii="Times New Roman" w:hAnsi="Times New Roman"/>
                <w:i/>
                <w:color w:val="000000"/>
              </w:rPr>
            </w:pPr>
            <w:r w:rsidRPr="00A07A04">
              <w:rPr>
                <w:rFonts w:ascii="Times New Roman" w:hAnsi="Times New Roman"/>
                <w:i/>
                <w:color w:val="000000"/>
              </w:rPr>
              <w:t>(punkt ten jest oceniany jako jedno z kryteriów oceny ofert).</w:t>
            </w:r>
          </w:p>
          <w:p w:rsidR="002F3212" w:rsidRDefault="002F3212" w:rsidP="003567D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lata – 0 pkt.</w:t>
            </w:r>
          </w:p>
          <w:p w:rsidR="002F3212" w:rsidRDefault="002F3212" w:rsidP="003567D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lata – 15 pkt.</w:t>
            </w:r>
          </w:p>
          <w:p w:rsidR="002F3212" w:rsidRDefault="002F3212" w:rsidP="003567D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lata- 30 pkt</w:t>
            </w:r>
          </w:p>
          <w:p w:rsidR="002F3212" w:rsidRDefault="002F3212" w:rsidP="003567D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 i więcej– 40 pkt</w:t>
            </w:r>
          </w:p>
          <w:p w:rsidR="002F3212" w:rsidRPr="00A07A04" w:rsidRDefault="002F3212" w:rsidP="003567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TAK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Podać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Podać ………………………………….</w:t>
            </w: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2</w:t>
            </w:r>
          </w:p>
        </w:tc>
        <w:tc>
          <w:tcPr>
            <w:tcW w:w="2007" w:type="pct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07A04">
              <w:rPr>
                <w:rFonts w:ascii="Times New Roman" w:hAnsi="Times New Roman"/>
                <w:snapToGrid w:val="0"/>
              </w:rPr>
              <w:t xml:space="preserve">Serwis Gwarancyjny świadczony będzie przez - 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Podać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191" w:type="pct"/>
            <w:vAlign w:val="center"/>
          </w:tcPr>
          <w:p w:rsidR="002F3212" w:rsidRPr="00A07A04" w:rsidRDefault="002F3212" w:rsidP="003567D3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3</w:t>
            </w:r>
          </w:p>
        </w:tc>
        <w:tc>
          <w:tcPr>
            <w:tcW w:w="2007" w:type="pct"/>
            <w:vAlign w:val="center"/>
          </w:tcPr>
          <w:p w:rsidR="002F3212" w:rsidRPr="00A07A04" w:rsidRDefault="002F3212" w:rsidP="003567D3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07A04">
              <w:rPr>
                <w:rFonts w:ascii="Times New Roman" w:hAnsi="Times New Roman"/>
                <w:snapToGrid w:val="0"/>
              </w:rPr>
              <w:t>Forma zgłoszeń: telefonicznie, faxem, e-mail, pisemnie.</w:t>
            </w:r>
          </w:p>
        </w:tc>
        <w:tc>
          <w:tcPr>
            <w:tcW w:w="799" w:type="pct"/>
            <w:gridSpan w:val="2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</w:rPr>
              <w:t>Podać</w:t>
            </w:r>
          </w:p>
        </w:tc>
        <w:tc>
          <w:tcPr>
            <w:tcW w:w="1243" w:type="pct"/>
            <w:vAlign w:val="center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212" w:rsidRPr="00A07A04" w:rsidTr="003567D3">
        <w:trPr>
          <w:trHeight w:val="571"/>
        </w:trPr>
        <w:tc>
          <w:tcPr>
            <w:tcW w:w="5000" w:type="pct"/>
            <w:gridSpan w:val="6"/>
            <w:vAlign w:val="center"/>
          </w:tcPr>
          <w:p w:rsidR="002F3212" w:rsidRPr="00A07A04" w:rsidRDefault="002F3212" w:rsidP="003567D3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2F3212" w:rsidRPr="00A07A04" w:rsidRDefault="002F3212" w:rsidP="003567D3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A61F55">
            <w:pPr>
              <w:spacing w:after="0" w:line="240" w:lineRule="auto"/>
              <w:ind w:right="-648"/>
              <w:rPr>
                <w:rFonts w:ascii="Times New Roman" w:hAnsi="Times New Roman"/>
                <w:color w:val="000000"/>
              </w:rPr>
            </w:pPr>
          </w:p>
          <w:p w:rsidR="002F3212" w:rsidRPr="00A07A04" w:rsidRDefault="002F3212" w:rsidP="003567D3">
            <w:pPr>
              <w:spacing w:after="0" w:line="240" w:lineRule="auto"/>
              <w:ind w:left="318"/>
              <w:jc w:val="right"/>
              <w:rPr>
                <w:rFonts w:ascii="Times New Roman" w:hAnsi="Times New Roman"/>
                <w:color w:val="000000"/>
              </w:rPr>
            </w:pPr>
            <w:r w:rsidRPr="00A07A04">
              <w:rPr>
                <w:rFonts w:ascii="Times New Roman" w:hAnsi="Times New Roman"/>
                <w:color w:val="000000"/>
              </w:rPr>
              <w:tab/>
            </w:r>
            <w:r w:rsidRPr="00A07A04">
              <w:rPr>
                <w:rFonts w:ascii="Times New Roman" w:hAnsi="Times New Roman"/>
                <w:color w:val="000000"/>
              </w:rPr>
              <w:tab/>
            </w:r>
            <w:r w:rsidRPr="00A07A04">
              <w:rPr>
                <w:rFonts w:ascii="Times New Roman" w:hAnsi="Times New Roman"/>
                <w:color w:val="000000"/>
              </w:rPr>
              <w:tab/>
            </w:r>
            <w:r w:rsidRPr="00A07A04">
              <w:rPr>
                <w:rFonts w:ascii="Times New Roman" w:hAnsi="Times New Roman"/>
                <w:color w:val="000000"/>
              </w:rPr>
              <w:tab/>
            </w:r>
            <w:r w:rsidRPr="00A07A04">
              <w:rPr>
                <w:rFonts w:ascii="Times New Roman" w:hAnsi="Times New Roman"/>
                <w:color w:val="000000"/>
              </w:rPr>
              <w:tab/>
            </w:r>
            <w:r w:rsidRPr="00A07A04">
              <w:rPr>
                <w:rFonts w:ascii="Times New Roman" w:hAnsi="Times New Roman"/>
                <w:color w:val="000000"/>
              </w:rPr>
              <w:tab/>
            </w:r>
            <w:r w:rsidRPr="00A07A04">
              <w:rPr>
                <w:rFonts w:ascii="Times New Roman" w:hAnsi="Times New Roman"/>
                <w:color w:val="000000"/>
              </w:rPr>
              <w:tab/>
            </w:r>
            <w:r w:rsidRPr="00A07A04">
              <w:rPr>
                <w:rFonts w:ascii="Times New Roman" w:hAnsi="Times New Roman"/>
                <w:color w:val="000000"/>
              </w:rPr>
              <w:tab/>
            </w:r>
            <w:r w:rsidRPr="00A07A04">
              <w:rPr>
                <w:rFonts w:ascii="Times New Roman" w:hAnsi="Times New Roman"/>
                <w:color w:val="000000"/>
              </w:rPr>
              <w:tab/>
              <w:t xml:space="preserve">……………………………………………….………………………           </w:t>
            </w:r>
          </w:p>
          <w:p w:rsidR="002F3212" w:rsidRPr="00A07A04" w:rsidRDefault="002F3212" w:rsidP="003567D3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7A04">
              <w:rPr>
                <w:rFonts w:ascii="Times New Roman" w:hAnsi="Times New Roman"/>
                <w:iCs/>
                <w:color w:val="000000"/>
              </w:rPr>
              <w:t>(podpis osoby upoważnionej do reprezentowania Wykonawcy)</w:t>
            </w:r>
          </w:p>
        </w:tc>
      </w:tr>
    </w:tbl>
    <w:p w:rsidR="00A61F55" w:rsidRDefault="00A61F55" w:rsidP="00A61F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zobowiązany jest w formularzu rzeczowo-cenowym (załącznik nr 1.1 do SIWZ) do podania osobnych cen dla sprzętu wyszczególnionego w pozycjach I – XI.  </w:t>
      </w:r>
    </w:p>
    <w:p w:rsidR="002F3212" w:rsidRPr="00A07A04" w:rsidRDefault="002F3212" w:rsidP="00CB3D33">
      <w:pPr>
        <w:spacing w:after="0" w:line="276" w:lineRule="auto"/>
        <w:jc w:val="both"/>
        <w:rPr>
          <w:rFonts w:ascii="Times New Roman" w:hAnsi="Times New Roman"/>
        </w:rPr>
      </w:pPr>
    </w:p>
    <w:sectPr w:rsidR="002F3212" w:rsidRPr="00A07A04" w:rsidSect="00504454">
      <w:headerReference w:type="default" r:id="rId8"/>
      <w:footerReference w:type="default" r:id="rId9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17" w:rsidRDefault="00134817" w:rsidP="00B22E4B">
      <w:pPr>
        <w:spacing w:after="0" w:line="240" w:lineRule="auto"/>
      </w:pPr>
      <w:r>
        <w:separator/>
      </w:r>
    </w:p>
  </w:endnote>
  <w:endnote w:type="continuationSeparator" w:id="0">
    <w:p w:rsidR="00134817" w:rsidRDefault="00134817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24" w:rsidRPr="003D770B" w:rsidRDefault="00B80924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 xml:space="preserve">oraz utworzenie </w:t>
    </w:r>
    <w:proofErr w:type="spellStart"/>
    <w:r w:rsidRPr="003D770B">
      <w:rPr>
        <w:b/>
        <w:i/>
        <w:sz w:val="20"/>
      </w:rPr>
      <w:t>Monoprofilowego</w:t>
    </w:r>
    <w:proofErr w:type="spellEnd"/>
    <w:r w:rsidRPr="003D770B">
      <w:rPr>
        <w:b/>
        <w:i/>
        <w:sz w:val="20"/>
      </w:rPr>
      <w:t xml:space="preserve"> Centrum Symulacji Medycznej w Akademii Pomorskiej w Słupsku</w:t>
    </w:r>
  </w:p>
  <w:p w:rsidR="00B80924" w:rsidRDefault="00B80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17" w:rsidRDefault="00134817" w:rsidP="00B22E4B">
      <w:pPr>
        <w:spacing w:after="0" w:line="240" w:lineRule="auto"/>
      </w:pPr>
      <w:r>
        <w:separator/>
      </w:r>
    </w:p>
  </w:footnote>
  <w:footnote w:type="continuationSeparator" w:id="0">
    <w:p w:rsidR="00134817" w:rsidRDefault="00134817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24" w:rsidRDefault="00B80924" w:rsidP="00504454">
    <w:pPr>
      <w:pStyle w:val="Nagwek"/>
      <w:jc w:val="center"/>
    </w:pPr>
    <w:r>
      <w:rPr>
        <w:b/>
        <w:noProof/>
        <w:lang w:eastAsia="pl-PL"/>
      </w:rPr>
      <w:drawing>
        <wp:inline distT="0" distB="0" distL="0" distR="0">
          <wp:extent cx="5740400" cy="69088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2C0896"/>
    <w:multiLevelType w:val="hybridMultilevel"/>
    <w:tmpl w:val="233E7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637A08DC"/>
    <w:multiLevelType w:val="hybridMultilevel"/>
    <w:tmpl w:val="3350F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4CFF"/>
    <w:rsid w:val="0002563B"/>
    <w:rsid w:val="0005642A"/>
    <w:rsid w:val="000605D6"/>
    <w:rsid w:val="000652AF"/>
    <w:rsid w:val="00084051"/>
    <w:rsid w:val="000A265E"/>
    <w:rsid w:val="000C1852"/>
    <w:rsid w:val="000C5DF7"/>
    <w:rsid w:val="000D1761"/>
    <w:rsid w:val="000E6C81"/>
    <w:rsid w:val="000F1563"/>
    <w:rsid w:val="00111D5C"/>
    <w:rsid w:val="00134817"/>
    <w:rsid w:val="00135F41"/>
    <w:rsid w:val="00162515"/>
    <w:rsid w:val="001815A8"/>
    <w:rsid w:val="001A43E7"/>
    <w:rsid w:val="001B03CB"/>
    <w:rsid w:val="001D1469"/>
    <w:rsid w:val="001D5FD8"/>
    <w:rsid w:val="001E5CB2"/>
    <w:rsid w:val="00203DDF"/>
    <w:rsid w:val="00211639"/>
    <w:rsid w:val="00235ED5"/>
    <w:rsid w:val="00285B13"/>
    <w:rsid w:val="002D7208"/>
    <w:rsid w:val="002E0DBE"/>
    <w:rsid w:val="002E2726"/>
    <w:rsid w:val="002F3212"/>
    <w:rsid w:val="003548E0"/>
    <w:rsid w:val="0037516D"/>
    <w:rsid w:val="0038246C"/>
    <w:rsid w:val="00392FF7"/>
    <w:rsid w:val="003C00A1"/>
    <w:rsid w:val="003D70A4"/>
    <w:rsid w:val="003D770B"/>
    <w:rsid w:val="00460673"/>
    <w:rsid w:val="004A674A"/>
    <w:rsid w:val="004B63D6"/>
    <w:rsid w:val="004D215E"/>
    <w:rsid w:val="004E528E"/>
    <w:rsid w:val="00504454"/>
    <w:rsid w:val="00524E9B"/>
    <w:rsid w:val="00531A2B"/>
    <w:rsid w:val="00564DD5"/>
    <w:rsid w:val="005B0FE6"/>
    <w:rsid w:val="005C2D98"/>
    <w:rsid w:val="005D03C0"/>
    <w:rsid w:val="00616F8C"/>
    <w:rsid w:val="00624CD7"/>
    <w:rsid w:val="0063281D"/>
    <w:rsid w:val="006337DA"/>
    <w:rsid w:val="00657E47"/>
    <w:rsid w:val="006A2C0F"/>
    <w:rsid w:val="006D3024"/>
    <w:rsid w:val="006D499F"/>
    <w:rsid w:val="006D734D"/>
    <w:rsid w:val="00701096"/>
    <w:rsid w:val="007113D6"/>
    <w:rsid w:val="00715B45"/>
    <w:rsid w:val="007A1F61"/>
    <w:rsid w:val="007D6047"/>
    <w:rsid w:val="00846BDD"/>
    <w:rsid w:val="008516DE"/>
    <w:rsid w:val="0088350F"/>
    <w:rsid w:val="00887C26"/>
    <w:rsid w:val="00897301"/>
    <w:rsid w:val="008A00FA"/>
    <w:rsid w:val="008E1E6F"/>
    <w:rsid w:val="009173AC"/>
    <w:rsid w:val="00946B19"/>
    <w:rsid w:val="00954A1C"/>
    <w:rsid w:val="009B0303"/>
    <w:rsid w:val="009D59C1"/>
    <w:rsid w:val="009D6466"/>
    <w:rsid w:val="009F02C0"/>
    <w:rsid w:val="00A07A04"/>
    <w:rsid w:val="00A3017E"/>
    <w:rsid w:val="00A350D8"/>
    <w:rsid w:val="00A50C18"/>
    <w:rsid w:val="00A51154"/>
    <w:rsid w:val="00A54975"/>
    <w:rsid w:val="00A61F55"/>
    <w:rsid w:val="00A62935"/>
    <w:rsid w:val="00A65607"/>
    <w:rsid w:val="00A93B95"/>
    <w:rsid w:val="00A94618"/>
    <w:rsid w:val="00B15B1F"/>
    <w:rsid w:val="00B22E4B"/>
    <w:rsid w:val="00B46438"/>
    <w:rsid w:val="00B4740D"/>
    <w:rsid w:val="00B500F4"/>
    <w:rsid w:val="00B55B72"/>
    <w:rsid w:val="00B64ABA"/>
    <w:rsid w:val="00B75D31"/>
    <w:rsid w:val="00B766B1"/>
    <w:rsid w:val="00B80924"/>
    <w:rsid w:val="00B93A74"/>
    <w:rsid w:val="00BC6218"/>
    <w:rsid w:val="00BD2713"/>
    <w:rsid w:val="00BD43E7"/>
    <w:rsid w:val="00BD5100"/>
    <w:rsid w:val="00BE4920"/>
    <w:rsid w:val="00C44F9F"/>
    <w:rsid w:val="00C459B3"/>
    <w:rsid w:val="00C53D5C"/>
    <w:rsid w:val="00C64553"/>
    <w:rsid w:val="00CA3EFC"/>
    <w:rsid w:val="00CA5A4E"/>
    <w:rsid w:val="00CB3D33"/>
    <w:rsid w:val="00CC0409"/>
    <w:rsid w:val="00CD182D"/>
    <w:rsid w:val="00CD4FC9"/>
    <w:rsid w:val="00CF4098"/>
    <w:rsid w:val="00CF5B1C"/>
    <w:rsid w:val="00CF600E"/>
    <w:rsid w:val="00D14B2F"/>
    <w:rsid w:val="00D66DF5"/>
    <w:rsid w:val="00D81E43"/>
    <w:rsid w:val="00D8467E"/>
    <w:rsid w:val="00DA65CD"/>
    <w:rsid w:val="00DF18FE"/>
    <w:rsid w:val="00E021DC"/>
    <w:rsid w:val="00E02FD9"/>
    <w:rsid w:val="00E22E5D"/>
    <w:rsid w:val="00E5018F"/>
    <w:rsid w:val="00E76509"/>
    <w:rsid w:val="00E90C59"/>
    <w:rsid w:val="00EA0588"/>
    <w:rsid w:val="00EA2CC5"/>
    <w:rsid w:val="00EA2D06"/>
    <w:rsid w:val="00EB69C1"/>
    <w:rsid w:val="00EE40EB"/>
    <w:rsid w:val="00F17931"/>
    <w:rsid w:val="00F307C7"/>
    <w:rsid w:val="00F600D1"/>
    <w:rsid w:val="00F71203"/>
    <w:rsid w:val="00F81AF0"/>
    <w:rsid w:val="00F94A26"/>
    <w:rsid w:val="00FA066F"/>
    <w:rsid w:val="00FD4E50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uiPriority w:val="99"/>
    <w:rsid w:val="005044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B809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uiPriority w:val="99"/>
    <w:rsid w:val="005044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B809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0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Symulant 3</dc:creator>
  <cp:lastModifiedBy>Iwona</cp:lastModifiedBy>
  <cp:revision>13</cp:revision>
  <cp:lastPrinted>2018-11-30T08:26:00Z</cp:lastPrinted>
  <dcterms:created xsi:type="dcterms:W3CDTF">2018-10-09T22:38:00Z</dcterms:created>
  <dcterms:modified xsi:type="dcterms:W3CDTF">2018-11-30T08:26:00Z</dcterms:modified>
</cp:coreProperties>
</file>