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3C" w:rsidRPr="00A6670A" w:rsidRDefault="00A6670A" w:rsidP="00A6670A">
      <w:pPr>
        <w:jc w:val="left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 w:rsidRPr="00A6670A">
        <w:rPr>
          <w:rFonts w:ascii="Times New Roman" w:hAnsi="Times New Roman" w:cs="Times New Roman"/>
          <w:b/>
          <w:color w:val="FF0000"/>
          <w:sz w:val="20"/>
          <w:szCs w:val="20"/>
        </w:rPr>
        <w:t>Modyfikacja_23.11.2018</w:t>
      </w:r>
    </w:p>
    <w:p w:rsidR="005E460C" w:rsidRDefault="005E460C" w:rsidP="00553B3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B3C" w:rsidRDefault="00553B3C" w:rsidP="00553B3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553B3C" w:rsidRPr="00553B3C" w:rsidRDefault="00553B3C" w:rsidP="00761C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813" w:rsidRPr="00553B3C" w:rsidRDefault="002F69EA" w:rsidP="00553B3C">
      <w:pPr>
        <w:jc w:val="center"/>
        <w:rPr>
          <w:rFonts w:ascii="Times New Roman" w:hAnsi="Times New Roman" w:cs="Times New Roman"/>
          <w:sz w:val="32"/>
          <w:szCs w:val="32"/>
        </w:rPr>
      </w:pPr>
      <w:r w:rsidRPr="00553B3C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:rsidR="003C3813" w:rsidRPr="00761C63" w:rsidRDefault="003C3813" w:rsidP="00761C6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28" w:type="dxa"/>
        <w:tblInd w:w="-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435"/>
        <w:gridCol w:w="6634"/>
        <w:gridCol w:w="19"/>
        <w:gridCol w:w="1540"/>
        <w:gridCol w:w="19"/>
        <w:gridCol w:w="1766"/>
        <w:gridCol w:w="77"/>
      </w:tblGrid>
      <w:tr w:rsidR="00761C63" w:rsidRPr="00761C63" w:rsidTr="00761C63">
        <w:trPr>
          <w:gridBefore w:val="1"/>
          <w:wBefore w:w="38" w:type="dxa"/>
          <w:trHeight w:val="43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Default="00F4464F" w:rsidP="00761C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I. </w:t>
            </w:r>
            <w:r w:rsidR="00761C63"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RAMIĘ DO NAUKI POMIARU CIŚNIENIA TĘTNICZEGO KRWI</w:t>
            </w:r>
            <w:r w:rsidR="008C31FC"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2szt.</w:t>
            </w:r>
          </w:p>
          <w:p w:rsidR="00C330BA" w:rsidRDefault="00C330BA" w:rsidP="00761C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330BA" w:rsidRPr="00C330BA" w:rsidRDefault="00C330BA" w:rsidP="00C330BA">
            <w:pPr>
              <w:suppressAutoHyphens/>
              <w:autoSpaceDN w:val="0"/>
              <w:ind w:left="1360" w:right="-157" w:hanging="1360"/>
              <w:jc w:val="left"/>
              <w:rPr>
                <w:rFonts w:ascii="Calibri" w:hAnsi="Calibri" w:cs="Times New Roman"/>
                <w:kern w:val="3"/>
                <w:lang w:eastAsia="zh-CN"/>
              </w:rPr>
            </w:pPr>
            <w:r w:rsidRPr="00C330BA">
              <w:rPr>
                <w:rFonts w:ascii="Calibri" w:hAnsi="Calibri" w:cs="Times New Roman"/>
                <w:kern w:val="3"/>
                <w:lang w:eastAsia="zh-CN"/>
              </w:rPr>
              <w:t xml:space="preserve">Urządzenie (nazwa, model, typ): </w:t>
            </w:r>
          </w:p>
          <w:p w:rsidR="00C330BA" w:rsidRDefault="00C330BA" w:rsidP="00C330BA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30BA">
              <w:rPr>
                <w:rFonts w:asciiTheme="minorHAnsi" w:eastAsiaTheme="minorHAnsi" w:hAnsiTheme="minorHAnsi" w:cstheme="minorBidi"/>
                <w:lang w:eastAsia="en-US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  <w:p w:rsidR="00C330BA" w:rsidRPr="00761C63" w:rsidRDefault="00C330BA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C63" w:rsidRPr="00761C63" w:rsidTr="00761C63">
        <w:trPr>
          <w:gridBefore w:val="1"/>
          <w:wBefore w:w="38" w:type="dxa"/>
          <w:trHeight w:val="43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61C63" w:rsidRDefault="00803132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761C63" w:rsidRPr="00761C63" w:rsidTr="00761C63">
        <w:trPr>
          <w:gridBefore w:val="1"/>
          <w:wBefore w:w="38" w:type="dxa"/>
          <w:trHeight w:val="3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ind w:right="-4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Fabrycznie nowy kompletny symulator do nauki pomiaru ciśnienia tętniczego krwi, wyglądem odwzorowujący kończynę górną człowieka dorosłego, nie powystawowy, rok produkcji 2017 lub nowszy.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ind w:right="-4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Kolor skóry fantomu zbliżony do koloru skóry rasy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europeidalnej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ind w:right="-4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ustawienia wartości ciśnienia skurczowego i rozkurczowego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Możliwość ustawienia wartości tętna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Tętno wyczuwalne w badaniu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palpacyjnym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na tętnicy promieniowej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Tętno wyczuwalne w badaniu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palpacyjnym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na tętnicy ramiennej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Możliwość osłuchiwania faz/tonów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Korotkowa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na tętnicy ramiennej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Wyposażony w tablet z dotykowym ekranem o przekątnej minimum 9”, z procesorem pozwalającymi na płyną pracę oprogramowania, dyskiem pozwalającym na zapis minimum 200 sesji treningowych.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10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instruktorskie zainstalowane na tablecie umożliwia:</w:t>
            </w: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Sprawdzenie poprawności założenia mankietu do pomiaru ciśnienia krwi.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Obserwację zmian tętna w czasie rzeczywistym.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Zapisanie wyników sesji treningowej i przypisanie do konkretnego studenta.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Ćwiczenie pomiaru ciśnienia krwi z wykorzystaniem osłuchiwania tonów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korotkowa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stetoskopem.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Ćwiczenie pomiaru ciśnienia krwi z wykorzystaniem badania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palpacyjnego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tętna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71"/>
          <w:jc w:val="center"/>
        </w:trPr>
        <w:tc>
          <w:tcPr>
            <w:tcW w:w="4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Ćwiczenie pomiaru ciśnienia krwi z wykorzystaniem osłuchiwania tonów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korotkowa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stetoskopem i wykorzystaniem badania </w:t>
            </w: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palpacyjnego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tętna jednocześnie.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Oprogramowanie instruktorskie zainstalowane na tablecie w języku polskim.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36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Fantom zasilany bateryjnie/akumulatorowo z możliwością podłączenia do zasilania sieciowego, zasilacz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36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Dożywotni klucz licencyjny, z możliwością bezpłatnej aktualizacji oprogramowania on-line w okresie gwarancji.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36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Torba/skrzynka ochronna na tablet i symulator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36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Sfigomanometr</w:t>
            </w:r>
            <w:proofErr w:type="spellEnd"/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 do pomiaru ciśnienia tętniczego i stetoskop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136"/>
          <w:jc w:val="center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Jeśli występują 2 komplety elementów zużywalnych w zestawie.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C63" w:rsidRDefault="00761C63" w:rsidP="00761C63">
      <w:pPr>
        <w:rPr>
          <w:rFonts w:ascii="Times New Roman" w:hAnsi="Times New Roman" w:cs="Times New Roman"/>
          <w:sz w:val="20"/>
          <w:szCs w:val="20"/>
        </w:rPr>
      </w:pPr>
    </w:p>
    <w:p w:rsidR="009737A5" w:rsidRDefault="009737A5" w:rsidP="00761C6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585"/>
        <w:gridCol w:w="1559"/>
        <w:gridCol w:w="1861"/>
      </w:tblGrid>
      <w:tr w:rsidR="00761C63" w:rsidRPr="00761C63" w:rsidTr="008C45BE">
        <w:trPr>
          <w:trHeight w:val="4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1C63" w:rsidRDefault="00F4464F" w:rsidP="00C330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II. </w:t>
            </w:r>
            <w:r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TRENAŻER – KOŃCZYNA GÓRNA DO NAUKI INIEKCJI DOŻYLNYCH – SZT. 4</w:t>
            </w:r>
          </w:p>
          <w:p w:rsidR="00C330BA" w:rsidRPr="00C330BA" w:rsidRDefault="00C330BA" w:rsidP="00C330BA">
            <w:pPr>
              <w:suppressAutoHyphens/>
              <w:autoSpaceDN w:val="0"/>
              <w:ind w:left="1360" w:right="-157" w:hanging="1360"/>
              <w:jc w:val="left"/>
              <w:rPr>
                <w:rFonts w:ascii="Calibri" w:hAnsi="Calibri" w:cs="Times New Roman"/>
                <w:kern w:val="3"/>
                <w:lang w:eastAsia="zh-CN"/>
              </w:rPr>
            </w:pPr>
            <w:r w:rsidRPr="00C330BA">
              <w:rPr>
                <w:rFonts w:ascii="Calibri" w:hAnsi="Calibri" w:cs="Times New Roman"/>
                <w:kern w:val="3"/>
                <w:lang w:eastAsia="zh-CN"/>
              </w:rPr>
              <w:t xml:space="preserve">Urządzenie (nazwa, model, typ): </w:t>
            </w:r>
          </w:p>
          <w:p w:rsidR="00C330BA" w:rsidRPr="00C330BA" w:rsidRDefault="00C330BA" w:rsidP="00C330BA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30BA">
              <w:rPr>
                <w:rFonts w:asciiTheme="minorHAnsi" w:eastAsiaTheme="minorHAnsi" w:hAnsiTheme="minorHAnsi" w:cstheme="minorBidi"/>
                <w:lang w:eastAsia="en-US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761C63" w:rsidRPr="00761C63" w:rsidTr="00761C63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1C63" w:rsidRPr="00761C63" w:rsidRDefault="00761C63" w:rsidP="00903056">
            <w:pPr>
              <w:tabs>
                <w:tab w:val="num" w:pos="0"/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761C63" w:rsidRPr="00761C63" w:rsidRDefault="00761C63" w:rsidP="0090305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1C63" w:rsidRPr="00761C63" w:rsidRDefault="00761C63" w:rsidP="00903056">
            <w:pPr>
              <w:tabs>
                <w:tab w:val="num" w:pos="0"/>
                <w:tab w:val="num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oferowany*</w:t>
            </w:r>
          </w:p>
        </w:tc>
      </w:tr>
      <w:tr w:rsidR="008C45BE" w:rsidRPr="00761C63" w:rsidTr="008B1821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E" w:rsidRPr="00761C63" w:rsidRDefault="008C45BE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E" w:rsidRPr="00761C63" w:rsidRDefault="008C45BE" w:rsidP="00CF0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bCs/>
                <w:sz w:val="20"/>
                <w:szCs w:val="20"/>
              </w:rPr>
              <w:t>Realistycznie odtworzone ramię męskie z systemem żył do 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auki wykonywania:</w:t>
            </w:r>
          </w:p>
        </w:tc>
      </w:tr>
      <w:tr w:rsidR="008C45BE" w:rsidRPr="00761C63" w:rsidTr="008C45BE">
        <w:trPr>
          <w:trHeight w:val="16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5BE" w:rsidRPr="00761C63" w:rsidRDefault="008C45BE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8C45BE" w:rsidRDefault="008C45BE" w:rsidP="008C45B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Iniekcji dożylnych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BE" w:rsidRPr="00761C63" w:rsidTr="008C45BE">
        <w:trPr>
          <w:trHeight w:val="160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5BE" w:rsidRPr="00761C63" w:rsidRDefault="008C45BE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8C45BE" w:rsidRDefault="008C45BE" w:rsidP="008C45B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Założenia dostępu naczyniowego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wenflon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BE" w:rsidRPr="00761C63" w:rsidTr="008C45BE">
        <w:trPr>
          <w:trHeight w:val="16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E" w:rsidRPr="00761C63" w:rsidRDefault="008C45BE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8C45BE" w:rsidRDefault="008C45BE" w:rsidP="008C45BE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Pobrania krwi z punkcji żyły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obodowej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8C45BE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wykonywania wkłuć w dole łokciowym i na grzbiecie dłoni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63" w:rsidRPr="00761C63" w:rsidRDefault="00761C63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8C45BE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9C5C06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Dostęp do żył: odłokciowej,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odpromieniowej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pośrodko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-łokciowej, żyły grzbietu ręki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63" w:rsidRPr="00761C63" w:rsidRDefault="00761C63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8C45BE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Wyczuwalne dotykiem żyły umożliwiają przygotowanie miejsca wkłucia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63" w:rsidRPr="00761C63" w:rsidRDefault="00761C63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8C45BE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Możliwość podawanie leków (bolus, wstrzyknięcie)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63" w:rsidRPr="00761C63" w:rsidRDefault="00761C63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C63" w:rsidRPr="00761C63" w:rsidTr="008C45BE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761C63" w:rsidRDefault="00761C63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761C63" w:rsidRDefault="00761C63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Wymienny system żył i skóra zapewniające wielokrotność użycia modelu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C63" w:rsidRPr="00761C63" w:rsidRDefault="00761C63" w:rsidP="008C4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C63" w:rsidRPr="00761C63" w:rsidRDefault="00761C63" w:rsidP="0090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C06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10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Akcesoria/wyposażenie</w:t>
            </w:r>
          </w:p>
        </w:tc>
      </w:tr>
      <w:tr w:rsidR="009C5C06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Butelka na sztuczną krew do infuzji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C06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C06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Statyw metalowy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buteli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płyn infuzyjny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C06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C06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Strzykawka do napełnienia/opróżnienia systemu żył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C06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5BE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Default="008C45BE" w:rsidP="009C5C06">
            <w:pPr>
              <w:tabs>
                <w:tab w:val="num" w:pos="72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drenów do napełniania/opróżniania systemu żył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5BE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BE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C06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W zestawie komplet na wymianę 5x: zapasowa skóra i system żył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C06" w:rsidRPr="00761C63" w:rsidRDefault="008C45BE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06" w:rsidRPr="00761C63" w:rsidRDefault="009C5C06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BDA" w:rsidRPr="00761C63" w:rsidTr="009C5C06">
        <w:trPr>
          <w:trHeight w:val="43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DA" w:rsidRPr="00761C63" w:rsidRDefault="00AD3BDA" w:rsidP="00761C63">
            <w:pPr>
              <w:pStyle w:val="Wyliczkreska"/>
              <w:numPr>
                <w:ilvl w:val="0"/>
                <w:numId w:val="8"/>
              </w:numPr>
              <w:tabs>
                <w:tab w:val="left" w:pos="376"/>
              </w:tabs>
              <w:snapToGrid w:val="0"/>
              <w:spacing w:line="240" w:lineRule="auto"/>
              <w:rPr>
                <w:sz w:val="20"/>
                <w:lang w:val="pl-PL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DA" w:rsidRPr="00761C63" w:rsidRDefault="00AD3BDA" w:rsidP="00AD3BDA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Produkt fabrycznie nowy, </w:t>
            </w: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nie powystawowy, rok produkcji 2017 lub nowszy.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BDA" w:rsidRPr="00761C63" w:rsidRDefault="00AD3BDA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C6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DA" w:rsidRPr="00761C63" w:rsidRDefault="00AD3BDA" w:rsidP="009C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C63" w:rsidRDefault="00761C63" w:rsidP="00761C6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31" w:type="dxa"/>
        <w:tblInd w:w="-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"/>
        <w:gridCol w:w="400"/>
        <w:gridCol w:w="85"/>
        <w:gridCol w:w="6562"/>
        <w:gridCol w:w="41"/>
        <w:gridCol w:w="1518"/>
        <w:gridCol w:w="1843"/>
        <w:gridCol w:w="41"/>
      </w:tblGrid>
      <w:tr w:rsidR="00761C63" w:rsidRPr="00753698" w:rsidTr="00761C63">
        <w:trPr>
          <w:gridBefore w:val="1"/>
          <w:wBefore w:w="41" w:type="dxa"/>
          <w:trHeight w:val="43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Default="00F4464F" w:rsidP="00C330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III. </w:t>
            </w:r>
            <w:r w:rsidR="00761C63"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SYMULATOR DO NAUKI INIEKCJI DOMIĘŚNIOWEJ</w:t>
            </w:r>
            <w:r w:rsidR="008C31FC"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 szt. 2</w:t>
            </w:r>
          </w:p>
          <w:p w:rsidR="00C330BA" w:rsidRDefault="00C330BA" w:rsidP="009030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330BA" w:rsidRPr="00C330BA" w:rsidRDefault="00C330BA" w:rsidP="00C330BA">
            <w:pPr>
              <w:suppressAutoHyphens/>
              <w:autoSpaceDN w:val="0"/>
              <w:ind w:left="1360" w:right="-157" w:hanging="1360"/>
              <w:jc w:val="left"/>
              <w:rPr>
                <w:rFonts w:ascii="Calibri" w:hAnsi="Calibri" w:cs="Times New Roman"/>
                <w:kern w:val="3"/>
                <w:lang w:eastAsia="zh-CN"/>
              </w:rPr>
            </w:pPr>
            <w:r w:rsidRPr="00C330BA">
              <w:rPr>
                <w:rFonts w:ascii="Calibri" w:hAnsi="Calibri" w:cs="Times New Roman"/>
                <w:kern w:val="3"/>
                <w:lang w:eastAsia="zh-CN"/>
              </w:rPr>
              <w:t xml:space="preserve">Urządzenie (nazwa, model, typ): </w:t>
            </w:r>
          </w:p>
          <w:p w:rsidR="00C330BA" w:rsidRDefault="00C330BA" w:rsidP="00C330BA">
            <w:pPr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330BA">
              <w:rPr>
                <w:rFonts w:asciiTheme="minorHAnsi" w:eastAsiaTheme="minorHAnsi" w:hAnsiTheme="minorHAnsi" w:cstheme="minorBidi"/>
                <w:lang w:eastAsia="en-US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  <w:p w:rsidR="00C330BA" w:rsidRPr="00753698" w:rsidRDefault="00C330BA" w:rsidP="00C33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1C63" w:rsidRPr="00753698" w:rsidTr="00761C63">
        <w:trPr>
          <w:gridBefore w:val="1"/>
          <w:wBefore w:w="41" w:type="dxa"/>
          <w:trHeight w:val="437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53698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2B3C4B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761C63" w:rsidRPr="00753698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53698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oferowany*</w:t>
            </w:r>
          </w:p>
        </w:tc>
      </w:tr>
      <w:tr w:rsidR="00761C63" w:rsidRPr="00753698" w:rsidTr="00761C63">
        <w:trPr>
          <w:gridBefore w:val="1"/>
          <w:wBefore w:w="41" w:type="dxa"/>
          <w:trHeight w:val="3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61C63" w:rsidRPr="00753698" w:rsidRDefault="00761C63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 xml:space="preserve">Fabrycznie nowy symulator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nauki iniekcji, odwzorowujący kształtem i wielkością okolicę miednicy i pośladków, nie powystawowy, rok produkcji 2017 lub nowszy.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Kolor skóry fantomu zbliżony do koloru skóry rasy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europeidalnej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AD3BDA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Wyczuwalne kostne elementy anatomiczne w badaniu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palpacyjnym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61C63" w:rsidRDefault="00761C63" w:rsidP="00761C6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kolce biodrowe przednie górne</w:t>
            </w:r>
          </w:p>
          <w:p w:rsidR="00761C63" w:rsidRDefault="00761C63" w:rsidP="00761C6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grzebienie kości biodrowej</w:t>
            </w:r>
          </w:p>
          <w:p w:rsidR="00761C63" w:rsidRPr="00F952E6" w:rsidRDefault="00761C63" w:rsidP="00761C6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głowa kości udowej/ krętarz większy kości udowej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Mechaniczne odprowadzanie podanego płynu podanego w iniekcji domięśniowej.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Sygnalizacja dźwiękowa poprawnie wykonanej iniekcji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Sygnalizacja dźwiękowa niepoprawnie wykonanej iniekcji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Sygnalizacja świetlna poprawnie wykonanej iniekcji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Sygnalizacja świetlna niepoprawnie wykonanej iniekcji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Tablet z ekranem dotykowym, o przekątnej ekranu minimum 9”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zainstalowane na tablecie pozwalające na:</w:t>
            </w:r>
          </w:p>
          <w:p w:rsidR="00761C63" w:rsidRDefault="00761C63" w:rsidP="00761C63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ocenę głębokości wykonanego wkłucia</w:t>
            </w:r>
          </w:p>
          <w:p w:rsidR="00761C63" w:rsidRDefault="00761C63" w:rsidP="00761C63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poprawności miejsca wykonywania iniekcji domięśniowej</w:t>
            </w:r>
          </w:p>
          <w:p w:rsidR="00761C63" w:rsidRPr="00FF34A9" w:rsidRDefault="00761C63" w:rsidP="00761C63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samodzielną pracę studenta, poprzez wykonywanie czynności zgodnie z zaprogramowaną procedurą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instruktorskie zainstalowane na tablecie w języku polskim.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trHeight w:val="136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Fantom zasilany bateryjnie z możliwością podłączenia do zasilania sieciowego.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trHeight w:val="136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Dożywotni klucz licencyjny, z możliwością bezpłatnej aktualizacji oprogramowania on-line w okresie gwarancji.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trHeight w:val="136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127242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Torba/skrzynka  ochronna na tablet i symulator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920E19" w:rsidRDefault="00761C63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C63" w:rsidRPr="00920E19" w:rsidTr="00761C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1" w:type="dxa"/>
          <w:trHeight w:val="136"/>
          <w:jc w:val="center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A6670A" w:rsidRDefault="00761C63" w:rsidP="00761C6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A6670A" w:rsidRDefault="00761C63" w:rsidP="0090305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70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Jeśli występują  4 komplety elementów zużywalnych w zestawie.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A6670A" w:rsidRDefault="00761C63" w:rsidP="009030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70A">
              <w:rPr>
                <w:rFonts w:ascii="Times New Roman" w:hAnsi="Times New Roman"/>
                <w:color w:val="FF0000"/>
                <w:sz w:val="20"/>
                <w:szCs w:val="20"/>
              </w:rPr>
              <w:t>TAK</w:t>
            </w:r>
            <w:r w:rsidR="00A6670A" w:rsidRPr="00A6670A">
              <w:rPr>
                <w:rFonts w:ascii="Times New Roman" w:hAnsi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63" w:rsidRPr="00A6670A" w:rsidRDefault="00761C63" w:rsidP="0090305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761C63" w:rsidRDefault="00761C63" w:rsidP="00761C63">
      <w:pPr>
        <w:rPr>
          <w:rFonts w:ascii="Times New Roman" w:hAnsi="Times New Roman" w:cs="Times New Roman"/>
          <w:sz w:val="20"/>
          <w:szCs w:val="20"/>
        </w:rPr>
      </w:pPr>
    </w:p>
    <w:p w:rsidR="00C330BA" w:rsidRDefault="00C330BA" w:rsidP="00761C6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509" w:type="dxa"/>
        <w:tblInd w:w="-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768"/>
        <w:gridCol w:w="39"/>
        <w:gridCol w:w="6204"/>
        <w:gridCol w:w="77"/>
        <w:gridCol w:w="1482"/>
        <w:gridCol w:w="77"/>
        <w:gridCol w:w="1824"/>
        <w:gridCol w:w="19"/>
      </w:tblGrid>
      <w:tr w:rsidR="008C31FC" w:rsidRPr="00753698" w:rsidTr="0042722C">
        <w:trPr>
          <w:gridBefore w:val="1"/>
          <w:wBefore w:w="19" w:type="dxa"/>
          <w:trHeight w:val="43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C31FC" w:rsidRDefault="00F4464F" w:rsidP="009030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IV. </w:t>
            </w:r>
            <w:r w:rsidR="008C31FC" w:rsidRPr="00F44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SYMULATOR DO NAUKI INTUBACJI – 2 szt.</w:t>
            </w:r>
          </w:p>
          <w:p w:rsidR="00C330BA" w:rsidRDefault="00C330BA" w:rsidP="009030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330BA" w:rsidRPr="00C330BA" w:rsidRDefault="00C330BA" w:rsidP="00C330BA">
            <w:pPr>
              <w:suppressAutoHyphens/>
              <w:autoSpaceDN w:val="0"/>
              <w:ind w:left="1360" w:right="-157" w:hanging="1360"/>
              <w:jc w:val="left"/>
              <w:rPr>
                <w:rFonts w:ascii="Calibri" w:hAnsi="Calibri" w:cs="Times New Roman"/>
                <w:kern w:val="3"/>
                <w:lang w:eastAsia="zh-CN"/>
              </w:rPr>
            </w:pPr>
            <w:r w:rsidRPr="00C330BA">
              <w:rPr>
                <w:rFonts w:ascii="Calibri" w:hAnsi="Calibri" w:cs="Times New Roman"/>
                <w:kern w:val="3"/>
                <w:lang w:eastAsia="zh-CN"/>
              </w:rPr>
              <w:t xml:space="preserve">Urządzenie (nazwa, model, typ): </w:t>
            </w:r>
          </w:p>
          <w:p w:rsidR="00C330BA" w:rsidRPr="00753698" w:rsidRDefault="00C330BA" w:rsidP="00C330B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0BA">
              <w:rPr>
                <w:rFonts w:asciiTheme="minorHAnsi" w:eastAsiaTheme="minorHAnsi" w:hAnsiTheme="minorHAnsi" w:cstheme="minorBidi"/>
                <w:lang w:eastAsia="en-US"/>
              </w:rPr>
              <w:t>Producent/Firma:                                                                                                                                                                 Kraj i rok produkcji urządzenia:</w:t>
            </w:r>
          </w:p>
        </w:tc>
      </w:tr>
      <w:tr w:rsidR="008C31FC" w:rsidRPr="00753698" w:rsidTr="0042722C">
        <w:trPr>
          <w:gridBefore w:val="1"/>
          <w:wBefore w:w="19" w:type="dxa"/>
          <w:trHeight w:val="43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C31FC" w:rsidRPr="00753698" w:rsidRDefault="008C31FC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C31FC" w:rsidRPr="002B3C4B" w:rsidRDefault="008C31FC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C4B">
              <w:rPr>
                <w:rFonts w:ascii="Times New Roman" w:hAnsi="Times New Roman" w:cs="Times New Roman"/>
                <w:b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C31FC" w:rsidRPr="00753698" w:rsidRDefault="008C31FC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C31FC" w:rsidRPr="00753698" w:rsidRDefault="008C31FC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Parametr oferowany*</w:t>
            </w:r>
          </w:p>
        </w:tc>
      </w:tr>
      <w:tr w:rsidR="008C31FC" w:rsidRPr="00753698" w:rsidTr="0042722C">
        <w:trPr>
          <w:gridBefore w:val="1"/>
          <w:wBefore w:w="19" w:type="dxa"/>
          <w:trHeight w:val="36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C31FC" w:rsidRPr="00753698" w:rsidRDefault="008C31FC" w:rsidP="009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698">
              <w:rPr>
                <w:rFonts w:ascii="Times New Roman" w:hAnsi="Times New Roman" w:cs="Times New Roman"/>
                <w:b/>
                <w:sz w:val="20"/>
                <w:szCs w:val="20"/>
              </w:rPr>
              <w:t>DANE PODSTAWOWE</w:t>
            </w: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 xml:space="preserve">Fabrycznie nowy symulator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nauki intubacji, wyglądem odwzorowujący korpus dorosłego człowieka, nie powystawowy, rok produkcji 2017 lub nowszy.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Kolor skóry fantomu zbliżony do koloru skóry rasy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europeidalnej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ind w:right="-411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F952E6" w:rsidRDefault="008C31FC" w:rsidP="00903056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odchylania głowy do tyłu.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wysunięcia żuchwy.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intubacji przez usta z wykorzystaniem laryngoskopu.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intubacji przez nos.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założenia maski krtaniowej.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założenia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Cobitube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założenia rurki nosowo-gardłowej.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prowadzenia wentylacji przy pomocy worka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samorozprężalnego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maski twarzowej.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prowadzenia wentylacji przy pomocy worka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samorozprężalnego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rurki intubacyjnej.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prowadzenia wentylacji przy pomocy worka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samorozprężalnego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maski krtaniowej.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Widoczne unoszenie się klatki piersiowej podczas wentylacji zastępczej.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obserwacji rozdęcia żołądka podczas nieprawidłowej wentylacji.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Wyposażony w tablet z dotykowym ekranem o przekątnej minimum 9”, z procesorem pozwalającymi na płyną pracę oprogramowania, dyskiem pozwalającym na zapis minimum 200 sesji treningowych.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267E15" w:rsidRDefault="008C31FC" w:rsidP="00903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E15">
              <w:rPr>
                <w:rFonts w:ascii="Times New Roman" w:hAnsi="Times New Roman"/>
                <w:b/>
                <w:sz w:val="20"/>
                <w:szCs w:val="20"/>
              </w:rPr>
              <w:t xml:space="preserve">Oprogramowanie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instruktorskie </w:t>
            </w:r>
            <w:r w:rsidRPr="00267E15">
              <w:rPr>
                <w:rFonts w:ascii="Times New Roman" w:hAnsi="Times New Roman"/>
                <w:b/>
                <w:sz w:val="20"/>
                <w:szCs w:val="20"/>
              </w:rPr>
              <w:t>zainstalowane na tablecie:</w:t>
            </w: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wartość liczbową częstotliwości wentylacji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pokazuje wprowadzoną objętość oddechową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informuje o rozdęciu żołądka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informuje o prawidłowym i nieprawidłowym położeniu rurki intubacyjnej w dogach oddechowych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informuje o wprowadzeniu rurki intubacyjnej do dróg pokarmowych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informuje o wywarciu nacisku łyżką laryngoskopu na zęby w czasie rzeczywistym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71"/>
          <w:jc w:val="center"/>
        </w:trPr>
        <w:tc>
          <w:tcPr>
            <w:tcW w:w="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pozwala na zapisanie wyników sesji treningowej z przypisaniem do określonego studenta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intubacji tylko jednego płuca.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instruktorskie zainstalowane na tablecie w języku polskim.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36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Fantom zasilany bateryjnie/akumulatorowo z możliwością podłączenia do zasilania sieciowego, zasilacz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36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Dożywotni klucz licencyjny, z możliwością bezpłatnej aktualizacji oprogramowania on-line w okresie gwarancji.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36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127242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Torba/skrzynka  ochronna na tablet i symulator w zestawie.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E1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920E19" w:rsidRDefault="008C31FC" w:rsidP="009030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1FC" w:rsidRPr="00920E19" w:rsidTr="004272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136"/>
          <w:jc w:val="center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A6670A" w:rsidRDefault="008C31FC" w:rsidP="008C31FC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A6670A" w:rsidRDefault="008C31FC" w:rsidP="0090305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70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Jeśli występują  4 komplety elementów zużywalnych w zestawie.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A6670A" w:rsidRDefault="008C31FC" w:rsidP="009030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70A">
              <w:rPr>
                <w:rFonts w:ascii="Times New Roman" w:hAnsi="Times New Roman"/>
                <w:color w:val="FF0000"/>
                <w:sz w:val="20"/>
                <w:szCs w:val="20"/>
              </w:rPr>
              <w:t>TAK</w:t>
            </w:r>
            <w:r w:rsidR="00A6670A" w:rsidRPr="00A6670A">
              <w:rPr>
                <w:rFonts w:ascii="Times New Roman" w:hAnsi="Times New Roman"/>
                <w:color w:val="FF0000"/>
                <w:sz w:val="20"/>
                <w:szCs w:val="20"/>
              </w:rPr>
              <w:t>/NIE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1FC" w:rsidRPr="00A6670A" w:rsidRDefault="008C31FC" w:rsidP="0090305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2F69EA" w:rsidRDefault="002F69EA" w:rsidP="00F4464F">
      <w:pPr>
        <w:rPr>
          <w:rFonts w:cs="Times New Roman"/>
          <w:b/>
          <w:sz w:val="20"/>
          <w:szCs w:val="20"/>
        </w:rPr>
      </w:pPr>
    </w:p>
    <w:tbl>
      <w:tblPr>
        <w:tblW w:w="10509" w:type="dxa"/>
        <w:tblInd w:w="-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2F69EA" w:rsidRPr="00753698" w:rsidTr="0072674A">
        <w:trPr>
          <w:trHeight w:val="43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69EA" w:rsidRPr="00753698" w:rsidRDefault="002F69EA" w:rsidP="0072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GWARANCJA I SERWIS</w:t>
            </w:r>
          </w:p>
        </w:tc>
      </w:tr>
    </w:tbl>
    <w:p w:rsidR="00F4464F" w:rsidRPr="00C176DC" w:rsidRDefault="00F4464F" w:rsidP="00F4464F">
      <w:pPr>
        <w:rPr>
          <w:rFonts w:cs="Times New Roman"/>
          <w:b/>
          <w:sz w:val="20"/>
          <w:szCs w:val="20"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6683"/>
        <w:gridCol w:w="1570"/>
        <w:gridCol w:w="1798"/>
      </w:tblGrid>
      <w:tr w:rsidR="007D172C" w:rsidRPr="00761C63" w:rsidTr="007D172C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F4464F" w:rsidRDefault="007D172C" w:rsidP="00F446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2F69EA" w:rsidRDefault="007D172C" w:rsidP="00E47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EA">
              <w:rPr>
                <w:rFonts w:ascii="Times New Roman" w:hAnsi="Times New Roman" w:cs="Times New Roman"/>
                <w:sz w:val="20"/>
                <w:szCs w:val="20"/>
              </w:rPr>
              <w:t>Gwarancja min 2 lata od daty podpisania przez obie strony protokołu zdawczo - odbiorczego</w:t>
            </w:r>
          </w:p>
          <w:p w:rsidR="007D172C" w:rsidRPr="002F69EA" w:rsidRDefault="007D172C" w:rsidP="00E4775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9EA">
              <w:rPr>
                <w:rFonts w:ascii="Times New Roman" w:hAnsi="Times New Roman" w:cs="Times New Roman"/>
                <w:sz w:val="20"/>
                <w:szCs w:val="20"/>
              </w:rPr>
              <w:t>2lata – 0 pkt.</w:t>
            </w:r>
          </w:p>
          <w:p w:rsidR="007D172C" w:rsidRPr="002F69EA" w:rsidRDefault="005A6BD1" w:rsidP="00E4775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3lata – 15</w:t>
            </w:r>
            <w:r w:rsidR="007D172C" w:rsidRPr="002F69EA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  <w:p w:rsidR="007D172C" w:rsidRPr="002F69EA" w:rsidRDefault="005A6BD1" w:rsidP="00E4775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4lata i dłużej – 3</w:t>
            </w:r>
            <w:r w:rsidR="007D172C" w:rsidRPr="002F69EA"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761C63" w:rsidRDefault="007D172C" w:rsidP="00E4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761C63" w:rsidRDefault="007D172C" w:rsidP="00E47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321" w:rsidRPr="00761C63" w:rsidTr="007D172C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1" w:rsidRDefault="002F69EA" w:rsidP="00F446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1" w:rsidRPr="00553B3C" w:rsidRDefault="00575321" w:rsidP="00E477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Czas reakcji serwisu rozumiany jako przystąpienie do naprawy: maksimum 72h</w:t>
            </w:r>
          </w:p>
          <w:p w:rsidR="002F69EA" w:rsidRPr="00553B3C" w:rsidRDefault="002F69EA" w:rsidP="002F6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72h-0 pkt</w:t>
            </w:r>
          </w:p>
          <w:p w:rsidR="002F69EA" w:rsidRPr="00553B3C" w:rsidRDefault="002F69EA" w:rsidP="002F6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60h-4 pkt</w:t>
            </w:r>
          </w:p>
          <w:p w:rsidR="002F69EA" w:rsidRPr="00553B3C" w:rsidRDefault="002F69EA" w:rsidP="002F69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48h-8pkt</w:t>
            </w:r>
          </w:p>
          <w:p w:rsidR="002F69EA" w:rsidRPr="00553B3C" w:rsidRDefault="002F69EA" w:rsidP="00E477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36h-10 pkt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1" w:rsidRPr="00553B3C" w:rsidRDefault="00575321" w:rsidP="00E4775D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553B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</w:t>
            </w:r>
            <w:r w:rsidRPr="00553B3C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t>ć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21" w:rsidRPr="00761C63" w:rsidRDefault="00575321" w:rsidP="00E47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2C" w:rsidRPr="00761C63" w:rsidTr="008F21AC">
        <w:trPr>
          <w:trHeight w:val="13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Default="000D69D7" w:rsidP="00F4464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1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2F69EA" w:rsidRDefault="007D172C" w:rsidP="00E4775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9EA">
              <w:rPr>
                <w:rFonts w:ascii="Times New Roman" w:hAnsi="Times New Roman" w:cs="Times New Roman"/>
                <w:sz w:val="20"/>
                <w:szCs w:val="20"/>
              </w:rPr>
              <w:t>Dostawca pokrywa koszty transportu do i z serwisu, wizyty serwisanta.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Default="007D172C" w:rsidP="00E4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2C" w:rsidRPr="00761C63" w:rsidRDefault="007D172C" w:rsidP="00E47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64F" w:rsidRDefault="00F4464F" w:rsidP="00761C63">
      <w:pPr>
        <w:rPr>
          <w:rFonts w:ascii="Times New Roman" w:hAnsi="Times New Roman" w:cs="Times New Roman"/>
          <w:sz w:val="20"/>
          <w:szCs w:val="20"/>
        </w:rPr>
      </w:pPr>
    </w:p>
    <w:p w:rsidR="00363BB4" w:rsidRDefault="00363BB4" w:rsidP="00761C63">
      <w:pPr>
        <w:rPr>
          <w:rFonts w:ascii="Times New Roman" w:hAnsi="Times New Roman" w:cs="Times New Roman"/>
          <w:sz w:val="20"/>
          <w:szCs w:val="20"/>
        </w:rPr>
      </w:pPr>
    </w:p>
    <w:p w:rsidR="00363BB4" w:rsidRDefault="00363BB4" w:rsidP="00761C63">
      <w:pPr>
        <w:rPr>
          <w:rFonts w:ascii="Times New Roman" w:hAnsi="Times New Roman" w:cs="Times New Roman"/>
          <w:sz w:val="20"/>
          <w:szCs w:val="20"/>
        </w:rPr>
      </w:pPr>
    </w:p>
    <w:p w:rsidR="00363BB4" w:rsidRDefault="00363BB4" w:rsidP="00761C63">
      <w:pPr>
        <w:rPr>
          <w:rFonts w:ascii="Times New Roman" w:hAnsi="Times New Roman" w:cs="Times New Roman"/>
          <w:sz w:val="20"/>
          <w:szCs w:val="20"/>
        </w:rPr>
      </w:pPr>
    </w:p>
    <w:p w:rsidR="00363BB4" w:rsidRDefault="00363BB4" w:rsidP="00363B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Wykonawca zobowiązany jest w formularzu </w:t>
      </w:r>
      <w:r w:rsidR="009244BF">
        <w:rPr>
          <w:rFonts w:ascii="Times New Roman" w:hAnsi="Times New Roman"/>
          <w:b/>
        </w:rPr>
        <w:t>rzeczowo-</w:t>
      </w:r>
      <w:r>
        <w:rPr>
          <w:rFonts w:ascii="Times New Roman" w:hAnsi="Times New Roman"/>
          <w:b/>
        </w:rPr>
        <w:t xml:space="preserve">cenowym (załącznik nr 1.1 do SIWZ) </w:t>
      </w:r>
      <w:r w:rsidR="00CF0962">
        <w:rPr>
          <w:rFonts w:ascii="Times New Roman" w:hAnsi="Times New Roman"/>
          <w:b/>
        </w:rPr>
        <w:t>do podania</w:t>
      </w:r>
      <w:r>
        <w:rPr>
          <w:rFonts w:ascii="Times New Roman" w:hAnsi="Times New Roman"/>
          <w:b/>
        </w:rPr>
        <w:t xml:space="preserve"> osobnych cen dla sprzętu wyszczególnionego w pozycjach I – IV.  </w:t>
      </w:r>
    </w:p>
    <w:p w:rsidR="00844B27" w:rsidRDefault="00844B27" w:rsidP="00844B27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63BB4" w:rsidRPr="00761C63" w:rsidRDefault="00363BB4" w:rsidP="00761C63">
      <w:pPr>
        <w:rPr>
          <w:rFonts w:ascii="Times New Roman" w:hAnsi="Times New Roman" w:cs="Times New Roman"/>
          <w:sz w:val="20"/>
          <w:szCs w:val="20"/>
        </w:rPr>
      </w:pPr>
    </w:p>
    <w:sectPr w:rsidR="00363BB4" w:rsidRPr="00761C63" w:rsidSect="005E460C">
      <w:headerReference w:type="default" r:id="rId9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58" w:rsidRDefault="00A60458" w:rsidP="005E460C">
      <w:r>
        <w:separator/>
      </w:r>
    </w:p>
  </w:endnote>
  <w:endnote w:type="continuationSeparator" w:id="0">
    <w:p w:rsidR="00A60458" w:rsidRDefault="00A60458" w:rsidP="005E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58" w:rsidRDefault="00A60458" w:rsidP="005E460C">
      <w:r>
        <w:separator/>
      </w:r>
    </w:p>
  </w:footnote>
  <w:footnote w:type="continuationSeparator" w:id="0">
    <w:p w:rsidR="00A60458" w:rsidRDefault="00A60458" w:rsidP="005E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0C" w:rsidRDefault="005E460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CD3C70B" wp14:editId="6387FC5C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6CA1"/>
    <w:multiLevelType w:val="hybridMultilevel"/>
    <w:tmpl w:val="BCF23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D074F"/>
    <w:multiLevelType w:val="hybridMultilevel"/>
    <w:tmpl w:val="A992C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A2E8B"/>
    <w:multiLevelType w:val="hybridMultilevel"/>
    <w:tmpl w:val="D690E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C3035"/>
    <w:multiLevelType w:val="hybridMultilevel"/>
    <w:tmpl w:val="5FB06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82615"/>
    <w:multiLevelType w:val="hybridMultilevel"/>
    <w:tmpl w:val="63EE32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4094A"/>
    <w:multiLevelType w:val="hybridMultilevel"/>
    <w:tmpl w:val="A992C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4B1B1E"/>
    <w:multiLevelType w:val="hybridMultilevel"/>
    <w:tmpl w:val="2162FC6C"/>
    <w:lvl w:ilvl="0" w:tplc="7A9E95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7D24F8"/>
    <w:multiLevelType w:val="hybridMultilevel"/>
    <w:tmpl w:val="CF7EAFD8"/>
    <w:lvl w:ilvl="0" w:tplc="7A9E95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1B0787"/>
    <w:multiLevelType w:val="hybridMultilevel"/>
    <w:tmpl w:val="D5D62B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5A3AAC"/>
    <w:multiLevelType w:val="hybridMultilevel"/>
    <w:tmpl w:val="1388CC9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D72CC6"/>
    <w:multiLevelType w:val="hybridMultilevel"/>
    <w:tmpl w:val="6CE875F2"/>
    <w:lvl w:ilvl="0" w:tplc="9DD21B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1623F"/>
    <w:multiLevelType w:val="hybridMultilevel"/>
    <w:tmpl w:val="A992C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C44919"/>
    <w:multiLevelType w:val="hybridMultilevel"/>
    <w:tmpl w:val="BD281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13"/>
    <w:rsid w:val="0002347B"/>
    <w:rsid w:val="000363DF"/>
    <w:rsid w:val="00071B49"/>
    <w:rsid w:val="000D69D7"/>
    <w:rsid w:val="00117C35"/>
    <w:rsid w:val="001A02E1"/>
    <w:rsid w:val="001C7074"/>
    <w:rsid w:val="002F69EA"/>
    <w:rsid w:val="0033746D"/>
    <w:rsid w:val="00356DD6"/>
    <w:rsid w:val="00363BB4"/>
    <w:rsid w:val="003C3813"/>
    <w:rsid w:val="00400E12"/>
    <w:rsid w:val="0042722C"/>
    <w:rsid w:val="00434752"/>
    <w:rsid w:val="00455B64"/>
    <w:rsid w:val="004C2D27"/>
    <w:rsid w:val="00553B3C"/>
    <w:rsid w:val="00575321"/>
    <w:rsid w:val="00583C26"/>
    <w:rsid w:val="005A6BD1"/>
    <w:rsid w:val="005E460C"/>
    <w:rsid w:val="00634818"/>
    <w:rsid w:val="007511C2"/>
    <w:rsid w:val="00761C63"/>
    <w:rsid w:val="007648F3"/>
    <w:rsid w:val="007D172C"/>
    <w:rsid w:val="00803132"/>
    <w:rsid w:val="00844B27"/>
    <w:rsid w:val="008C31FC"/>
    <w:rsid w:val="008C45BE"/>
    <w:rsid w:val="008F3F93"/>
    <w:rsid w:val="009244BF"/>
    <w:rsid w:val="009737A5"/>
    <w:rsid w:val="009C5C06"/>
    <w:rsid w:val="00A60458"/>
    <w:rsid w:val="00A6670A"/>
    <w:rsid w:val="00AB35A8"/>
    <w:rsid w:val="00AD3BDA"/>
    <w:rsid w:val="00B0115A"/>
    <w:rsid w:val="00B32DFC"/>
    <w:rsid w:val="00B4093D"/>
    <w:rsid w:val="00B626A7"/>
    <w:rsid w:val="00B877DD"/>
    <w:rsid w:val="00C14369"/>
    <w:rsid w:val="00C23EBC"/>
    <w:rsid w:val="00C330BA"/>
    <w:rsid w:val="00C413C9"/>
    <w:rsid w:val="00C57380"/>
    <w:rsid w:val="00CB63F1"/>
    <w:rsid w:val="00CC66C3"/>
    <w:rsid w:val="00CF0962"/>
    <w:rsid w:val="00DA250E"/>
    <w:rsid w:val="00F42125"/>
    <w:rsid w:val="00F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8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3C3813"/>
    <w:pPr>
      <w:suppressAutoHyphens/>
      <w:spacing w:line="360" w:lineRule="auto"/>
      <w:ind w:left="720" w:hanging="180"/>
      <w:jc w:val="left"/>
    </w:pPr>
    <w:rPr>
      <w:rFonts w:ascii="Times New Roman" w:hAnsi="Times New Roman" w:cs="Times New Roman"/>
      <w:szCs w:val="20"/>
      <w:lang w:val="en-US" w:eastAsia="ar-SA"/>
    </w:rPr>
  </w:style>
  <w:style w:type="character" w:customStyle="1" w:styleId="section-info-text">
    <w:name w:val="section-info-text"/>
    <w:rsid w:val="003C3813"/>
  </w:style>
  <w:style w:type="paragraph" w:styleId="Akapitzlist">
    <w:name w:val="List Paragraph"/>
    <w:basedOn w:val="Normalny"/>
    <w:uiPriority w:val="34"/>
    <w:qFormat/>
    <w:rsid w:val="006348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64F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64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4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69EA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E4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60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60C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8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kreska">
    <w:name w:val="Wylicz_kreska"/>
    <w:basedOn w:val="Normalny"/>
    <w:rsid w:val="003C3813"/>
    <w:pPr>
      <w:suppressAutoHyphens/>
      <w:spacing w:line="360" w:lineRule="auto"/>
      <w:ind w:left="720" w:hanging="180"/>
      <w:jc w:val="left"/>
    </w:pPr>
    <w:rPr>
      <w:rFonts w:ascii="Times New Roman" w:hAnsi="Times New Roman" w:cs="Times New Roman"/>
      <w:szCs w:val="20"/>
      <w:lang w:val="en-US" w:eastAsia="ar-SA"/>
    </w:rPr>
  </w:style>
  <w:style w:type="character" w:customStyle="1" w:styleId="section-info-text">
    <w:name w:val="section-info-text"/>
    <w:rsid w:val="003C3813"/>
  </w:style>
  <w:style w:type="paragraph" w:styleId="Akapitzlist">
    <w:name w:val="List Paragraph"/>
    <w:basedOn w:val="Normalny"/>
    <w:uiPriority w:val="34"/>
    <w:qFormat/>
    <w:rsid w:val="0063481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64F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64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4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2F69EA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E4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60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60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F3E2-17A9-4739-BEE3-50E09EE1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Andrejańczyk</dc:creator>
  <cp:lastModifiedBy>Iwona</cp:lastModifiedBy>
  <cp:revision>4</cp:revision>
  <cp:lastPrinted>2018-11-23T12:26:00Z</cp:lastPrinted>
  <dcterms:created xsi:type="dcterms:W3CDTF">2018-11-23T09:52:00Z</dcterms:created>
  <dcterms:modified xsi:type="dcterms:W3CDTF">2018-11-23T12:26:00Z</dcterms:modified>
</cp:coreProperties>
</file>