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5D9C8" w14:textId="77777777" w:rsidR="001C23FA" w:rsidRPr="001C23FA" w:rsidRDefault="001C23FA" w:rsidP="001C23FA">
      <w:pPr>
        <w:rPr>
          <w:color w:val="FF0000"/>
        </w:rPr>
      </w:pPr>
      <w:r w:rsidRPr="001C23FA">
        <w:rPr>
          <w:color w:val="FF0000"/>
        </w:rPr>
        <w:t>Modyfikacja 06.11.2018.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6745"/>
        <w:gridCol w:w="1132"/>
        <w:gridCol w:w="3486"/>
        <w:gridCol w:w="2110"/>
      </w:tblGrid>
      <w:tr w:rsidR="001C23FA" w:rsidRPr="00EC0251" w14:paraId="29EB7B3C" w14:textId="77777777" w:rsidTr="00045962">
        <w:trPr>
          <w:cantSplit/>
          <w:trHeight w:val="1401"/>
        </w:trPr>
        <w:tc>
          <w:tcPr>
            <w:tcW w:w="262" w:type="pct"/>
          </w:tcPr>
          <w:p w14:paraId="2400B2E3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49DB7127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372" w:type="pct"/>
          </w:tcPr>
          <w:p w14:paraId="0290B1F9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040857E8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398" w:type="pct"/>
            <w:textDirection w:val="btLr"/>
            <w:vAlign w:val="center"/>
          </w:tcPr>
          <w:p w14:paraId="4F210678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26" w:type="pct"/>
          </w:tcPr>
          <w:p w14:paraId="41021A5A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08B9C76A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5A23E361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42" w:type="pct"/>
            <w:textDirection w:val="btLr"/>
            <w:vAlign w:val="center"/>
          </w:tcPr>
          <w:p w14:paraId="2DD6F115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38BF4C3E" w14:textId="77777777" w:rsidTr="0004596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49E3870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EC0251">
              <w:rPr>
                <w:rFonts w:ascii="Times New Roman" w:hAnsi="Times New Roman"/>
                <w:b/>
              </w:rPr>
              <w:t>Fantom – Zaawansowany fantom ALS osoby dorosłej</w:t>
            </w:r>
          </w:p>
        </w:tc>
      </w:tr>
      <w:tr w:rsidR="001C23FA" w:rsidRPr="00EC0251" w14:paraId="03F4E665" w14:textId="77777777" w:rsidTr="00045962">
        <w:trPr>
          <w:trHeight w:val="571"/>
        </w:trPr>
        <w:tc>
          <w:tcPr>
            <w:tcW w:w="262" w:type="pct"/>
            <w:vAlign w:val="center"/>
          </w:tcPr>
          <w:p w14:paraId="1DDCAB4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2" w:type="pct"/>
          </w:tcPr>
          <w:p w14:paraId="35A4C5C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Zaawansowany fantom ALS osoby dorosłej 1 szt.</w:t>
            </w:r>
          </w:p>
        </w:tc>
        <w:tc>
          <w:tcPr>
            <w:tcW w:w="398" w:type="pct"/>
            <w:vAlign w:val="center"/>
          </w:tcPr>
          <w:p w14:paraId="0D45039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2BA89C7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E865EE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E7F788D" w14:textId="77777777" w:rsidTr="00045962">
        <w:trPr>
          <w:trHeight w:val="571"/>
        </w:trPr>
        <w:tc>
          <w:tcPr>
            <w:tcW w:w="5000" w:type="pct"/>
            <w:gridSpan w:val="5"/>
            <w:vAlign w:val="center"/>
          </w:tcPr>
          <w:p w14:paraId="65377600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14:paraId="1BB6B884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14:paraId="4BD1639D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14:paraId="3AE758B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14:paraId="58429CA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6450D42" w14:textId="77777777" w:rsidTr="00045962">
        <w:trPr>
          <w:trHeight w:val="571"/>
        </w:trPr>
        <w:tc>
          <w:tcPr>
            <w:tcW w:w="262" w:type="pct"/>
            <w:vAlign w:val="center"/>
          </w:tcPr>
          <w:p w14:paraId="4B40653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372" w:type="pct"/>
          </w:tcPr>
          <w:p w14:paraId="00776DA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osoby dorosłej, pełna postać do ćwiczenia zaawansowanych czynności resuscytacyjnych odwzorowujący cechy ciała ludzkiego takie jak wygląd i rozmiar fizjologiczny.</w:t>
            </w:r>
          </w:p>
        </w:tc>
        <w:tc>
          <w:tcPr>
            <w:tcW w:w="398" w:type="pct"/>
            <w:vAlign w:val="center"/>
          </w:tcPr>
          <w:p w14:paraId="00B5AF5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5514DED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CB4FC7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4F8FB48" w14:textId="77777777" w:rsidTr="00045962">
        <w:trPr>
          <w:trHeight w:val="571"/>
        </w:trPr>
        <w:tc>
          <w:tcPr>
            <w:tcW w:w="262" w:type="pct"/>
            <w:vAlign w:val="center"/>
          </w:tcPr>
          <w:p w14:paraId="021A7C2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372" w:type="pct"/>
          </w:tcPr>
          <w:p w14:paraId="4D19186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398" w:type="pct"/>
            <w:vAlign w:val="center"/>
          </w:tcPr>
          <w:p w14:paraId="56CA823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1F22B1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326B99D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8DF5404" w14:textId="77777777" w:rsidTr="00045962">
        <w:trPr>
          <w:trHeight w:val="171"/>
        </w:trPr>
        <w:tc>
          <w:tcPr>
            <w:tcW w:w="262" w:type="pct"/>
            <w:vAlign w:val="center"/>
          </w:tcPr>
          <w:p w14:paraId="3ECCEBD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372" w:type="pct"/>
          </w:tcPr>
          <w:p w14:paraId="5681A75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Wentylacja metodą usta-usta</w:t>
            </w:r>
            <w:r w:rsidRPr="00DE4E36">
              <w:rPr>
                <w:rFonts w:ascii="Times New Roman" w:hAnsi="Times New Roman"/>
              </w:rPr>
              <w:t xml:space="preserve">, usta – nos </w:t>
            </w:r>
            <w:r w:rsidRPr="00EC0251">
              <w:rPr>
                <w:rFonts w:ascii="Times New Roman" w:hAnsi="Times New Roman"/>
              </w:rPr>
              <w:t xml:space="preserve">oraz za pomocą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 xml:space="preserve"> oraz wykonywania ucisków klatki piersiowej.</w:t>
            </w:r>
          </w:p>
        </w:tc>
        <w:tc>
          <w:tcPr>
            <w:tcW w:w="398" w:type="pct"/>
            <w:vAlign w:val="center"/>
          </w:tcPr>
          <w:p w14:paraId="46FECDC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82995E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E68786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ED59C0F" w14:textId="77777777" w:rsidTr="00045962">
        <w:trPr>
          <w:trHeight w:val="303"/>
        </w:trPr>
        <w:tc>
          <w:tcPr>
            <w:tcW w:w="262" w:type="pct"/>
            <w:vAlign w:val="center"/>
          </w:tcPr>
          <w:p w14:paraId="2AA7066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372" w:type="pct"/>
          </w:tcPr>
          <w:p w14:paraId="64AE6FD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do tyłu</w:t>
            </w:r>
            <w:r>
              <w:rPr>
                <w:rFonts w:ascii="Times New Roman" w:hAnsi="Times New Roman"/>
              </w:rPr>
              <w:t xml:space="preserve"> i</w:t>
            </w:r>
            <w:r w:rsidRPr="00EC0251">
              <w:rPr>
                <w:rFonts w:ascii="Times New Roman" w:hAnsi="Times New Roman"/>
              </w:rPr>
              <w:t xml:space="preserve"> wysunięcie żuchwy.</w:t>
            </w:r>
          </w:p>
        </w:tc>
        <w:tc>
          <w:tcPr>
            <w:tcW w:w="398" w:type="pct"/>
            <w:vAlign w:val="center"/>
          </w:tcPr>
          <w:p w14:paraId="1306838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7BF15AE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539A0A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F403881" w14:textId="77777777" w:rsidTr="00045962">
        <w:trPr>
          <w:trHeight w:val="283"/>
        </w:trPr>
        <w:tc>
          <w:tcPr>
            <w:tcW w:w="262" w:type="pct"/>
            <w:vAlign w:val="center"/>
          </w:tcPr>
          <w:p w14:paraId="23D0C07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372" w:type="pct"/>
            <w:vAlign w:val="center"/>
          </w:tcPr>
          <w:p w14:paraId="1A7581D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Przyrządowe udrożnienie dróg oddechowych w tym intubacja dotchawicznej przez usta oraz nos.</w:t>
            </w:r>
          </w:p>
        </w:tc>
        <w:tc>
          <w:tcPr>
            <w:tcW w:w="398" w:type="pct"/>
            <w:vAlign w:val="center"/>
          </w:tcPr>
          <w:p w14:paraId="29029CF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644CD91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3304E7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4E68E84" w14:textId="77777777" w:rsidTr="00045962">
        <w:trPr>
          <w:trHeight w:val="571"/>
        </w:trPr>
        <w:tc>
          <w:tcPr>
            <w:tcW w:w="262" w:type="pct"/>
            <w:vAlign w:val="center"/>
          </w:tcPr>
          <w:p w14:paraId="7DC462B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372" w:type="pct"/>
            <w:vAlign w:val="center"/>
          </w:tcPr>
          <w:p w14:paraId="720CB723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ustawienia obrzęku języka utrudniającego intubację.</w:t>
            </w:r>
          </w:p>
        </w:tc>
        <w:tc>
          <w:tcPr>
            <w:tcW w:w="398" w:type="pct"/>
            <w:vAlign w:val="center"/>
          </w:tcPr>
          <w:p w14:paraId="6CDAA8D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1B8BDB9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5F74964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 xml:space="preserve">5 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16B550B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48652C76" w14:textId="77777777" w:rsidTr="00045962">
        <w:trPr>
          <w:trHeight w:val="70"/>
        </w:trPr>
        <w:tc>
          <w:tcPr>
            <w:tcW w:w="262" w:type="pct"/>
            <w:vAlign w:val="center"/>
          </w:tcPr>
          <w:p w14:paraId="5BF6387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372" w:type="pct"/>
            <w:vAlign w:val="center"/>
          </w:tcPr>
          <w:p w14:paraId="0FE11742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badania neurologicznego z oceną szerokości i symetryczności źrenic. Możliwość ustawania stanów patologicznych. </w:t>
            </w:r>
          </w:p>
        </w:tc>
        <w:tc>
          <w:tcPr>
            <w:tcW w:w="398" w:type="pct"/>
            <w:vAlign w:val="center"/>
          </w:tcPr>
          <w:p w14:paraId="4945F34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1B92BC6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7521AB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 xml:space="preserve">5 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53D90A1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0F284C64" w14:textId="77777777" w:rsidTr="00045962">
        <w:trPr>
          <w:trHeight w:val="261"/>
        </w:trPr>
        <w:tc>
          <w:tcPr>
            <w:tcW w:w="262" w:type="pct"/>
            <w:vAlign w:val="center"/>
          </w:tcPr>
          <w:p w14:paraId="6C677A5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372" w:type="pct"/>
            <w:vAlign w:val="center"/>
          </w:tcPr>
          <w:p w14:paraId="58CE374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wykonania wielokrotn</w:t>
            </w:r>
            <w:r>
              <w:rPr>
                <w:rFonts w:ascii="Times New Roman" w:hAnsi="Times New Roman"/>
              </w:rPr>
              <w:t xml:space="preserve">ej </w:t>
            </w:r>
            <w:proofErr w:type="spellStart"/>
            <w:r>
              <w:rPr>
                <w:rFonts w:ascii="Times New Roman" w:hAnsi="Times New Roman"/>
              </w:rPr>
              <w:t>konikopunkcji</w:t>
            </w:r>
            <w:proofErr w:type="spellEnd"/>
            <w:r>
              <w:rPr>
                <w:rFonts w:ascii="Times New Roman" w:hAnsi="Times New Roman"/>
              </w:rPr>
              <w:t xml:space="preserve"> i tracheotomii </w:t>
            </w:r>
            <w:r w:rsidRPr="00DE4E36">
              <w:rPr>
                <w:rFonts w:ascii="Times New Roman" w:hAnsi="Times New Roman"/>
              </w:rPr>
              <w:t xml:space="preserve">(w zestawie niezbędne akcesoria zapasowe </w:t>
            </w:r>
            <w:r>
              <w:rPr>
                <w:rFonts w:ascii="Times New Roman" w:hAnsi="Times New Roman"/>
              </w:rPr>
              <w:t xml:space="preserve">minimum </w:t>
            </w:r>
            <w:r w:rsidRPr="00DE4E36">
              <w:rPr>
                <w:rFonts w:ascii="Times New Roman" w:hAnsi="Times New Roman"/>
              </w:rPr>
              <w:t>x 3)</w:t>
            </w:r>
          </w:p>
        </w:tc>
        <w:tc>
          <w:tcPr>
            <w:tcW w:w="398" w:type="pct"/>
            <w:vAlign w:val="center"/>
          </w:tcPr>
          <w:p w14:paraId="7A2B4B1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69EBFF2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DA860B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5F926B3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6E84139" w14:textId="77777777" w:rsidTr="00045962">
        <w:trPr>
          <w:trHeight w:val="123"/>
        </w:trPr>
        <w:tc>
          <w:tcPr>
            <w:tcW w:w="262" w:type="pct"/>
            <w:vAlign w:val="center"/>
          </w:tcPr>
          <w:p w14:paraId="1807544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372" w:type="pct"/>
            <w:vAlign w:val="center"/>
          </w:tcPr>
          <w:p w14:paraId="6C38C0E4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Elektrycznie generowane tętno na tętnicach szyjnych i obwodowej. Tętno zsynchronizowane z ustawionym ciśnieniem krwi. Możliwość wielostopniowego ustawienia siły wyczuwalnego tętna na tętnicy szyjnej i obwodowej.</w:t>
            </w:r>
          </w:p>
        </w:tc>
        <w:tc>
          <w:tcPr>
            <w:tcW w:w="398" w:type="pct"/>
            <w:vAlign w:val="center"/>
          </w:tcPr>
          <w:p w14:paraId="584CE54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19040DB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4B8DE45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1D7CC6E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94E3399" w14:textId="77777777" w:rsidTr="00045962">
        <w:trPr>
          <w:trHeight w:val="99"/>
        </w:trPr>
        <w:tc>
          <w:tcPr>
            <w:tcW w:w="262" w:type="pct"/>
            <w:vAlign w:val="center"/>
          </w:tcPr>
          <w:p w14:paraId="271AFA5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372" w:type="pct"/>
            <w:vAlign w:val="center"/>
          </w:tcPr>
          <w:p w14:paraId="510335F2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1C7918">
              <w:rPr>
                <w:rFonts w:ascii="Times New Roman" w:hAnsi="Times New Roman"/>
                <w:color w:val="FF0000"/>
              </w:rPr>
              <w:t xml:space="preserve">Funkcja wkłuć domięśniowych, </w:t>
            </w:r>
            <w:proofErr w:type="spellStart"/>
            <w:r w:rsidRPr="001C7918">
              <w:rPr>
                <w:rFonts w:ascii="Times New Roman" w:hAnsi="Times New Roman"/>
                <w:color w:val="FF0000"/>
              </w:rPr>
              <w:t>doszpikowych</w:t>
            </w:r>
            <w:proofErr w:type="spellEnd"/>
            <w:r w:rsidRPr="001C7918">
              <w:rPr>
                <w:rFonts w:ascii="Times New Roman" w:hAnsi="Times New Roman"/>
                <w:color w:val="FF0000"/>
              </w:rPr>
              <w:t xml:space="preserve">. </w:t>
            </w:r>
            <w:r w:rsidRPr="001C7918">
              <w:rPr>
                <w:rFonts w:ascii="Times New Roman" w:hAnsi="Times New Roman"/>
              </w:rPr>
              <w:t>W komplecie minimum 5 zestawów zużywalnych elementów.</w:t>
            </w:r>
          </w:p>
        </w:tc>
        <w:tc>
          <w:tcPr>
            <w:tcW w:w="398" w:type="pct"/>
            <w:vAlign w:val="center"/>
          </w:tcPr>
          <w:p w14:paraId="03396A4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4CAF8FD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62F229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98AA18C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281E586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372" w:type="pct"/>
          </w:tcPr>
          <w:p w14:paraId="2F31A5B5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Pomiar ciśnienia tętniczego krwi z wysłuchaniem (lub brak takiej możliwości w zależności od stanu klinicznego symulowanego pacjenta) 5 faz </w:t>
            </w:r>
            <w:proofErr w:type="spellStart"/>
            <w:r w:rsidRPr="00EC0251">
              <w:rPr>
                <w:rFonts w:ascii="Times New Roman" w:hAnsi="Times New Roman"/>
              </w:rPr>
              <w:t>Korotkowa</w:t>
            </w:r>
            <w:proofErr w:type="spellEnd"/>
            <w:r w:rsidRPr="00EC0251">
              <w:rPr>
                <w:rFonts w:ascii="Times New Roman" w:hAnsi="Times New Roman"/>
              </w:rPr>
              <w:t xml:space="preserve"> z możliwością regulacji poziomu głośności.</w:t>
            </w:r>
          </w:p>
        </w:tc>
        <w:tc>
          <w:tcPr>
            <w:tcW w:w="398" w:type="pct"/>
            <w:vAlign w:val="center"/>
          </w:tcPr>
          <w:p w14:paraId="1EAEDF2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5B2CEA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7AFACF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68EA640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7664455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12</w:t>
            </w:r>
          </w:p>
        </w:tc>
        <w:tc>
          <w:tcPr>
            <w:tcW w:w="2372" w:type="pct"/>
          </w:tcPr>
          <w:p w14:paraId="7FC4C70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Osłuchiwanie tonów serca oraz wad zastawkowych na klatce piersiowej minimum 5 tonów.</w:t>
            </w:r>
          </w:p>
        </w:tc>
        <w:tc>
          <w:tcPr>
            <w:tcW w:w="398" w:type="pct"/>
            <w:vAlign w:val="center"/>
          </w:tcPr>
          <w:p w14:paraId="3B14998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2052DA9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59880B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ACFC425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098CC0D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372" w:type="pct"/>
          </w:tcPr>
          <w:p w14:paraId="77CDC40D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</w:rPr>
              <w:t>Osłuchiwanie szmerów oddechowych (prawidłowych i patologicznych: minimum 4 szmery) ustawianych niezależnie dla prawego i lewego płuca, osłuchiwanych w łącznie minimum 5 miejscach klatki piersiowej.</w:t>
            </w:r>
          </w:p>
        </w:tc>
        <w:tc>
          <w:tcPr>
            <w:tcW w:w="398" w:type="pct"/>
            <w:vAlign w:val="center"/>
          </w:tcPr>
          <w:p w14:paraId="2BE7146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5B0723B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3BF1EAF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6F5C4F8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1FA4A50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14</w:t>
            </w:r>
          </w:p>
        </w:tc>
        <w:tc>
          <w:tcPr>
            <w:tcW w:w="2372" w:type="pct"/>
          </w:tcPr>
          <w:p w14:paraId="0A5C7C87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Odgłosy perystaltyki jelit. Fizjologiczne i patologiczne</w:t>
            </w:r>
          </w:p>
        </w:tc>
        <w:tc>
          <w:tcPr>
            <w:tcW w:w="398" w:type="pct"/>
            <w:vAlign w:val="center"/>
          </w:tcPr>
          <w:p w14:paraId="1921FF3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4849A9D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4D057F6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995ABAA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7D92588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15</w:t>
            </w:r>
          </w:p>
        </w:tc>
        <w:tc>
          <w:tcPr>
            <w:tcW w:w="2372" w:type="pct"/>
          </w:tcPr>
          <w:p w14:paraId="725B053D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Odgłosy kaszlu, wymiotów, pojękiwania oraz odgłosy mowy.</w:t>
            </w:r>
          </w:p>
        </w:tc>
        <w:tc>
          <w:tcPr>
            <w:tcW w:w="398" w:type="pct"/>
            <w:vAlign w:val="center"/>
          </w:tcPr>
          <w:p w14:paraId="28E4D90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6E67336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82C611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675A563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6DE7595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16</w:t>
            </w:r>
          </w:p>
        </w:tc>
        <w:tc>
          <w:tcPr>
            <w:tcW w:w="2372" w:type="pct"/>
          </w:tcPr>
          <w:p w14:paraId="5F5B74D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Opcja nagrywania własnych odgłosów i wykorzystywania ich w symulacji z opcją regulacji głośności.</w:t>
            </w:r>
          </w:p>
        </w:tc>
        <w:tc>
          <w:tcPr>
            <w:tcW w:w="398" w:type="pct"/>
            <w:vAlign w:val="center"/>
          </w:tcPr>
          <w:p w14:paraId="529E16EC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5E24C2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58F532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0D7AF06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6A566C8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17</w:t>
            </w:r>
          </w:p>
        </w:tc>
        <w:tc>
          <w:tcPr>
            <w:tcW w:w="2372" w:type="pct"/>
          </w:tcPr>
          <w:p w14:paraId="108D6AC8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398" w:type="pct"/>
            <w:vAlign w:val="center"/>
          </w:tcPr>
          <w:p w14:paraId="1C462CF0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4B36A21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9F5415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10043AD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0D62308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18</w:t>
            </w:r>
          </w:p>
        </w:tc>
        <w:tc>
          <w:tcPr>
            <w:tcW w:w="2372" w:type="pct"/>
          </w:tcPr>
          <w:p w14:paraId="0AED73FB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Regulacja czasu trwania pomiaru ciśnienia na symulowanym monitorze pacjenta.</w:t>
            </w:r>
          </w:p>
        </w:tc>
        <w:tc>
          <w:tcPr>
            <w:tcW w:w="398" w:type="pct"/>
            <w:vAlign w:val="center"/>
          </w:tcPr>
          <w:p w14:paraId="52872718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25F3A56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F1E1B0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F0883DE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5230ECA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372" w:type="pct"/>
          </w:tcPr>
          <w:p w14:paraId="39F4CF30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398" w:type="pct"/>
            <w:vAlign w:val="center"/>
          </w:tcPr>
          <w:p w14:paraId="7FBD4790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B6F6B6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C79283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7043884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34B7DD3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20</w:t>
            </w:r>
          </w:p>
        </w:tc>
        <w:tc>
          <w:tcPr>
            <w:tcW w:w="2372" w:type="pct"/>
          </w:tcPr>
          <w:p w14:paraId="0CADC99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zawierające bibliotekę minimum 30 rytmów pracy serca.</w:t>
            </w:r>
          </w:p>
        </w:tc>
        <w:tc>
          <w:tcPr>
            <w:tcW w:w="398" w:type="pct"/>
            <w:vAlign w:val="center"/>
          </w:tcPr>
          <w:p w14:paraId="021C6EF2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7D8E46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6BEF68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7DF3EFD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17F8DE8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21</w:t>
            </w:r>
          </w:p>
        </w:tc>
        <w:tc>
          <w:tcPr>
            <w:tcW w:w="2372" w:type="pct"/>
          </w:tcPr>
          <w:p w14:paraId="417D617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Częstość pracy serca w zapisie EKG w zakresie nie mniejszym niż 20–180/min.</w:t>
            </w:r>
          </w:p>
        </w:tc>
        <w:tc>
          <w:tcPr>
            <w:tcW w:w="398" w:type="pct"/>
            <w:vAlign w:val="center"/>
          </w:tcPr>
          <w:p w14:paraId="0211FC10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06FFAAC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946B01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E5CBAA6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5A80412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22</w:t>
            </w:r>
          </w:p>
        </w:tc>
        <w:tc>
          <w:tcPr>
            <w:tcW w:w="2372" w:type="pct"/>
          </w:tcPr>
          <w:p w14:paraId="0550FB45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Generowanie minimum trzech rodzajów skurczów dodatkowych w zapisie EKG</w:t>
            </w:r>
          </w:p>
        </w:tc>
        <w:tc>
          <w:tcPr>
            <w:tcW w:w="398" w:type="pct"/>
            <w:vAlign w:val="center"/>
          </w:tcPr>
          <w:p w14:paraId="0EC4481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B0E021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37298C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6E8A985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26716BC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23</w:t>
            </w:r>
          </w:p>
        </w:tc>
        <w:tc>
          <w:tcPr>
            <w:tcW w:w="2372" w:type="pct"/>
          </w:tcPr>
          <w:p w14:paraId="6840028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Generowanie minimum 2. rodzajów artefaktów w zapisie EKG. Artefakty w zapisie EKG mogą być powodowane zewnętrznymi czynnikami, takimi jak defibrylacja czy uciskanie klatki piersiowej.</w:t>
            </w:r>
          </w:p>
        </w:tc>
        <w:tc>
          <w:tcPr>
            <w:tcW w:w="398" w:type="pct"/>
            <w:vAlign w:val="center"/>
          </w:tcPr>
          <w:p w14:paraId="7AAE34C8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082BD5E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4B961C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CD6296F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46BC1CD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24</w:t>
            </w:r>
          </w:p>
        </w:tc>
        <w:tc>
          <w:tcPr>
            <w:tcW w:w="2372" w:type="pct"/>
            <w:vAlign w:val="center"/>
          </w:tcPr>
          <w:p w14:paraId="39AA856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defibrylacji energią do 360J, kardiowersji, elektro stymulacji zewnętrznej oraz monitorowania pacjenta za pomocą defibrylatora manualnego</w:t>
            </w:r>
          </w:p>
        </w:tc>
        <w:tc>
          <w:tcPr>
            <w:tcW w:w="398" w:type="pct"/>
            <w:vAlign w:val="center"/>
          </w:tcPr>
          <w:p w14:paraId="5DCC5D1D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041D112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A28DDE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74E036A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7F004F7A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25</w:t>
            </w:r>
          </w:p>
        </w:tc>
        <w:tc>
          <w:tcPr>
            <w:tcW w:w="2372" w:type="pct"/>
            <w:vAlign w:val="center"/>
          </w:tcPr>
          <w:p w14:paraId="49F5F873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założenia wkłucia dożylnego w minimum jednej kończynie.</w:t>
            </w:r>
          </w:p>
        </w:tc>
        <w:tc>
          <w:tcPr>
            <w:tcW w:w="398" w:type="pct"/>
            <w:vAlign w:val="center"/>
          </w:tcPr>
          <w:p w14:paraId="7C493AC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2061C15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141D0D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34F5731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1D7EC5FB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16E5D83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26</w:t>
            </w:r>
          </w:p>
        </w:tc>
        <w:tc>
          <w:tcPr>
            <w:tcW w:w="2372" w:type="pct"/>
            <w:vAlign w:val="center"/>
          </w:tcPr>
          <w:p w14:paraId="0AA4A69A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założenia wkłucia </w:t>
            </w:r>
            <w:proofErr w:type="spellStart"/>
            <w:r w:rsidRPr="00EC0251">
              <w:rPr>
                <w:rFonts w:ascii="Times New Roman" w:hAnsi="Times New Roman"/>
              </w:rPr>
              <w:t>doszpikowego</w:t>
            </w:r>
            <w:proofErr w:type="spellEnd"/>
            <w:r w:rsidRPr="00EC0251">
              <w:rPr>
                <w:rFonts w:ascii="Times New Roman" w:hAnsi="Times New Roman"/>
              </w:rPr>
              <w:t xml:space="preserve"> w minimum jednej kończynie.</w:t>
            </w:r>
          </w:p>
        </w:tc>
        <w:tc>
          <w:tcPr>
            <w:tcW w:w="398" w:type="pct"/>
            <w:vAlign w:val="center"/>
          </w:tcPr>
          <w:p w14:paraId="699815A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0A83418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875585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78CAF75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7AE02909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237DE2D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27</w:t>
            </w:r>
          </w:p>
        </w:tc>
        <w:tc>
          <w:tcPr>
            <w:tcW w:w="2372" w:type="pct"/>
            <w:vAlign w:val="center"/>
          </w:tcPr>
          <w:p w14:paraId="2F74E000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Unoszenie się klatki piersiowej podczas wdechu</w:t>
            </w:r>
          </w:p>
        </w:tc>
        <w:tc>
          <w:tcPr>
            <w:tcW w:w="398" w:type="pct"/>
            <w:vAlign w:val="center"/>
          </w:tcPr>
          <w:p w14:paraId="31C21DD1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7EFEAF2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B91FE9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E02EFBF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0493441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28</w:t>
            </w:r>
          </w:p>
        </w:tc>
        <w:tc>
          <w:tcPr>
            <w:tcW w:w="2372" w:type="pct"/>
            <w:vAlign w:val="center"/>
          </w:tcPr>
          <w:p w14:paraId="20A81015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wykonywania ćwiczeń - odbarczenie odmy prężnej i drenażu opłucnej (wielokrotnie, bez konieczność każdorazowej wymiany elementów zużywalnych</w:t>
            </w:r>
            <w:r>
              <w:rPr>
                <w:rFonts w:ascii="Times New Roman" w:hAnsi="Times New Roman"/>
              </w:rPr>
              <w:t xml:space="preserve">, </w:t>
            </w:r>
            <w:r w:rsidRPr="001C42D6">
              <w:rPr>
                <w:rFonts w:ascii="Times New Roman" w:hAnsi="Times New Roman"/>
              </w:rPr>
              <w:t xml:space="preserve">w zestawie minimum </w:t>
            </w:r>
            <w:r>
              <w:rPr>
                <w:rFonts w:ascii="Times New Roman" w:hAnsi="Times New Roman"/>
              </w:rPr>
              <w:t>1</w:t>
            </w:r>
            <w:r w:rsidRPr="001C42D6">
              <w:rPr>
                <w:rFonts w:ascii="Times New Roman" w:hAnsi="Times New Roman"/>
              </w:rPr>
              <w:t xml:space="preserve"> komplet części zamiennych wymaganych do tej funkcji</w:t>
            </w:r>
            <w:r w:rsidRPr="00EC0251">
              <w:rPr>
                <w:rFonts w:ascii="Times New Roman" w:hAnsi="Times New Roman"/>
              </w:rPr>
              <w:t>)</w:t>
            </w:r>
          </w:p>
        </w:tc>
        <w:tc>
          <w:tcPr>
            <w:tcW w:w="398" w:type="pct"/>
            <w:vAlign w:val="center"/>
          </w:tcPr>
          <w:p w14:paraId="6A7DB46B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pct"/>
            <w:vAlign w:val="center"/>
          </w:tcPr>
          <w:p w14:paraId="737F4EF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604B78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456CD8D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41B44389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29</w:t>
            </w:r>
          </w:p>
        </w:tc>
        <w:tc>
          <w:tcPr>
            <w:tcW w:w="2372" w:type="pct"/>
            <w:vAlign w:val="center"/>
          </w:tcPr>
          <w:p w14:paraId="3B8FADBF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wyposażony w pełne ubranie ochronne</w:t>
            </w:r>
          </w:p>
        </w:tc>
        <w:tc>
          <w:tcPr>
            <w:tcW w:w="398" w:type="pct"/>
            <w:vAlign w:val="center"/>
          </w:tcPr>
          <w:p w14:paraId="12093D19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0779B13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290493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35CAD02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211887F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372" w:type="pct"/>
            <w:vAlign w:val="center"/>
          </w:tcPr>
          <w:p w14:paraId="4525F915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Torba/walizka do przechowywania i transportu</w:t>
            </w:r>
          </w:p>
        </w:tc>
        <w:tc>
          <w:tcPr>
            <w:tcW w:w="398" w:type="pct"/>
            <w:vAlign w:val="center"/>
          </w:tcPr>
          <w:p w14:paraId="5CD1845A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6CCF55D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91D47E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DD06816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3565E6C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31</w:t>
            </w:r>
          </w:p>
        </w:tc>
        <w:tc>
          <w:tcPr>
            <w:tcW w:w="2372" w:type="pct"/>
            <w:vAlign w:val="center"/>
          </w:tcPr>
          <w:p w14:paraId="2152BA28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Bezprzewodowe łączenie z fantomem ALS w technologii Bluetooth lub </w:t>
            </w:r>
            <w:proofErr w:type="spellStart"/>
            <w:r w:rsidRPr="00EC0251">
              <w:rPr>
                <w:rFonts w:ascii="Times New Roman" w:hAnsi="Times New Roman"/>
              </w:rPr>
              <w:t>WiFi</w:t>
            </w:r>
            <w:proofErr w:type="spellEnd"/>
            <w:r w:rsidRPr="00EC025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98" w:type="pct"/>
            <w:vAlign w:val="center"/>
          </w:tcPr>
          <w:p w14:paraId="7DBC58E9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DABCE5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316D40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D8085A6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5F35C42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32</w:t>
            </w:r>
          </w:p>
        </w:tc>
        <w:tc>
          <w:tcPr>
            <w:tcW w:w="2372" w:type="pct"/>
            <w:vAlign w:val="center"/>
          </w:tcPr>
          <w:p w14:paraId="2CB3B4F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Interface wyposażony w akumulator oraz ładowarkę. Praca na zasilaniu akumulatorowym przynajmniej 3 godziny.</w:t>
            </w:r>
          </w:p>
        </w:tc>
        <w:tc>
          <w:tcPr>
            <w:tcW w:w="398" w:type="pct"/>
            <w:vAlign w:val="center"/>
          </w:tcPr>
          <w:p w14:paraId="05320734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6B4B147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3A5C99A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7AF52ED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1693F83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33</w:t>
            </w:r>
          </w:p>
        </w:tc>
        <w:tc>
          <w:tcPr>
            <w:tcW w:w="2372" w:type="pct"/>
            <w:vAlign w:val="center"/>
          </w:tcPr>
          <w:p w14:paraId="45A51CD5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Interface w postaci tabletu z kolorowym, dotykowym wyświetlaczem o przekątnej ekranu minimum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EC0251">
                <w:rPr>
                  <w:rFonts w:ascii="Times New Roman" w:hAnsi="Times New Roman"/>
                </w:rPr>
                <w:t>5”</w:t>
              </w:r>
            </w:smartTag>
          </w:p>
        </w:tc>
        <w:tc>
          <w:tcPr>
            <w:tcW w:w="398" w:type="pct"/>
            <w:vAlign w:val="center"/>
          </w:tcPr>
          <w:p w14:paraId="6A4FF796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8DA180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1D8728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8A587CA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4C0D47C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34</w:t>
            </w:r>
          </w:p>
        </w:tc>
        <w:tc>
          <w:tcPr>
            <w:tcW w:w="2372" w:type="pct"/>
          </w:tcPr>
          <w:p w14:paraId="3487B3E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w j. polskim lub j. angielskim.</w:t>
            </w:r>
          </w:p>
        </w:tc>
        <w:tc>
          <w:tcPr>
            <w:tcW w:w="398" w:type="pct"/>
            <w:vAlign w:val="center"/>
          </w:tcPr>
          <w:p w14:paraId="550D5C24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26" w:type="pct"/>
            <w:vAlign w:val="center"/>
          </w:tcPr>
          <w:p w14:paraId="7C94A5E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DAD33B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30CD0D0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71570C8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35</w:t>
            </w:r>
          </w:p>
        </w:tc>
        <w:tc>
          <w:tcPr>
            <w:tcW w:w="2372" w:type="pct"/>
          </w:tcPr>
          <w:p w14:paraId="33895198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Monitor do oceny stanu pacjenta przez ćwiczących: </w:t>
            </w:r>
          </w:p>
          <w:p w14:paraId="360BFC13" w14:textId="111384CA" w:rsidR="001C23FA" w:rsidRPr="00EC0251" w:rsidRDefault="001C23FA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Bezprzewodowy (bez konieczności podłączenia do symulatora, </w:t>
            </w:r>
            <w:r w:rsidR="00390FCF" w:rsidRPr="001C7918">
              <w:rPr>
                <w:rFonts w:ascii="Times New Roman" w:hAnsi="Times New Roman"/>
                <w:color w:val="FF0000"/>
              </w:rPr>
              <w:t>/</w:t>
            </w:r>
            <w:r w:rsidRPr="001C7918">
              <w:rPr>
                <w:rFonts w:ascii="Times New Roman" w:hAnsi="Times New Roman"/>
                <w:color w:val="FF0000"/>
              </w:rPr>
              <w:t>n</w:t>
            </w:r>
            <w:r w:rsidR="00390FCF" w:rsidRPr="001C7918">
              <w:rPr>
                <w:rFonts w:ascii="Times New Roman" w:hAnsi="Times New Roman"/>
                <w:color w:val="FF0000"/>
              </w:rPr>
              <w:t xml:space="preserve">ie </w:t>
            </w:r>
            <w:r w:rsidRPr="001C7918">
              <w:rPr>
                <w:rFonts w:ascii="Times New Roman" w:hAnsi="Times New Roman"/>
                <w:color w:val="FF0000"/>
              </w:rPr>
              <w:t>d</w:t>
            </w:r>
            <w:r w:rsidR="00390FCF" w:rsidRPr="001C7918">
              <w:rPr>
                <w:rFonts w:ascii="Times New Roman" w:hAnsi="Times New Roman"/>
                <w:color w:val="FF0000"/>
              </w:rPr>
              <w:t>otyczy</w:t>
            </w:r>
            <w:r w:rsidRPr="001C7918">
              <w:rPr>
                <w:rFonts w:ascii="Times New Roman" w:hAnsi="Times New Roman"/>
                <w:color w:val="FF0000"/>
              </w:rPr>
              <w:t xml:space="preserve"> zasilania)</w:t>
            </w:r>
            <w:r w:rsidR="00045962" w:rsidRPr="001C7918">
              <w:rPr>
                <w:rFonts w:ascii="Times New Roman" w:hAnsi="Times New Roman"/>
                <w:color w:val="FF0000"/>
              </w:rPr>
              <w:t xml:space="preserve"> </w:t>
            </w:r>
            <w:r w:rsidRPr="001C7918">
              <w:rPr>
                <w:rFonts w:ascii="Times New Roman" w:hAnsi="Times New Roman"/>
                <w:color w:val="FF0000"/>
              </w:rPr>
              <w:t xml:space="preserve"> </w:t>
            </w:r>
            <w:r w:rsidRPr="00EC0251">
              <w:rPr>
                <w:rFonts w:ascii="Times New Roman" w:hAnsi="Times New Roman"/>
              </w:rPr>
              <w:t xml:space="preserve">monitor dotykowy z kolorowym wyświetlaczem o przekątnej minimum </w:t>
            </w:r>
            <w:smartTag w:uri="urn:schemas-microsoft-com:office:smarttags" w:element="metricconverter">
              <w:smartTagPr>
                <w:attr w:name="ProductID" w:val="13”"/>
              </w:smartTagPr>
              <w:r w:rsidRPr="00EC0251">
                <w:rPr>
                  <w:rFonts w:ascii="Times New Roman" w:hAnsi="Times New Roman"/>
                </w:rPr>
                <w:t>13”</w:t>
              </w:r>
            </w:smartTag>
            <w:r w:rsidRPr="00EC0251">
              <w:rPr>
                <w:rFonts w:ascii="Times New Roman" w:hAnsi="Times New Roman"/>
              </w:rPr>
              <w:t>. Proszę podać przekątną ekranu zaproponowanego modelu.</w:t>
            </w:r>
          </w:p>
          <w:p w14:paraId="04D2462A" w14:textId="77777777" w:rsidR="001C23FA" w:rsidRPr="00EC0251" w:rsidRDefault="001C23FA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Wyświetlanie krzywych EKG, ciśnienia tętniczego krwi, SpO2, ETCO2, fali tętna, częstości oddechu, częstości pracy serca, temperatury faktyczne ze stanem zaprogramowanym w interface sterującym fantomem.</w:t>
            </w:r>
          </w:p>
          <w:p w14:paraId="11DA63E5" w14:textId="77777777" w:rsidR="001C23FA" w:rsidRPr="00EC0251" w:rsidRDefault="001C23FA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Dowolna konfiguracja krzywych wyświetlanych na monitorze.</w:t>
            </w:r>
          </w:p>
          <w:p w14:paraId="0237093C" w14:textId="77777777" w:rsidR="001C23FA" w:rsidRPr="00EC0251" w:rsidRDefault="001C23FA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Sygnał dźwiękowy SpO2 z różnymi poziomami modulacji i głośności zależnie od wartości saturacji.</w:t>
            </w:r>
          </w:p>
          <w:p w14:paraId="1469E963" w14:textId="77777777" w:rsidR="001C23FA" w:rsidRPr="00EC0251" w:rsidRDefault="001C23FA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sterujące monitorem pacjenta w j. polskim lub j. angielskim.</w:t>
            </w:r>
          </w:p>
        </w:tc>
        <w:tc>
          <w:tcPr>
            <w:tcW w:w="398" w:type="pct"/>
            <w:vAlign w:val="center"/>
          </w:tcPr>
          <w:p w14:paraId="3E2B4359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CC389A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484506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615835C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0DB3962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72" w:type="pct"/>
          </w:tcPr>
          <w:p w14:paraId="3D9420CC" w14:textId="77777777" w:rsidR="001C23FA" w:rsidRPr="001C42D6" w:rsidRDefault="001C23FA" w:rsidP="00045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Oprogramowanie rejestrujące zapis sesji szkoleniowej przeprowadzanej z użyciem manekina i pilota/tabletu sterującego o następujących parametrach:</w:t>
            </w:r>
          </w:p>
          <w:p w14:paraId="76BB08A6" w14:textId="77777777" w:rsidR="001C23FA" w:rsidRPr="001C42D6" w:rsidRDefault="001C23FA" w:rsidP="000459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lastRenderedPageBreak/>
              <w:t>zsynchronizowana w czasie rejestracja zdarzeń (epizodów) zarejestrowanych w pilocie/tablecie sterującym obejmujących zarówno te automatycznie rejestrowane jak i wpisane ręcznie przez instruktora</w:t>
            </w:r>
          </w:p>
          <w:p w14:paraId="0047C0A5" w14:textId="77777777" w:rsidR="001C23FA" w:rsidRPr="001C42D6" w:rsidRDefault="001C23FA" w:rsidP="000459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zapis strumienia video z kamery obejmującej swoim polem widzenia całego manekina i pracujących przy nim studentów</w:t>
            </w:r>
          </w:p>
          <w:p w14:paraId="5BB622A0" w14:textId="77777777" w:rsidR="001C23FA" w:rsidRPr="001C42D6" w:rsidRDefault="001C23FA" w:rsidP="000459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wierny zapis obrazu monitora pacjenta synchronizowany w czasie z rejestracją video i zdarzeń</w:t>
            </w:r>
          </w:p>
          <w:p w14:paraId="755B462A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możliwość zapisu sesji po nagraniu w sposób umożliwiający jego archiwizację i późniejsze przeglądanie na innym komputerze</w:t>
            </w:r>
          </w:p>
        </w:tc>
        <w:tc>
          <w:tcPr>
            <w:tcW w:w="398" w:type="pct"/>
            <w:vAlign w:val="center"/>
          </w:tcPr>
          <w:p w14:paraId="499FB304" w14:textId="77777777" w:rsidR="001C23FA" w:rsidRDefault="001C23FA" w:rsidP="00045962">
            <w:pPr>
              <w:jc w:val="center"/>
            </w:pPr>
            <w:r w:rsidRPr="00736C5E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26" w:type="pct"/>
            <w:vAlign w:val="center"/>
          </w:tcPr>
          <w:p w14:paraId="0EA380B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318E95C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36F96A8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425D288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372" w:type="pct"/>
          </w:tcPr>
          <w:p w14:paraId="0AE7ACAA" w14:textId="77777777" w:rsidR="001C23FA" w:rsidRPr="001C42D6" w:rsidRDefault="001C23FA" w:rsidP="00045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C7918">
              <w:rPr>
                <w:rFonts w:ascii="Times New Roman" w:hAnsi="Times New Roman"/>
                <w:color w:val="FF0000"/>
              </w:rPr>
              <w:t xml:space="preserve">Komputer do obsługi oprogramowania monitora pacjenta </w:t>
            </w:r>
            <w:r w:rsidRPr="001C42D6">
              <w:rPr>
                <w:rFonts w:ascii="Times New Roman" w:hAnsi="Times New Roman"/>
              </w:rPr>
              <w:t>oraz do rejestracji zapisu sesji szkoleniowej o parametrach wystarczających do ich płynnego działania:</w:t>
            </w:r>
          </w:p>
          <w:p w14:paraId="74D7BA64" w14:textId="77777777" w:rsidR="001C23FA" w:rsidRPr="001C42D6" w:rsidRDefault="001C23FA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procesor klasy min. i5</w:t>
            </w:r>
          </w:p>
          <w:p w14:paraId="131676DB" w14:textId="77777777" w:rsidR="001C23FA" w:rsidRPr="001C42D6" w:rsidRDefault="001C23FA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min. 4GB pamięci RAM</w:t>
            </w:r>
          </w:p>
          <w:p w14:paraId="5FDA7205" w14:textId="77777777" w:rsidR="001C23FA" w:rsidRPr="001C42D6" w:rsidRDefault="001C23FA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przekątna ekranu minimum 17”</w:t>
            </w:r>
          </w:p>
          <w:p w14:paraId="5A550813" w14:textId="77777777" w:rsidR="001C23FA" w:rsidRPr="001C42D6" w:rsidRDefault="001C23FA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sterowanie dotykowe</w:t>
            </w:r>
          </w:p>
          <w:p w14:paraId="0B23AE14" w14:textId="77777777" w:rsidR="001C23FA" w:rsidRDefault="001C23FA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dysk SSD co najmniej 200GB</w:t>
            </w:r>
          </w:p>
          <w:p w14:paraId="72D9DB54" w14:textId="77777777" w:rsidR="001C23FA" w:rsidRPr="000D0C86" w:rsidRDefault="001C23FA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wbudowana kamera HD i </w:t>
            </w:r>
            <w:r w:rsidRPr="000D0C86">
              <w:rPr>
                <w:rFonts w:ascii="Times New Roman" w:hAnsi="Times New Roman"/>
              </w:rPr>
              <w:t>USB</w:t>
            </w:r>
          </w:p>
        </w:tc>
        <w:tc>
          <w:tcPr>
            <w:tcW w:w="398" w:type="pct"/>
            <w:vAlign w:val="center"/>
          </w:tcPr>
          <w:p w14:paraId="2AC009D9" w14:textId="77777777" w:rsidR="001C23FA" w:rsidRDefault="001C23FA" w:rsidP="00045962">
            <w:pPr>
              <w:jc w:val="center"/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244685B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408402E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B074014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0AF37CD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72" w:type="pct"/>
          </w:tcPr>
          <w:p w14:paraId="3A099E86" w14:textId="77777777" w:rsidR="001C23FA" w:rsidRPr="001C42D6" w:rsidRDefault="001C23FA" w:rsidP="00045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System rejestracji wykonanych czynności symulacyjnych posiadający możliwość co najmniej:</w:t>
            </w:r>
          </w:p>
          <w:p w14:paraId="1E1340AA" w14:textId="77777777" w:rsidR="001C23FA" w:rsidRPr="001C42D6" w:rsidRDefault="001C23FA" w:rsidP="0004596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 xml:space="preserve">Rejestracji wideo z co najmniej 1 kamery oraz </w:t>
            </w:r>
          </w:p>
          <w:p w14:paraId="63A48642" w14:textId="77777777" w:rsidR="001C23FA" w:rsidRPr="001C42D6" w:rsidRDefault="001C23FA" w:rsidP="0004596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Rejestracji obrazu monitora pacjenta</w:t>
            </w:r>
          </w:p>
          <w:p w14:paraId="39BF7D46" w14:textId="77777777" w:rsidR="001C23FA" w:rsidRPr="001C42D6" w:rsidRDefault="001C23FA" w:rsidP="0004596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Rejestracji audio z pomieszczania symulacyjnego łącznie z komunikacją pomiędzy instruktorem i grupa szkoleniową</w:t>
            </w:r>
          </w:p>
          <w:p w14:paraId="0235C478" w14:textId="77777777" w:rsidR="001C23FA" w:rsidRPr="001C42D6" w:rsidRDefault="001C23FA" w:rsidP="0004596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Rejestracji wszystkich zdarzeń rejestrowanych przez system sterowania symulatorem</w:t>
            </w:r>
            <w:r>
              <w:rPr>
                <w:rFonts w:ascii="Times New Roman" w:hAnsi="Times New Roman"/>
              </w:rPr>
              <w:t xml:space="preserve">, </w:t>
            </w:r>
            <w:r w:rsidRPr="00EB0565">
              <w:rPr>
                <w:rFonts w:ascii="Times New Roman" w:hAnsi="Times New Roman"/>
              </w:rPr>
              <w:t>rejestracja zdarzeń: w formie dziennika zdarzeń z możliwością wydruku lub jako zapis video</w:t>
            </w:r>
          </w:p>
          <w:p w14:paraId="63BEE17F" w14:textId="77777777" w:rsidR="001C23FA" w:rsidRPr="00EC0251" w:rsidRDefault="001C23FA" w:rsidP="00045962">
            <w:pPr>
              <w:tabs>
                <w:tab w:val="left" w:pos="1596"/>
              </w:tabs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Pełnej synchronizacji czasowej wszystkich powyższych rejestrowanych parametrów</w:t>
            </w:r>
          </w:p>
        </w:tc>
        <w:tc>
          <w:tcPr>
            <w:tcW w:w="398" w:type="pct"/>
            <w:vAlign w:val="center"/>
          </w:tcPr>
          <w:p w14:paraId="2CDD9DEE" w14:textId="77777777" w:rsidR="001C23FA" w:rsidRDefault="001C23FA" w:rsidP="00045962">
            <w:pPr>
              <w:jc w:val="center"/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4D00874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8539EF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859CA07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503215E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72" w:type="pct"/>
          </w:tcPr>
          <w:p w14:paraId="2C7E580B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  <w:color w:val="0D0D0D"/>
                <w:lang w:eastAsia="zh-CN"/>
              </w:rPr>
              <w:t xml:space="preserve">Opcjonalnie interfejs i pilot pozwalający na współpracę z manekinem </w:t>
            </w:r>
            <w:r w:rsidRPr="001C42D6">
              <w:rPr>
                <w:rFonts w:ascii="Times New Roman" w:hAnsi="Times New Roman"/>
                <w:color w:val="0D0D0D"/>
                <w:lang w:eastAsia="zh-CN"/>
              </w:rPr>
              <w:lastRenderedPageBreak/>
              <w:t>dziecka i niemowlęcia</w:t>
            </w:r>
          </w:p>
        </w:tc>
        <w:tc>
          <w:tcPr>
            <w:tcW w:w="398" w:type="pct"/>
            <w:vAlign w:val="center"/>
          </w:tcPr>
          <w:p w14:paraId="060468C7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26" w:type="pct"/>
            <w:vAlign w:val="center"/>
          </w:tcPr>
          <w:p w14:paraId="7234586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5D307DD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A925CC3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17A8253E" w14:textId="77777777" w:rsidR="001C23FA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372" w:type="pct"/>
          </w:tcPr>
          <w:p w14:paraId="28A985EE" w14:textId="77777777" w:rsidR="001C23FA" w:rsidRPr="001C42D6" w:rsidRDefault="001C23FA" w:rsidP="00045962">
            <w:pPr>
              <w:rPr>
                <w:rFonts w:ascii="Times New Roman" w:hAnsi="Times New Roman"/>
                <w:color w:val="0D0D0D"/>
                <w:lang w:eastAsia="zh-CN"/>
              </w:rPr>
            </w:pPr>
            <w:r w:rsidRPr="00EB0565">
              <w:rPr>
                <w:rFonts w:ascii="Times New Roman" w:hAnsi="Times New Roman"/>
                <w:color w:val="0D0D0D"/>
                <w:lang w:eastAsia="zh-CN"/>
              </w:rPr>
              <w:t>Urządzenie (sterownik) do modyfikacji symulowanych parametrów życiowych w czasie rzeczywistym przez instruktora</w:t>
            </w:r>
            <w:r>
              <w:rPr>
                <w:rFonts w:ascii="Times New Roman" w:hAnsi="Times New Roman"/>
                <w:color w:val="0D0D0D"/>
                <w:lang w:eastAsia="zh-CN"/>
              </w:rPr>
              <w:t xml:space="preserve">. </w:t>
            </w:r>
            <w:r w:rsidRPr="00EB0565">
              <w:rPr>
                <w:rFonts w:ascii="Times New Roman" w:hAnsi="Times New Roman"/>
                <w:color w:val="0D0D0D"/>
                <w:lang w:eastAsia="zh-CN"/>
              </w:rPr>
              <w:t>Urządzenie kompatybilne dla m</w:t>
            </w:r>
            <w:r>
              <w:rPr>
                <w:rFonts w:ascii="Times New Roman" w:hAnsi="Times New Roman"/>
                <w:color w:val="0D0D0D"/>
                <w:lang w:eastAsia="zh-CN"/>
              </w:rPr>
              <w:t>anekinów opisanych w pozycjach specyfikacji I.</w:t>
            </w:r>
            <w:r w:rsidRPr="00EB0565">
              <w:rPr>
                <w:rFonts w:ascii="Times New Roman" w:hAnsi="Times New Roman"/>
                <w:color w:val="0D0D0D"/>
                <w:lang w:eastAsia="zh-CN"/>
              </w:rPr>
              <w:t xml:space="preserve"> i </w:t>
            </w:r>
            <w:r>
              <w:rPr>
                <w:rFonts w:ascii="Times New Roman" w:hAnsi="Times New Roman"/>
                <w:color w:val="0D0D0D"/>
                <w:lang w:eastAsia="zh-CN"/>
              </w:rPr>
              <w:t>II</w:t>
            </w:r>
            <w:r w:rsidRPr="00EB0565">
              <w:rPr>
                <w:rFonts w:ascii="Times New Roman" w:hAnsi="Times New Roman"/>
                <w:color w:val="0D0D0D"/>
                <w:lang w:eastAsia="zh-CN"/>
              </w:rPr>
              <w:t>.</w:t>
            </w:r>
          </w:p>
        </w:tc>
        <w:tc>
          <w:tcPr>
            <w:tcW w:w="398" w:type="pct"/>
            <w:vAlign w:val="center"/>
          </w:tcPr>
          <w:p w14:paraId="0A83BD1A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7AFA466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E6C44A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54E033A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6BFD7130" w14:textId="77777777" w:rsidR="001C23FA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372" w:type="pct"/>
          </w:tcPr>
          <w:p w14:paraId="74EC4229" w14:textId="77777777" w:rsidR="001C23FA" w:rsidRPr="00EB0565" w:rsidRDefault="001C23FA" w:rsidP="00045962">
            <w:pPr>
              <w:rPr>
                <w:rFonts w:ascii="Times New Roman" w:hAnsi="Times New Roman"/>
                <w:color w:val="0D0D0D"/>
                <w:lang w:eastAsia="zh-CN"/>
              </w:rPr>
            </w:pPr>
            <w:r w:rsidRPr="00EB0565">
              <w:rPr>
                <w:rFonts w:ascii="Times New Roman" w:hAnsi="Times New Roman"/>
                <w:color w:val="0D0D0D"/>
                <w:lang w:eastAsia="zh-CN"/>
              </w:rPr>
              <w:t>Możliwość wyboru gotowych scenariuszy</w:t>
            </w:r>
          </w:p>
        </w:tc>
        <w:tc>
          <w:tcPr>
            <w:tcW w:w="398" w:type="pct"/>
            <w:vAlign w:val="center"/>
          </w:tcPr>
          <w:p w14:paraId="26B30553" w14:textId="77777777" w:rsidR="001C23FA" w:rsidRPr="00736C5E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CE0005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87901F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9B5B3D7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2CDEAA7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72" w:type="pct"/>
          </w:tcPr>
          <w:p w14:paraId="753DEA92" w14:textId="77777777" w:rsidR="001C23FA" w:rsidRPr="00556832" w:rsidRDefault="001C23FA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 xml:space="preserve">W zestawie: </w:t>
            </w:r>
          </w:p>
          <w:p w14:paraId="635CD959" w14:textId="77777777" w:rsidR="001C23FA" w:rsidRPr="00556832" w:rsidRDefault="001C23FA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1. Fantom</w:t>
            </w:r>
          </w:p>
          <w:p w14:paraId="7C0B2456" w14:textId="77777777" w:rsidR="001C23FA" w:rsidRPr="00556832" w:rsidRDefault="001C23FA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2. Pakiet startowy wszystkich elementów zużywalnych</w:t>
            </w:r>
          </w:p>
          <w:p w14:paraId="527E04DB" w14:textId="77777777" w:rsidR="001C23FA" w:rsidRPr="00556832" w:rsidRDefault="001C23FA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3. Walizka transportowa</w:t>
            </w:r>
          </w:p>
          <w:p w14:paraId="478D2B16" w14:textId="77777777" w:rsidR="001C23FA" w:rsidRPr="00556832" w:rsidRDefault="001C23FA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4. Oprogramowanie</w:t>
            </w:r>
          </w:p>
          <w:p w14:paraId="0DBAC98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556832">
              <w:rPr>
                <w:rFonts w:ascii="Times New Roman" w:hAnsi="Times New Roman"/>
                <w:color w:val="000000"/>
              </w:rPr>
              <w:t xml:space="preserve">5. Wszystkie akcesoria niezbędne do </w:t>
            </w:r>
            <w:proofErr w:type="spellStart"/>
            <w:r w:rsidRPr="00556832">
              <w:rPr>
                <w:rFonts w:ascii="Times New Roman" w:hAnsi="Times New Roman"/>
                <w:color w:val="000000"/>
              </w:rPr>
              <w:t>przesyłu</w:t>
            </w:r>
            <w:proofErr w:type="spellEnd"/>
            <w:r w:rsidRPr="00556832">
              <w:rPr>
                <w:rFonts w:ascii="Times New Roman" w:hAnsi="Times New Roman"/>
                <w:color w:val="000000"/>
              </w:rPr>
              <w:t xml:space="preserve"> danych z fantomu do oprogramowania</w:t>
            </w:r>
          </w:p>
        </w:tc>
        <w:tc>
          <w:tcPr>
            <w:tcW w:w="398" w:type="pct"/>
            <w:vAlign w:val="center"/>
          </w:tcPr>
          <w:p w14:paraId="51D308E7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pct"/>
            <w:vAlign w:val="center"/>
          </w:tcPr>
          <w:p w14:paraId="2809683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BF0388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E2F1C97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6AC1114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72" w:type="pct"/>
          </w:tcPr>
          <w:p w14:paraId="0BC19AC8" w14:textId="77777777" w:rsidR="001C23FA" w:rsidRPr="00EC0251" w:rsidRDefault="001C23FA" w:rsidP="00045962">
            <w:pPr>
              <w:tabs>
                <w:tab w:val="left" w:pos="1596"/>
              </w:tabs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  <w:lang w:eastAsia="zh-CN"/>
              </w:rPr>
              <w:t>Bezpłatna aktualizacja oprogramowania pilota/tabletu sterującego co najmniej przez okres gwarancji</w:t>
            </w:r>
          </w:p>
        </w:tc>
        <w:tc>
          <w:tcPr>
            <w:tcW w:w="398" w:type="pct"/>
            <w:vAlign w:val="center"/>
          </w:tcPr>
          <w:p w14:paraId="1D5B9C09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5E7DD3A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C2D3AA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0688820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053B011B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6924"/>
        <w:gridCol w:w="1096"/>
        <w:gridCol w:w="3523"/>
        <w:gridCol w:w="2147"/>
      </w:tblGrid>
      <w:tr w:rsidR="001C23FA" w:rsidRPr="00EC0251" w14:paraId="61D43F00" w14:textId="77777777" w:rsidTr="00045962">
        <w:trPr>
          <w:cantSplit/>
          <w:trHeight w:val="1401"/>
        </w:trPr>
        <w:tc>
          <w:tcPr>
            <w:tcW w:w="186" w:type="pct"/>
          </w:tcPr>
          <w:p w14:paraId="43A6153E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5589BA59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35" w:type="pct"/>
          </w:tcPr>
          <w:p w14:paraId="1FBEC578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74AA5DF7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385" w:type="pct"/>
            <w:textDirection w:val="btLr"/>
            <w:vAlign w:val="center"/>
          </w:tcPr>
          <w:p w14:paraId="46E3B09C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39" w:type="pct"/>
          </w:tcPr>
          <w:p w14:paraId="27FB2F75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6A586CB9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5D4FF183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55" w:type="pct"/>
            <w:textDirection w:val="btLr"/>
            <w:vAlign w:val="center"/>
          </w:tcPr>
          <w:p w14:paraId="5EF1158A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5B4D293B" w14:textId="77777777" w:rsidTr="0004596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2681C41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Pr="00EC0251">
              <w:rPr>
                <w:rFonts w:ascii="Times New Roman" w:hAnsi="Times New Roman"/>
                <w:b/>
              </w:rPr>
              <w:t>Fantom – Zaawansowany fantom PALS dziecka</w:t>
            </w:r>
          </w:p>
        </w:tc>
      </w:tr>
      <w:tr w:rsidR="001C23FA" w:rsidRPr="00EC0251" w14:paraId="574E6974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3A33AC1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pct"/>
          </w:tcPr>
          <w:p w14:paraId="6B5D477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Zaawansowany fantom PALS dziecka 1 szt.</w:t>
            </w:r>
          </w:p>
        </w:tc>
        <w:tc>
          <w:tcPr>
            <w:tcW w:w="385" w:type="pct"/>
            <w:vAlign w:val="center"/>
          </w:tcPr>
          <w:p w14:paraId="748B960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2A0705F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A7CF84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F4FF975" w14:textId="77777777" w:rsidTr="00045962">
        <w:trPr>
          <w:trHeight w:val="571"/>
        </w:trPr>
        <w:tc>
          <w:tcPr>
            <w:tcW w:w="5000" w:type="pct"/>
            <w:gridSpan w:val="5"/>
            <w:vAlign w:val="center"/>
          </w:tcPr>
          <w:p w14:paraId="76306BEB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14:paraId="3AA8FBF9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14:paraId="7FD764FB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14:paraId="0549F61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14:paraId="01734CA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A517459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7A21DB1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35" w:type="pct"/>
          </w:tcPr>
          <w:p w14:paraId="7FDEE1A2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dziecka 4-8 lat, pełna postać do ćwiczenia zaawansowanych czynności resuscytacyjnych odwzorowujący cechy ciała ludzkiego takie jak wygląd i rozmiar fizjologiczny.</w:t>
            </w:r>
          </w:p>
        </w:tc>
        <w:tc>
          <w:tcPr>
            <w:tcW w:w="385" w:type="pct"/>
            <w:vAlign w:val="center"/>
          </w:tcPr>
          <w:p w14:paraId="248313C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39" w:type="pct"/>
            <w:vAlign w:val="center"/>
          </w:tcPr>
          <w:p w14:paraId="539B03A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7CE8CEC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3432474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71E93BE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35" w:type="pct"/>
          </w:tcPr>
          <w:p w14:paraId="1BAB978F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385" w:type="pct"/>
            <w:vAlign w:val="center"/>
          </w:tcPr>
          <w:p w14:paraId="20E21AF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D327E8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52BFAD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A015771" w14:textId="77777777" w:rsidTr="00045962">
        <w:trPr>
          <w:trHeight w:val="171"/>
        </w:trPr>
        <w:tc>
          <w:tcPr>
            <w:tcW w:w="186" w:type="pct"/>
            <w:vAlign w:val="center"/>
          </w:tcPr>
          <w:p w14:paraId="71DA7D3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435" w:type="pct"/>
          </w:tcPr>
          <w:p w14:paraId="660353D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Wentylacj</w:t>
            </w:r>
            <w:r>
              <w:rPr>
                <w:rFonts w:ascii="Times New Roman" w:hAnsi="Times New Roman"/>
              </w:rPr>
              <w:t>a metodą usta-usta, usta-nos</w:t>
            </w:r>
            <w:r w:rsidRPr="00EC0251">
              <w:rPr>
                <w:rFonts w:ascii="Times New Roman" w:hAnsi="Times New Roman"/>
              </w:rPr>
              <w:t xml:space="preserve">, za pomocą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 xml:space="preserve"> oraz wykonywania ucisków klatki piersiowej</w:t>
            </w:r>
          </w:p>
        </w:tc>
        <w:tc>
          <w:tcPr>
            <w:tcW w:w="385" w:type="pct"/>
            <w:vAlign w:val="center"/>
          </w:tcPr>
          <w:p w14:paraId="28B35DD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042467B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03AC749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DE8F526" w14:textId="77777777" w:rsidTr="00045962">
        <w:trPr>
          <w:trHeight w:val="303"/>
        </w:trPr>
        <w:tc>
          <w:tcPr>
            <w:tcW w:w="186" w:type="pct"/>
            <w:vAlign w:val="center"/>
          </w:tcPr>
          <w:p w14:paraId="70843F5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35" w:type="pct"/>
          </w:tcPr>
          <w:p w14:paraId="1C7E329D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do tyłu lub wysunięcie żuchwy.</w:t>
            </w:r>
          </w:p>
        </w:tc>
        <w:tc>
          <w:tcPr>
            <w:tcW w:w="385" w:type="pct"/>
            <w:vAlign w:val="center"/>
          </w:tcPr>
          <w:p w14:paraId="3068746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32462BD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90CDF8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DAB8580" w14:textId="77777777" w:rsidTr="00045962">
        <w:trPr>
          <w:trHeight w:val="283"/>
        </w:trPr>
        <w:tc>
          <w:tcPr>
            <w:tcW w:w="186" w:type="pct"/>
            <w:vAlign w:val="center"/>
          </w:tcPr>
          <w:p w14:paraId="3D116CE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435" w:type="pct"/>
          </w:tcPr>
          <w:p w14:paraId="608A9E72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Przyrządowe udrożnienie dróg oddechowych w tym intubacja dotchawicznej przez usta oraz nos.</w:t>
            </w:r>
          </w:p>
        </w:tc>
        <w:tc>
          <w:tcPr>
            <w:tcW w:w="385" w:type="pct"/>
            <w:vAlign w:val="center"/>
          </w:tcPr>
          <w:p w14:paraId="40ED69C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6F000CD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FF9CFF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4E66ABE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182D72D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435" w:type="pct"/>
          </w:tcPr>
          <w:p w14:paraId="229A844F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1C7918">
              <w:rPr>
                <w:rFonts w:ascii="Times New Roman" w:hAnsi="Times New Roman"/>
                <w:color w:val="FF0000"/>
              </w:rPr>
              <w:t>Funkcja wkłu</w:t>
            </w:r>
            <w:r w:rsidR="00390FCF" w:rsidRPr="001C7918">
              <w:rPr>
                <w:rFonts w:ascii="Times New Roman" w:hAnsi="Times New Roman"/>
                <w:color w:val="FF0000"/>
              </w:rPr>
              <w:t>ć</w:t>
            </w:r>
            <w:r w:rsidRPr="001C7918">
              <w:rPr>
                <w:rFonts w:ascii="Times New Roman" w:hAnsi="Times New Roman"/>
                <w:color w:val="FF0000"/>
              </w:rPr>
              <w:t xml:space="preserve"> domięśniowych</w:t>
            </w:r>
            <w:r w:rsidR="00390FCF" w:rsidRPr="001C7918">
              <w:rPr>
                <w:rFonts w:ascii="Times New Roman" w:hAnsi="Times New Roman"/>
                <w:color w:val="FF0000"/>
              </w:rPr>
              <w:t xml:space="preserve"> i </w:t>
            </w:r>
            <w:proofErr w:type="spellStart"/>
            <w:r w:rsidRPr="001C7918">
              <w:rPr>
                <w:rFonts w:ascii="Times New Roman" w:hAnsi="Times New Roman"/>
                <w:color w:val="FF0000"/>
              </w:rPr>
              <w:t>doszpikowych</w:t>
            </w:r>
            <w:proofErr w:type="spellEnd"/>
            <w:r w:rsidRPr="001C7918">
              <w:rPr>
                <w:rFonts w:ascii="Times New Roman" w:hAnsi="Times New Roman"/>
                <w:color w:val="FF0000"/>
              </w:rPr>
              <w:t xml:space="preserve">. </w:t>
            </w:r>
            <w:r w:rsidRPr="00EC0251">
              <w:rPr>
                <w:rFonts w:ascii="Times New Roman" w:hAnsi="Times New Roman"/>
              </w:rPr>
              <w:t xml:space="preserve">W komplecie minimum 5 zestawów zużywalnych elementów. </w:t>
            </w:r>
          </w:p>
        </w:tc>
        <w:tc>
          <w:tcPr>
            <w:tcW w:w="385" w:type="pct"/>
            <w:vAlign w:val="center"/>
          </w:tcPr>
          <w:p w14:paraId="1CD2900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54EB773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84A492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4D7C1CC" w14:textId="77777777" w:rsidTr="00045962">
        <w:trPr>
          <w:trHeight w:val="70"/>
        </w:trPr>
        <w:tc>
          <w:tcPr>
            <w:tcW w:w="186" w:type="pct"/>
            <w:vAlign w:val="center"/>
          </w:tcPr>
          <w:p w14:paraId="1699A64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435" w:type="pct"/>
          </w:tcPr>
          <w:p w14:paraId="1F8C046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Osłuchiwanie tonów serca oraz wad zastawkowych na klatce piersiowej minimum 4 tonów.</w:t>
            </w:r>
          </w:p>
        </w:tc>
        <w:tc>
          <w:tcPr>
            <w:tcW w:w="385" w:type="pct"/>
            <w:vAlign w:val="center"/>
          </w:tcPr>
          <w:p w14:paraId="59918F6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40372DC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1FE4BA9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E8831F3" w14:textId="77777777" w:rsidTr="00045962">
        <w:trPr>
          <w:trHeight w:val="261"/>
        </w:trPr>
        <w:tc>
          <w:tcPr>
            <w:tcW w:w="186" w:type="pct"/>
            <w:vAlign w:val="center"/>
          </w:tcPr>
          <w:p w14:paraId="043281C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435" w:type="pct"/>
          </w:tcPr>
          <w:p w14:paraId="20A8B05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Osłuchiwanie szmerów oddechowych (prawidłowych i patologicznych: minimum 4 szmery) ustawianych niezależnie dla prawego i lewego płuca.</w:t>
            </w:r>
          </w:p>
        </w:tc>
        <w:tc>
          <w:tcPr>
            <w:tcW w:w="385" w:type="pct"/>
            <w:vAlign w:val="center"/>
          </w:tcPr>
          <w:p w14:paraId="0282C52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6DD2ACE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63F1EA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4256870" w14:textId="77777777" w:rsidTr="00045962">
        <w:trPr>
          <w:trHeight w:val="123"/>
        </w:trPr>
        <w:tc>
          <w:tcPr>
            <w:tcW w:w="186" w:type="pct"/>
            <w:vAlign w:val="center"/>
          </w:tcPr>
          <w:p w14:paraId="49F1417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435" w:type="pct"/>
          </w:tcPr>
          <w:p w14:paraId="47688A28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Odgłosy perystaltyki jelit. Fizjologiczne i patologiczne.</w:t>
            </w:r>
          </w:p>
        </w:tc>
        <w:tc>
          <w:tcPr>
            <w:tcW w:w="385" w:type="pct"/>
            <w:vAlign w:val="center"/>
          </w:tcPr>
          <w:p w14:paraId="1088EEE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04213F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204FB3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7A0C853" w14:textId="77777777" w:rsidTr="00045962">
        <w:trPr>
          <w:trHeight w:val="99"/>
        </w:trPr>
        <w:tc>
          <w:tcPr>
            <w:tcW w:w="186" w:type="pct"/>
            <w:vAlign w:val="center"/>
          </w:tcPr>
          <w:p w14:paraId="2A2437C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435" w:type="pct"/>
          </w:tcPr>
          <w:p w14:paraId="4A7D8645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Odgłosy kaszlu, wymiotów, pojękiwania oraz odgłosy mowy.</w:t>
            </w:r>
          </w:p>
        </w:tc>
        <w:tc>
          <w:tcPr>
            <w:tcW w:w="385" w:type="pct"/>
            <w:vAlign w:val="center"/>
          </w:tcPr>
          <w:p w14:paraId="4C94D3E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0491AEF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3F20B1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67755DB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4E31F6D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435" w:type="pct"/>
          </w:tcPr>
          <w:p w14:paraId="6DD8468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Opcja nagrywania własnych odgłosów i wykorzystywania ich w symulacji </w:t>
            </w:r>
            <w:r w:rsidRPr="00EC0251">
              <w:rPr>
                <w:rFonts w:ascii="Times New Roman" w:hAnsi="Times New Roman"/>
              </w:rPr>
              <w:lastRenderedPageBreak/>
              <w:t>z opcją regulacji głośności.</w:t>
            </w:r>
          </w:p>
        </w:tc>
        <w:tc>
          <w:tcPr>
            <w:tcW w:w="385" w:type="pct"/>
            <w:vAlign w:val="center"/>
          </w:tcPr>
          <w:p w14:paraId="1D16F63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39" w:type="pct"/>
            <w:vAlign w:val="center"/>
          </w:tcPr>
          <w:p w14:paraId="14EFC2E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D147FC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AAD4C0F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4B25747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435" w:type="pct"/>
          </w:tcPr>
          <w:p w14:paraId="76F2FFFA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385" w:type="pct"/>
            <w:vAlign w:val="center"/>
          </w:tcPr>
          <w:p w14:paraId="635323D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0792B91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2D2590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81B077C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654BCD5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435" w:type="pct"/>
          </w:tcPr>
          <w:p w14:paraId="2811600B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Regulacja czasu trwania pomiaru ciśnienia na symulowanym monitorze pacjenta.</w:t>
            </w:r>
          </w:p>
        </w:tc>
        <w:tc>
          <w:tcPr>
            <w:tcW w:w="385" w:type="pct"/>
            <w:vAlign w:val="center"/>
          </w:tcPr>
          <w:p w14:paraId="3D9E4CE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CF8272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5702238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AE1C522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0FFACE0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14</w:t>
            </w:r>
          </w:p>
        </w:tc>
        <w:tc>
          <w:tcPr>
            <w:tcW w:w="2435" w:type="pct"/>
          </w:tcPr>
          <w:p w14:paraId="23BFB6CB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generowania fizjologicznych oraz patologicznych rytmów serca</w:t>
            </w:r>
          </w:p>
        </w:tc>
        <w:tc>
          <w:tcPr>
            <w:tcW w:w="385" w:type="pct"/>
            <w:vAlign w:val="center"/>
          </w:tcPr>
          <w:p w14:paraId="0CD45D1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4A032E6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77187F2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01D31BE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680C6092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625471E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15</w:t>
            </w:r>
          </w:p>
        </w:tc>
        <w:tc>
          <w:tcPr>
            <w:tcW w:w="2435" w:type="pct"/>
          </w:tcPr>
          <w:p w14:paraId="5CA1D55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385" w:type="pct"/>
            <w:vAlign w:val="center"/>
          </w:tcPr>
          <w:p w14:paraId="4782A6E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7A49B12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781DF8B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30DB4C5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756CDABD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3DE1BF5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16</w:t>
            </w:r>
          </w:p>
        </w:tc>
        <w:tc>
          <w:tcPr>
            <w:tcW w:w="2435" w:type="pct"/>
          </w:tcPr>
          <w:p w14:paraId="18775C6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zawierające bibliotekę minimum 30 rytmów pracy serca.</w:t>
            </w:r>
          </w:p>
        </w:tc>
        <w:tc>
          <w:tcPr>
            <w:tcW w:w="385" w:type="pct"/>
            <w:vAlign w:val="center"/>
          </w:tcPr>
          <w:p w14:paraId="3621B54A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46349CB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B6DFC1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82BB4EE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6C10838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17</w:t>
            </w:r>
          </w:p>
        </w:tc>
        <w:tc>
          <w:tcPr>
            <w:tcW w:w="2435" w:type="pct"/>
          </w:tcPr>
          <w:p w14:paraId="5092265C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Częstość pracy serca w zapisie EKG w zakresie nie mniejszym niż 20–180/min.</w:t>
            </w:r>
          </w:p>
        </w:tc>
        <w:tc>
          <w:tcPr>
            <w:tcW w:w="385" w:type="pct"/>
            <w:vAlign w:val="center"/>
          </w:tcPr>
          <w:p w14:paraId="11D6754F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6B5F220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BA9479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0F29C6D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6FC9093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18</w:t>
            </w:r>
          </w:p>
        </w:tc>
        <w:tc>
          <w:tcPr>
            <w:tcW w:w="2435" w:type="pct"/>
          </w:tcPr>
          <w:p w14:paraId="0E728AE0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Generowanie minimum trzech rodzajów skurczów dodatkowych w zapisie EKG</w:t>
            </w:r>
          </w:p>
        </w:tc>
        <w:tc>
          <w:tcPr>
            <w:tcW w:w="385" w:type="pct"/>
            <w:vAlign w:val="center"/>
          </w:tcPr>
          <w:p w14:paraId="5B466068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35ED55F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D08AD7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806BD5C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7667A31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19</w:t>
            </w:r>
          </w:p>
        </w:tc>
        <w:tc>
          <w:tcPr>
            <w:tcW w:w="2435" w:type="pct"/>
          </w:tcPr>
          <w:p w14:paraId="00E88A9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Generowanie minimum 2. rodzajów artefaktów w zapisie EKG. Artefakty w zapisie EKG mogą być powodowane zewnętrznymi czynnikami, takimi jak defibrylacja czy uciskanie klatki piersiowej.</w:t>
            </w:r>
          </w:p>
        </w:tc>
        <w:tc>
          <w:tcPr>
            <w:tcW w:w="385" w:type="pct"/>
            <w:vAlign w:val="center"/>
          </w:tcPr>
          <w:p w14:paraId="741A8592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3883186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184B9E5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5DB39AC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259B440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20</w:t>
            </w:r>
          </w:p>
        </w:tc>
        <w:tc>
          <w:tcPr>
            <w:tcW w:w="2435" w:type="pct"/>
          </w:tcPr>
          <w:p w14:paraId="508D463D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defibrylacji energią do 360J, kardiowersji, elektro stymulacji zewnętrznej oraz monitorowania pacjenta za pomocą defibrylatora manualnego</w:t>
            </w:r>
          </w:p>
        </w:tc>
        <w:tc>
          <w:tcPr>
            <w:tcW w:w="385" w:type="pct"/>
            <w:vAlign w:val="center"/>
          </w:tcPr>
          <w:p w14:paraId="56CC648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7A389A9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88FFBC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76BC036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A1A916C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6640384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21</w:t>
            </w:r>
          </w:p>
        </w:tc>
        <w:tc>
          <w:tcPr>
            <w:tcW w:w="2435" w:type="pct"/>
          </w:tcPr>
          <w:p w14:paraId="48BAD50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założenia wkłucia dożylnego w minimum jednej kończynie.</w:t>
            </w:r>
          </w:p>
        </w:tc>
        <w:tc>
          <w:tcPr>
            <w:tcW w:w="385" w:type="pct"/>
            <w:vAlign w:val="center"/>
          </w:tcPr>
          <w:p w14:paraId="428A547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4FD72F8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0D47F14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1C007F2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FA3FBEE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4849B40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22</w:t>
            </w:r>
          </w:p>
        </w:tc>
        <w:tc>
          <w:tcPr>
            <w:tcW w:w="2435" w:type="pct"/>
          </w:tcPr>
          <w:p w14:paraId="4E8D2C1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założenia wkłucia </w:t>
            </w:r>
            <w:proofErr w:type="spellStart"/>
            <w:r w:rsidRPr="00EC0251">
              <w:rPr>
                <w:rFonts w:ascii="Times New Roman" w:hAnsi="Times New Roman"/>
              </w:rPr>
              <w:t>doszpikowego</w:t>
            </w:r>
            <w:proofErr w:type="spellEnd"/>
            <w:r w:rsidRPr="00EC0251">
              <w:rPr>
                <w:rFonts w:ascii="Times New Roman" w:hAnsi="Times New Roman"/>
              </w:rPr>
              <w:t xml:space="preserve"> w minimum jednej kończynie.</w:t>
            </w:r>
          </w:p>
        </w:tc>
        <w:tc>
          <w:tcPr>
            <w:tcW w:w="385" w:type="pct"/>
            <w:vAlign w:val="center"/>
          </w:tcPr>
          <w:p w14:paraId="18E05DB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72792C7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DACE24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5C706A1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61A67920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3104BD0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435" w:type="pct"/>
          </w:tcPr>
          <w:p w14:paraId="1DD511D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Unoszenie się klatki piersiowej podczas wdechu</w:t>
            </w:r>
          </w:p>
        </w:tc>
        <w:tc>
          <w:tcPr>
            <w:tcW w:w="385" w:type="pct"/>
            <w:vAlign w:val="center"/>
          </w:tcPr>
          <w:p w14:paraId="1219F31F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08909E7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F1C098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396D99E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4A81AED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24</w:t>
            </w:r>
          </w:p>
        </w:tc>
        <w:tc>
          <w:tcPr>
            <w:tcW w:w="2435" w:type="pct"/>
          </w:tcPr>
          <w:p w14:paraId="6C1D75B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wyposażony w pełne ubranie ochronne</w:t>
            </w:r>
          </w:p>
        </w:tc>
        <w:tc>
          <w:tcPr>
            <w:tcW w:w="385" w:type="pct"/>
            <w:vAlign w:val="center"/>
          </w:tcPr>
          <w:p w14:paraId="413A3191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08C6F2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5690FF1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D8DB784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1D27481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25</w:t>
            </w:r>
          </w:p>
        </w:tc>
        <w:tc>
          <w:tcPr>
            <w:tcW w:w="2435" w:type="pct"/>
          </w:tcPr>
          <w:p w14:paraId="070524A0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Torba/walizka do przechowywania i transportu</w:t>
            </w:r>
          </w:p>
        </w:tc>
        <w:tc>
          <w:tcPr>
            <w:tcW w:w="385" w:type="pct"/>
            <w:vAlign w:val="center"/>
          </w:tcPr>
          <w:p w14:paraId="6B5ABD2D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3186A4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AB0D95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12E43A3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20C61A8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26</w:t>
            </w:r>
          </w:p>
        </w:tc>
        <w:tc>
          <w:tcPr>
            <w:tcW w:w="2435" w:type="pct"/>
            <w:vAlign w:val="center"/>
          </w:tcPr>
          <w:p w14:paraId="6AF52D4C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Bezprzewodowe łączenie z fantomem ALS w technologii Bluetooth lub </w:t>
            </w:r>
            <w:proofErr w:type="spellStart"/>
            <w:r w:rsidRPr="00EC0251">
              <w:rPr>
                <w:rFonts w:ascii="Times New Roman" w:hAnsi="Times New Roman"/>
              </w:rPr>
              <w:t>WiFi</w:t>
            </w:r>
            <w:proofErr w:type="spellEnd"/>
            <w:r w:rsidRPr="00EC025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85" w:type="pct"/>
            <w:vAlign w:val="center"/>
          </w:tcPr>
          <w:p w14:paraId="5AD79E8A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CE9FD8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57B1203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BFF3BF9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26E593A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35" w:type="pct"/>
            <w:vAlign w:val="center"/>
          </w:tcPr>
          <w:p w14:paraId="505DC2BC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Możliwość wyświetlenia na komputerze Zamawiającego symulowanego monitora pacjenta – (krzywa EKG - częstość akcji serca, ciśnienie tętnicze, krzywa i poziom SaO2</w:t>
            </w:r>
            <w:r>
              <w:rPr>
                <w:rFonts w:ascii="Times New Roman" w:hAnsi="Times New Roman"/>
              </w:rPr>
              <w:t xml:space="preserve">, </w:t>
            </w:r>
            <w:r w:rsidRPr="005D1805">
              <w:rPr>
                <w:rFonts w:ascii="Times New Roman" w:hAnsi="Times New Roman"/>
              </w:rPr>
              <w:t>poziom końcowo wydechowego CO2, Temperatury ciała)</w:t>
            </w:r>
          </w:p>
        </w:tc>
        <w:tc>
          <w:tcPr>
            <w:tcW w:w="385" w:type="pct"/>
            <w:vAlign w:val="center"/>
          </w:tcPr>
          <w:p w14:paraId="38047D11" w14:textId="77777777" w:rsidR="001C23FA" w:rsidRDefault="001C23FA" w:rsidP="00045962">
            <w:pPr>
              <w:jc w:val="center"/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F3EB5B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3CD09D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03F3E8D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79AC8224" w14:textId="77777777" w:rsidR="001C23FA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35" w:type="pct"/>
            <w:vAlign w:val="center"/>
          </w:tcPr>
          <w:p w14:paraId="6A09923E" w14:textId="77777777" w:rsidR="001C23FA" w:rsidRPr="005D1805" w:rsidRDefault="001C23FA" w:rsidP="00045962">
            <w:pPr>
              <w:rPr>
                <w:rFonts w:ascii="Times New Roman" w:hAnsi="Times New Roman"/>
              </w:rPr>
            </w:pPr>
            <w:r w:rsidRPr="00EB0565">
              <w:rPr>
                <w:rFonts w:ascii="Times New Roman" w:hAnsi="Times New Roman"/>
              </w:rPr>
              <w:t>Możliwość elektronicznej(komputerowej) rejestracji zdarzeń za pomocą urządzeń opisanych w pkt</w:t>
            </w:r>
            <w:r>
              <w:rPr>
                <w:rFonts w:ascii="Times New Roman" w:hAnsi="Times New Roman"/>
              </w:rPr>
              <w:t xml:space="preserve"> I.38</w:t>
            </w:r>
          </w:p>
        </w:tc>
        <w:tc>
          <w:tcPr>
            <w:tcW w:w="385" w:type="pct"/>
            <w:vAlign w:val="center"/>
          </w:tcPr>
          <w:p w14:paraId="0C3C3569" w14:textId="77777777" w:rsidR="001C23FA" w:rsidRPr="00EC0251" w:rsidRDefault="001C23FA" w:rsidP="00045962">
            <w:pPr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CD9AB4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58D7E9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A9B4A37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754F882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35" w:type="pct"/>
            <w:vAlign w:val="center"/>
          </w:tcPr>
          <w:p w14:paraId="07282834" w14:textId="77777777" w:rsidR="001C23FA" w:rsidRPr="005D1805" w:rsidRDefault="001C23FA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 xml:space="preserve">W zestawie: </w:t>
            </w:r>
          </w:p>
          <w:p w14:paraId="2A9AFE20" w14:textId="77777777" w:rsidR="001C23FA" w:rsidRPr="005D1805" w:rsidRDefault="001C23FA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1. Fantom dziecka</w:t>
            </w:r>
          </w:p>
          <w:p w14:paraId="1713E40D" w14:textId="77777777" w:rsidR="001C23FA" w:rsidRPr="005D1805" w:rsidRDefault="001C23FA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2. Pakiet startowy wszystkich elementów zużywalnych</w:t>
            </w:r>
          </w:p>
          <w:p w14:paraId="712072B4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3. Torba transportowa</w:t>
            </w:r>
          </w:p>
        </w:tc>
        <w:tc>
          <w:tcPr>
            <w:tcW w:w="385" w:type="pct"/>
            <w:vAlign w:val="center"/>
          </w:tcPr>
          <w:p w14:paraId="04DD5523" w14:textId="77777777" w:rsidR="001C23FA" w:rsidRDefault="001C23FA" w:rsidP="00045962">
            <w:pPr>
              <w:jc w:val="center"/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3A17C90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D86E21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27B07FB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34EE0685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A7CEA18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883"/>
        <w:gridCol w:w="1342"/>
        <w:gridCol w:w="3424"/>
        <w:gridCol w:w="2053"/>
      </w:tblGrid>
      <w:tr w:rsidR="001C23FA" w:rsidRPr="00EC0251" w14:paraId="10CDC512" w14:textId="77777777" w:rsidTr="00045962">
        <w:trPr>
          <w:cantSplit/>
          <w:trHeight w:val="1401"/>
        </w:trPr>
        <w:tc>
          <w:tcPr>
            <w:tcW w:w="181" w:type="pct"/>
          </w:tcPr>
          <w:p w14:paraId="152D6307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093CC1E3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21" w:type="pct"/>
          </w:tcPr>
          <w:p w14:paraId="7AE6D9BC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053BEAF3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72" w:type="pct"/>
            <w:textDirection w:val="btLr"/>
            <w:vAlign w:val="center"/>
          </w:tcPr>
          <w:p w14:paraId="66B1243F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04" w:type="pct"/>
          </w:tcPr>
          <w:p w14:paraId="34C87907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09D7C9DA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36676E89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21" w:type="pct"/>
            <w:textDirection w:val="btLr"/>
            <w:vAlign w:val="center"/>
          </w:tcPr>
          <w:p w14:paraId="39085C68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5070DEA0" w14:textId="77777777" w:rsidTr="0004596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410DFB5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</w:t>
            </w:r>
            <w:r w:rsidRPr="00EC0251">
              <w:rPr>
                <w:rFonts w:ascii="Times New Roman" w:hAnsi="Times New Roman"/>
                <w:b/>
              </w:rPr>
              <w:t>Fantom – Zaawansowany fantom PALS niemowlę</w:t>
            </w:r>
          </w:p>
        </w:tc>
      </w:tr>
      <w:tr w:rsidR="001C23FA" w:rsidRPr="00EC0251" w14:paraId="26DCDA47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151970A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1" w:type="pct"/>
          </w:tcPr>
          <w:p w14:paraId="0C045A7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Zaawansowany fantom PALS niemowlę 1 szt.</w:t>
            </w:r>
          </w:p>
        </w:tc>
        <w:tc>
          <w:tcPr>
            <w:tcW w:w="472" w:type="pct"/>
            <w:vAlign w:val="center"/>
          </w:tcPr>
          <w:p w14:paraId="1E0E605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2893BC4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14:paraId="46AAF09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373F224" w14:textId="77777777" w:rsidTr="00045962">
        <w:trPr>
          <w:trHeight w:val="571"/>
        </w:trPr>
        <w:tc>
          <w:tcPr>
            <w:tcW w:w="5000" w:type="pct"/>
            <w:gridSpan w:val="5"/>
            <w:vAlign w:val="center"/>
          </w:tcPr>
          <w:p w14:paraId="01AE8E38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</w:rPr>
            </w:pPr>
          </w:p>
          <w:p w14:paraId="2092A534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Producent: …….….…………………………………………………</w:t>
            </w:r>
          </w:p>
          <w:p w14:paraId="34D891D6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Typ ………………………………………………………………….</w:t>
            </w:r>
          </w:p>
          <w:p w14:paraId="735F965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Rok produkcji:……..………….…………………………………….</w:t>
            </w:r>
          </w:p>
          <w:p w14:paraId="351721A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1D46411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221D386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21" w:type="pct"/>
          </w:tcPr>
          <w:p w14:paraId="560A9645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niemowlęcia (cała postać) z możliwością prowadzenia zaawansowanych zabiegów resuscytacyjnych</w:t>
            </w:r>
          </w:p>
        </w:tc>
        <w:tc>
          <w:tcPr>
            <w:tcW w:w="472" w:type="pct"/>
            <w:vAlign w:val="center"/>
          </w:tcPr>
          <w:p w14:paraId="6F33CBC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311C7A2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2C87690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B1115CE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2C0FC10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21" w:type="pct"/>
          </w:tcPr>
          <w:p w14:paraId="736E30F7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Wyczuwalne o widoczne anatomiczne punkty orientacyjne</w:t>
            </w:r>
          </w:p>
        </w:tc>
        <w:tc>
          <w:tcPr>
            <w:tcW w:w="472" w:type="pct"/>
            <w:vAlign w:val="center"/>
          </w:tcPr>
          <w:p w14:paraId="65596FB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332070D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7E94BC8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5D54674" w14:textId="77777777" w:rsidTr="00045962">
        <w:trPr>
          <w:trHeight w:val="171"/>
        </w:trPr>
        <w:tc>
          <w:tcPr>
            <w:tcW w:w="181" w:type="pct"/>
            <w:vAlign w:val="center"/>
          </w:tcPr>
          <w:p w14:paraId="497E516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421" w:type="pct"/>
          </w:tcPr>
          <w:p w14:paraId="0E06E1C0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Wkłucia </w:t>
            </w:r>
            <w:proofErr w:type="spellStart"/>
            <w:r w:rsidRPr="00EC0251">
              <w:rPr>
                <w:rFonts w:ascii="Times New Roman" w:hAnsi="Times New Roman"/>
              </w:rPr>
              <w:t>doszpikowe</w:t>
            </w:r>
            <w:proofErr w:type="spellEnd"/>
            <w:r w:rsidRPr="00EC0251">
              <w:rPr>
                <w:rFonts w:ascii="Times New Roman" w:hAnsi="Times New Roman"/>
              </w:rPr>
              <w:t xml:space="preserve"> – kość piszczelowa </w:t>
            </w:r>
          </w:p>
        </w:tc>
        <w:tc>
          <w:tcPr>
            <w:tcW w:w="472" w:type="pct"/>
            <w:vAlign w:val="center"/>
          </w:tcPr>
          <w:p w14:paraId="390F2EB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1680ADA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6193955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52114EB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11FCC92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21" w:type="pct"/>
          </w:tcPr>
          <w:p w14:paraId="29BD9E22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Symulacja aspiracji szpiku kostnego </w:t>
            </w:r>
          </w:p>
        </w:tc>
        <w:tc>
          <w:tcPr>
            <w:tcW w:w="472" w:type="pct"/>
          </w:tcPr>
          <w:p w14:paraId="6A68445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04" w:type="pct"/>
            <w:vAlign w:val="center"/>
          </w:tcPr>
          <w:p w14:paraId="3D1263B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05895B53" w14:textId="77777777" w:rsidR="001C23FA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TAK=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pkt, </w:t>
            </w:r>
          </w:p>
          <w:p w14:paraId="018136D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7BF6659F" w14:textId="77777777" w:rsidTr="00045962">
        <w:trPr>
          <w:trHeight w:val="283"/>
        </w:trPr>
        <w:tc>
          <w:tcPr>
            <w:tcW w:w="181" w:type="pct"/>
            <w:vAlign w:val="center"/>
          </w:tcPr>
          <w:p w14:paraId="712C5429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1" w:type="pct"/>
          </w:tcPr>
          <w:p w14:paraId="4CA59790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Funkcjonalności ćwiczeniowe: </w:t>
            </w:r>
          </w:p>
          <w:p w14:paraId="07B45418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1. Uciskanie klatki piersiowej</w:t>
            </w:r>
          </w:p>
          <w:p w14:paraId="2C0ADBF6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2. Wentylacja usta – usta</w:t>
            </w:r>
          </w:p>
          <w:p w14:paraId="37A52B88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3. Udrożnienie dróg oddechowych metodą czoło – żuchwa (głowa odchylana do tyłu)</w:t>
            </w:r>
          </w:p>
          <w:p w14:paraId="5683DEF7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4. Udrożnienie dróg oddechowych poprzez wysunięcie żuchwy</w:t>
            </w:r>
          </w:p>
          <w:p w14:paraId="1C0D8C6A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5. Intubacja przez usta i założenie rurek nagłośniowych</w:t>
            </w:r>
          </w:p>
          <w:p w14:paraId="4ED07A73" w14:textId="77777777" w:rsidR="001C23FA" w:rsidRPr="00EC0251" w:rsidRDefault="001C23FA" w:rsidP="00045962">
            <w:pPr>
              <w:tabs>
                <w:tab w:val="left" w:pos="1725"/>
              </w:tabs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6. Wentylacja przez maskę twarzową</w:t>
            </w:r>
          </w:p>
        </w:tc>
        <w:tc>
          <w:tcPr>
            <w:tcW w:w="472" w:type="pct"/>
          </w:tcPr>
          <w:p w14:paraId="2EF6739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BDD56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0AFBC6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20DCD22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527613B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DFBB5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20219F6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44EC8310" w14:textId="77777777" w:rsidR="001C23FA" w:rsidRPr="00EC0251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406CDE7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2B9E88E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667066E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36A579F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1" w:type="pct"/>
          </w:tcPr>
          <w:p w14:paraId="05443C6B" w14:textId="77777777" w:rsidR="001C23FA" w:rsidRPr="00390FCF" w:rsidRDefault="001C23FA" w:rsidP="00045962">
            <w:pPr>
              <w:tabs>
                <w:tab w:val="left" w:pos="1725"/>
              </w:tabs>
              <w:rPr>
                <w:rFonts w:ascii="Times New Roman" w:hAnsi="Times New Roman"/>
              </w:rPr>
            </w:pPr>
            <w:r w:rsidRPr="00390FCF">
              <w:rPr>
                <w:rFonts w:ascii="Times New Roman" w:hAnsi="Times New Roman"/>
              </w:rPr>
              <w:t>Defibrylacja (lub symulacja defibrylacji  – w zestawie niezbędne akcesoria)</w:t>
            </w:r>
          </w:p>
        </w:tc>
        <w:tc>
          <w:tcPr>
            <w:tcW w:w="472" w:type="pct"/>
          </w:tcPr>
          <w:p w14:paraId="25CE7FE2" w14:textId="77777777" w:rsidR="001C23FA" w:rsidRPr="00390FCF" w:rsidRDefault="001C23FA" w:rsidP="00B7159E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1C7918">
              <w:rPr>
                <w:rFonts w:ascii="Times New Roman" w:hAnsi="Times New Roman"/>
                <w:color w:val="FF0000"/>
              </w:rPr>
              <w:t>TAK/</w:t>
            </w:r>
            <w:r w:rsidR="00B7159E" w:rsidRPr="001C7918">
              <w:rPr>
                <w:rFonts w:ascii="Times New Roman" w:hAnsi="Times New Roman"/>
                <w:color w:val="FF0000"/>
              </w:rPr>
              <w:t>NIE</w:t>
            </w:r>
          </w:p>
        </w:tc>
        <w:tc>
          <w:tcPr>
            <w:tcW w:w="1204" w:type="pct"/>
            <w:vAlign w:val="center"/>
          </w:tcPr>
          <w:p w14:paraId="7E0CBE9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49F9921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9B68470" w14:textId="77777777" w:rsidTr="00045962">
        <w:trPr>
          <w:trHeight w:val="70"/>
        </w:trPr>
        <w:tc>
          <w:tcPr>
            <w:tcW w:w="181" w:type="pct"/>
            <w:vAlign w:val="center"/>
          </w:tcPr>
          <w:p w14:paraId="396E5DAA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1" w:type="pct"/>
          </w:tcPr>
          <w:p w14:paraId="5A0C02F8" w14:textId="77777777" w:rsidR="001C23FA" w:rsidRPr="00CF56E5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>Symulacja zaburzeń rytmu serca (przynajmniej):</w:t>
            </w:r>
          </w:p>
          <w:p w14:paraId="19DAD77C" w14:textId="77777777" w:rsidR="001C23FA" w:rsidRPr="00CF56E5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F8E5AA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Sinus 80 Normal Sinus </w:t>
            </w:r>
            <w:proofErr w:type="spellStart"/>
            <w:r w:rsidRPr="00CF56E5">
              <w:rPr>
                <w:rFonts w:ascii="Times New Roman" w:hAnsi="Times New Roman"/>
                <w:lang w:val="en-US"/>
              </w:rPr>
              <w:t>Rhytm</w:t>
            </w:r>
            <w:proofErr w:type="spellEnd"/>
          </w:p>
          <w:p w14:paraId="448F5ADD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VT slow 120 Ventricular Tachycardia, slow</w:t>
            </w:r>
          </w:p>
          <w:p w14:paraId="4A9D9B4A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VT fast 220 Ventricular Tachycardia, fast</w:t>
            </w:r>
          </w:p>
          <w:p w14:paraId="1B5B4FE9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VF coarse – Ventricular Fibrillation, coarse</w:t>
            </w:r>
          </w:p>
          <w:p w14:paraId="191551F2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VF fine – Ventricular Fibrillation, fine</w:t>
            </w:r>
          </w:p>
          <w:p w14:paraId="61F58282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lastRenderedPageBreak/>
              <w:t>Asystole</w:t>
            </w:r>
          </w:p>
          <w:p w14:paraId="229CAE03" w14:textId="77777777" w:rsidR="001C7918" w:rsidRPr="001C23FA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lang w:val="en-US"/>
              </w:rPr>
            </w:pPr>
            <w:r w:rsidRPr="001C23FA">
              <w:rPr>
                <w:rFonts w:ascii="Times New Roman" w:hAnsi="Times New Roman"/>
                <w:strike/>
                <w:color w:val="FF0000"/>
                <w:lang w:val="en-US"/>
              </w:rPr>
              <w:t>Descriptive Name</w:t>
            </w:r>
          </w:p>
          <w:p w14:paraId="6FCC7B6F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F56E5">
              <w:rPr>
                <w:rFonts w:ascii="Times New Roman" w:hAnsi="Times New Roman"/>
                <w:lang w:val="en-US"/>
              </w:rPr>
              <w:t>Sin.Brad</w:t>
            </w:r>
            <w:proofErr w:type="spellEnd"/>
            <w:r w:rsidRPr="00CF56E5">
              <w:rPr>
                <w:rFonts w:ascii="Times New Roman" w:hAnsi="Times New Roman"/>
                <w:lang w:val="en-US"/>
              </w:rPr>
              <w:t xml:space="preserve"> 40 Sinus Bradycardia</w:t>
            </w:r>
          </w:p>
          <w:p w14:paraId="12A84312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Sin. Tach I 40 Sinus Tachycardia</w:t>
            </w:r>
          </w:p>
          <w:p w14:paraId="5C21B2D3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Torsade – Torsade des Pointes</w:t>
            </w:r>
          </w:p>
          <w:p w14:paraId="13D625B7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6E5">
              <w:rPr>
                <w:rFonts w:ascii="Times New Roman" w:hAnsi="Times New Roman"/>
              </w:rPr>
              <w:t>Atr</w:t>
            </w:r>
            <w:proofErr w:type="spellEnd"/>
            <w:r w:rsidRPr="00CF56E5">
              <w:rPr>
                <w:rFonts w:ascii="Times New Roman" w:hAnsi="Times New Roman"/>
              </w:rPr>
              <w:t xml:space="preserve">. </w:t>
            </w:r>
            <w:proofErr w:type="spellStart"/>
            <w:r w:rsidRPr="00CF56E5">
              <w:rPr>
                <w:rFonts w:ascii="Times New Roman" w:hAnsi="Times New Roman"/>
              </w:rPr>
              <w:t>Flutt</w:t>
            </w:r>
            <w:proofErr w:type="spellEnd"/>
            <w:r w:rsidRPr="00CF56E5">
              <w:rPr>
                <w:rFonts w:ascii="Times New Roman" w:hAnsi="Times New Roman"/>
              </w:rPr>
              <w:t xml:space="preserve"> 150 </w:t>
            </w:r>
            <w:proofErr w:type="spellStart"/>
            <w:r w:rsidRPr="00CF56E5">
              <w:rPr>
                <w:rFonts w:ascii="Times New Roman" w:hAnsi="Times New Roman"/>
              </w:rPr>
              <w:t>Atrial</w:t>
            </w:r>
            <w:proofErr w:type="spellEnd"/>
            <w:r w:rsidRPr="00CF56E5">
              <w:rPr>
                <w:rFonts w:ascii="Times New Roman" w:hAnsi="Times New Roman"/>
              </w:rPr>
              <w:t xml:space="preserve"> </w:t>
            </w:r>
            <w:proofErr w:type="spellStart"/>
            <w:r w:rsidRPr="00CF56E5">
              <w:rPr>
                <w:rFonts w:ascii="Times New Roman" w:hAnsi="Times New Roman"/>
              </w:rPr>
              <w:t>Flutter</w:t>
            </w:r>
            <w:proofErr w:type="spellEnd"/>
          </w:p>
          <w:p w14:paraId="1971A7E3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6E5">
              <w:rPr>
                <w:rFonts w:ascii="Times New Roman" w:hAnsi="Times New Roman"/>
              </w:rPr>
              <w:t>Atr</w:t>
            </w:r>
            <w:proofErr w:type="spellEnd"/>
            <w:r w:rsidRPr="00CF56E5">
              <w:rPr>
                <w:rFonts w:ascii="Times New Roman" w:hAnsi="Times New Roman"/>
              </w:rPr>
              <w:t xml:space="preserve">. Fibr I40 </w:t>
            </w:r>
            <w:proofErr w:type="spellStart"/>
            <w:r w:rsidRPr="00CF56E5">
              <w:rPr>
                <w:rFonts w:ascii="Times New Roman" w:hAnsi="Times New Roman"/>
              </w:rPr>
              <w:t>Atrial</w:t>
            </w:r>
            <w:proofErr w:type="spellEnd"/>
            <w:r w:rsidRPr="00CF56E5">
              <w:rPr>
                <w:rFonts w:ascii="Times New Roman" w:hAnsi="Times New Roman"/>
              </w:rPr>
              <w:t xml:space="preserve"> </w:t>
            </w:r>
            <w:proofErr w:type="spellStart"/>
            <w:r w:rsidRPr="00CF56E5">
              <w:rPr>
                <w:rFonts w:ascii="Times New Roman" w:hAnsi="Times New Roman"/>
              </w:rPr>
              <w:t>Fibrillation</w:t>
            </w:r>
            <w:proofErr w:type="spellEnd"/>
          </w:p>
          <w:p w14:paraId="3842711A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6E5">
              <w:rPr>
                <w:rFonts w:ascii="Times New Roman" w:hAnsi="Times New Roman"/>
              </w:rPr>
              <w:t>Atr</w:t>
            </w:r>
            <w:proofErr w:type="spellEnd"/>
            <w:r w:rsidRPr="00CF56E5">
              <w:rPr>
                <w:rFonts w:ascii="Times New Roman" w:hAnsi="Times New Roman"/>
              </w:rPr>
              <w:t xml:space="preserve">. </w:t>
            </w:r>
            <w:proofErr w:type="spellStart"/>
            <w:r w:rsidRPr="00CF56E5">
              <w:rPr>
                <w:rFonts w:ascii="Times New Roman" w:hAnsi="Times New Roman"/>
              </w:rPr>
              <w:t>Tach</w:t>
            </w:r>
            <w:proofErr w:type="spellEnd"/>
            <w:r w:rsidRPr="00CF56E5">
              <w:rPr>
                <w:rFonts w:ascii="Times New Roman" w:hAnsi="Times New Roman"/>
              </w:rPr>
              <w:t xml:space="preserve"> 210 </w:t>
            </w:r>
            <w:proofErr w:type="spellStart"/>
            <w:r w:rsidRPr="00CF56E5">
              <w:rPr>
                <w:rFonts w:ascii="Times New Roman" w:hAnsi="Times New Roman"/>
              </w:rPr>
              <w:t>Atrial</w:t>
            </w:r>
            <w:proofErr w:type="spellEnd"/>
            <w:r w:rsidRPr="00CF56E5">
              <w:rPr>
                <w:rFonts w:ascii="Times New Roman" w:hAnsi="Times New Roman"/>
              </w:rPr>
              <w:t xml:space="preserve"> </w:t>
            </w:r>
            <w:proofErr w:type="spellStart"/>
            <w:r w:rsidRPr="00CF56E5">
              <w:rPr>
                <w:rFonts w:ascii="Times New Roman" w:hAnsi="Times New Roman"/>
              </w:rPr>
              <w:t>Tachycardia</w:t>
            </w:r>
            <w:proofErr w:type="spellEnd"/>
          </w:p>
          <w:p w14:paraId="67F9D0C7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 xml:space="preserve">I </w:t>
            </w:r>
            <w:proofErr w:type="spellStart"/>
            <w:r w:rsidRPr="00CF56E5">
              <w:rPr>
                <w:rFonts w:ascii="Times New Roman" w:hAnsi="Times New Roman"/>
              </w:rPr>
              <w:t>st</w:t>
            </w:r>
            <w:proofErr w:type="spellEnd"/>
            <w:r w:rsidRPr="00CF56E5">
              <w:rPr>
                <w:rFonts w:ascii="Times New Roman" w:hAnsi="Times New Roman"/>
              </w:rPr>
              <w:t xml:space="preserve"> </w:t>
            </w:r>
            <w:proofErr w:type="spellStart"/>
            <w:r w:rsidRPr="00CF56E5">
              <w:rPr>
                <w:rFonts w:ascii="Times New Roman" w:hAnsi="Times New Roman"/>
              </w:rPr>
              <w:t>Degr</w:t>
            </w:r>
            <w:proofErr w:type="spellEnd"/>
            <w:r w:rsidRPr="00CF56E5">
              <w:rPr>
                <w:rFonts w:ascii="Times New Roman" w:hAnsi="Times New Roman"/>
              </w:rPr>
              <w:t>. AV Block</w:t>
            </w:r>
          </w:p>
          <w:p w14:paraId="75CB566E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 xml:space="preserve">2nd </w:t>
            </w:r>
            <w:proofErr w:type="spellStart"/>
            <w:r w:rsidRPr="00CF56E5">
              <w:rPr>
                <w:rFonts w:ascii="Times New Roman" w:hAnsi="Times New Roman"/>
              </w:rPr>
              <w:t>Degr</w:t>
            </w:r>
            <w:proofErr w:type="spellEnd"/>
            <w:r w:rsidRPr="00CF56E5">
              <w:rPr>
                <w:rFonts w:ascii="Times New Roman" w:hAnsi="Times New Roman"/>
              </w:rPr>
              <w:t>. AV Block</w:t>
            </w:r>
          </w:p>
          <w:p w14:paraId="14BFA8A2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</w:rPr>
              <w:t xml:space="preserve">3rd </w:t>
            </w:r>
            <w:proofErr w:type="spellStart"/>
            <w:r w:rsidRPr="00CF56E5">
              <w:rPr>
                <w:rFonts w:ascii="Times New Roman" w:hAnsi="Times New Roman"/>
              </w:rPr>
              <w:t>Degr</w:t>
            </w:r>
            <w:proofErr w:type="spellEnd"/>
            <w:r w:rsidRPr="00CF56E5">
              <w:rPr>
                <w:rFonts w:ascii="Times New Roman" w:hAnsi="Times New Roman"/>
              </w:rPr>
              <w:t xml:space="preserve">. </w:t>
            </w:r>
            <w:r w:rsidRPr="00CF56E5">
              <w:rPr>
                <w:rFonts w:ascii="Times New Roman" w:hAnsi="Times New Roman"/>
                <w:lang w:val="en-US"/>
              </w:rPr>
              <w:t>AV Block</w:t>
            </w:r>
          </w:p>
          <w:p w14:paraId="17B50D45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Junctional </w:t>
            </w:r>
            <w:proofErr w:type="spellStart"/>
            <w:r w:rsidRPr="00CF56E5">
              <w:rPr>
                <w:rFonts w:ascii="Times New Roman" w:hAnsi="Times New Roman"/>
                <w:lang w:val="en-US"/>
              </w:rPr>
              <w:t>Rhytm</w:t>
            </w:r>
            <w:proofErr w:type="spellEnd"/>
          </w:p>
          <w:p w14:paraId="17CACF4F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Junctional </w:t>
            </w:r>
            <w:proofErr w:type="spellStart"/>
            <w:r w:rsidRPr="00CF56E5">
              <w:rPr>
                <w:rFonts w:ascii="Times New Roman" w:hAnsi="Times New Roman"/>
                <w:lang w:val="en-US"/>
              </w:rPr>
              <w:t>Tachykardia</w:t>
            </w:r>
            <w:proofErr w:type="spellEnd"/>
          </w:p>
          <w:p w14:paraId="5A7FC8DD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NSR with </w:t>
            </w:r>
            <w:proofErr w:type="spellStart"/>
            <w:r w:rsidRPr="00CF56E5">
              <w:rPr>
                <w:rFonts w:ascii="Times New Roman" w:hAnsi="Times New Roman"/>
                <w:lang w:val="en-US"/>
              </w:rPr>
              <w:t>Unifocal</w:t>
            </w:r>
            <w:proofErr w:type="spellEnd"/>
            <w:r w:rsidRPr="00CF56E5">
              <w:rPr>
                <w:rFonts w:ascii="Times New Roman" w:hAnsi="Times New Roman"/>
                <w:lang w:val="en-US"/>
              </w:rPr>
              <w:t xml:space="preserve"> PCCs</w:t>
            </w:r>
          </w:p>
          <w:p w14:paraId="7349A4D8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NSR with Multifocal PVCs</w:t>
            </w:r>
          </w:p>
          <w:p w14:paraId="6B45D526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Sinus with Coupled PVCs</w:t>
            </w:r>
          </w:p>
          <w:p w14:paraId="710EF52F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Sinus with PACs</w:t>
            </w:r>
          </w:p>
          <w:p w14:paraId="6595769D" w14:textId="65E0F8F1" w:rsidR="001C23FA" w:rsidRPr="00EC0251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Sinus with PJCs</w:t>
            </w:r>
          </w:p>
        </w:tc>
        <w:tc>
          <w:tcPr>
            <w:tcW w:w="472" w:type="pct"/>
          </w:tcPr>
          <w:p w14:paraId="31F44C83" w14:textId="77777777" w:rsidR="001C23FA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28118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3492D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4BF27AE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3060E0B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F9A3B5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2AE3C83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F8565C8" w14:textId="77777777" w:rsidR="001C23FA" w:rsidRPr="00390FCF" w:rsidRDefault="001C23FA" w:rsidP="00390FC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  <w:p w14:paraId="3B9EAE81" w14:textId="77777777" w:rsidR="001C23FA" w:rsidRPr="001C7918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1C7918">
              <w:rPr>
                <w:rFonts w:ascii="Times New Roman" w:hAnsi="Times New Roman"/>
                <w:strike/>
                <w:color w:val="FF0000"/>
              </w:rPr>
              <w:t>TAK</w:t>
            </w:r>
          </w:p>
          <w:p w14:paraId="519966A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503DBB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010435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AF4F86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2E9D13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F0D38D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94B825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30D396A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404738B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758B41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101420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584FBDF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636C2D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DDE328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2BB32E9" w14:textId="77777777" w:rsidR="001C23FA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50449518" w14:textId="629CC3B3" w:rsidR="001C7918" w:rsidRPr="00EC0251" w:rsidRDefault="001C7918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72189AE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34FB59F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D47318B" w14:textId="77777777" w:rsidTr="00045962">
        <w:trPr>
          <w:trHeight w:val="261"/>
        </w:trPr>
        <w:tc>
          <w:tcPr>
            <w:tcW w:w="181" w:type="pct"/>
            <w:vAlign w:val="center"/>
          </w:tcPr>
          <w:p w14:paraId="5A038943" w14:textId="77777777" w:rsidR="001C23FA" w:rsidRPr="00390FCF" w:rsidRDefault="00390FCF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390F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21" w:type="pct"/>
          </w:tcPr>
          <w:p w14:paraId="54B5C19B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Symulacja tętna na tętnicy ramiennej. </w:t>
            </w:r>
          </w:p>
        </w:tc>
        <w:tc>
          <w:tcPr>
            <w:tcW w:w="472" w:type="pct"/>
            <w:vAlign w:val="center"/>
          </w:tcPr>
          <w:p w14:paraId="5BD1313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035A305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35FD9B9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B6FB0B5" w14:textId="77777777" w:rsidTr="00045962">
        <w:trPr>
          <w:trHeight w:val="123"/>
        </w:trPr>
        <w:tc>
          <w:tcPr>
            <w:tcW w:w="181" w:type="pct"/>
            <w:vAlign w:val="center"/>
          </w:tcPr>
          <w:p w14:paraId="0F449018" w14:textId="77777777" w:rsidR="001C23FA" w:rsidRPr="00390FCF" w:rsidRDefault="00390FCF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1" w:type="pct"/>
          </w:tcPr>
          <w:p w14:paraId="5458A017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analizy rytmu poprzez elektrody na klatce piersiowej</w:t>
            </w:r>
          </w:p>
        </w:tc>
        <w:tc>
          <w:tcPr>
            <w:tcW w:w="472" w:type="pct"/>
            <w:vAlign w:val="center"/>
          </w:tcPr>
          <w:p w14:paraId="6702751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64539C7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76A5A31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BC32892" w14:textId="77777777" w:rsidTr="00045962">
        <w:trPr>
          <w:trHeight w:val="99"/>
        </w:trPr>
        <w:tc>
          <w:tcPr>
            <w:tcW w:w="181" w:type="pct"/>
            <w:vAlign w:val="center"/>
          </w:tcPr>
          <w:p w14:paraId="16DADE82" w14:textId="77777777" w:rsidR="001C23FA" w:rsidRPr="00390FCF" w:rsidRDefault="00390FCF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90FCF">
              <w:rPr>
                <w:rFonts w:ascii="Times New Roman" w:hAnsi="Times New Roman"/>
              </w:rPr>
              <w:t>0</w:t>
            </w:r>
          </w:p>
        </w:tc>
        <w:tc>
          <w:tcPr>
            <w:tcW w:w="2421" w:type="pct"/>
          </w:tcPr>
          <w:p w14:paraId="6596D107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analiz</w:t>
            </w:r>
            <w:r w:rsidR="00B7159E">
              <w:rPr>
                <w:rFonts w:ascii="Times New Roman" w:hAnsi="Times New Roman"/>
              </w:rPr>
              <w:t xml:space="preserve">y rytmu serca poprzez </w:t>
            </w:r>
            <w:r w:rsidR="00B7159E" w:rsidRPr="001C7918">
              <w:rPr>
                <w:rFonts w:ascii="Times New Roman" w:hAnsi="Times New Roman"/>
                <w:color w:val="FF0000"/>
              </w:rPr>
              <w:t xml:space="preserve">elektrody/elektrody </w:t>
            </w:r>
            <w:r w:rsidRPr="001C7918">
              <w:rPr>
                <w:rFonts w:ascii="Times New Roman" w:hAnsi="Times New Roman"/>
                <w:color w:val="FF0000"/>
              </w:rPr>
              <w:t>samoprzylepne</w:t>
            </w:r>
            <w:r w:rsidRPr="00390FCF">
              <w:rPr>
                <w:rFonts w:ascii="Times New Roman" w:hAnsi="Times New Roman"/>
              </w:rPr>
              <w:t xml:space="preserve"> </w:t>
            </w:r>
            <w:r w:rsidRPr="00EC0251">
              <w:rPr>
                <w:rFonts w:ascii="Times New Roman" w:hAnsi="Times New Roman"/>
              </w:rPr>
              <w:t>lub ich symulacje  - w zestawie niezbędne akcesoria (np. metalowe odprowadzenia typu EKG)</w:t>
            </w:r>
          </w:p>
        </w:tc>
        <w:tc>
          <w:tcPr>
            <w:tcW w:w="472" w:type="pct"/>
            <w:vAlign w:val="center"/>
          </w:tcPr>
          <w:p w14:paraId="65DDF56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0F1C2D9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470CA92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F8CBAE5" w14:textId="77777777" w:rsidTr="00045962">
        <w:trPr>
          <w:trHeight w:val="103"/>
        </w:trPr>
        <w:tc>
          <w:tcPr>
            <w:tcW w:w="181" w:type="pct"/>
            <w:vAlign w:val="center"/>
          </w:tcPr>
          <w:p w14:paraId="18F8413B" w14:textId="77777777" w:rsidR="001C23FA" w:rsidRPr="00390FCF" w:rsidRDefault="00390FCF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FF0000"/>
              </w:rPr>
            </w:pPr>
            <w:r w:rsidRPr="00390FCF">
              <w:rPr>
                <w:rFonts w:ascii="Times New Roman" w:hAnsi="Times New Roman"/>
              </w:rPr>
              <w:t>11</w:t>
            </w:r>
          </w:p>
        </w:tc>
        <w:tc>
          <w:tcPr>
            <w:tcW w:w="2421" w:type="pct"/>
          </w:tcPr>
          <w:p w14:paraId="06EB464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W zestawie: </w:t>
            </w:r>
          </w:p>
          <w:p w14:paraId="0AF312F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1. Fantom niemowlęcia</w:t>
            </w:r>
          </w:p>
          <w:p w14:paraId="2A2A6D8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2. Pakiet startowy wszystkich elementów zużywalnych</w:t>
            </w:r>
          </w:p>
          <w:p w14:paraId="38B8ED4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3. Torba transportowa</w:t>
            </w:r>
          </w:p>
        </w:tc>
        <w:tc>
          <w:tcPr>
            <w:tcW w:w="472" w:type="pct"/>
          </w:tcPr>
          <w:p w14:paraId="29735B5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84DCD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9183C8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1D7EC6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5394021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7020A5F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4EAB0E4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7A910287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81ADDDF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9BE6BFC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09417053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914"/>
        <w:gridCol w:w="1153"/>
        <w:gridCol w:w="9"/>
        <w:gridCol w:w="3505"/>
        <w:gridCol w:w="2141"/>
      </w:tblGrid>
      <w:tr w:rsidR="001C23FA" w:rsidRPr="00EC0251" w14:paraId="4A0E4E74" w14:textId="77777777" w:rsidTr="00045962">
        <w:trPr>
          <w:cantSplit/>
          <w:trHeight w:val="1401"/>
        </w:trPr>
        <w:tc>
          <w:tcPr>
            <w:tcW w:w="181" w:type="pct"/>
          </w:tcPr>
          <w:p w14:paraId="2E7EE876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55A8B535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28" w:type="pct"/>
          </w:tcPr>
          <w:p w14:paraId="443C90E3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628F3E1D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05" w:type="pct"/>
            <w:textDirection w:val="btLr"/>
            <w:vAlign w:val="center"/>
          </w:tcPr>
          <w:p w14:paraId="2C4EBCB9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34" w:type="pct"/>
            <w:gridSpan w:val="2"/>
          </w:tcPr>
          <w:p w14:paraId="63AAC50B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29562DE9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6A2C013C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52" w:type="pct"/>
            <w:textDirection w:val="btLr"/>
            <w:vAlign w:val="center"/>
          </w:tcPr>
          <w:p w14:paraId="3538407A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58D81AD2" w14:textId="77777777" w:rsidTr="00045962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14:paraId="21E4929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 </w:t>
            </w:r>
            <w:r w:rsidRPr="00EC0251">
              <w:rPr>
                <w:rFonts w:ascii="Times New Roman" w:hAnsi="Times New Roman"/>
                <w:b/>
              </w:rPr>
              <w:t>Fantom – Fantom BLS dorosłego</w:t>
            </w:r>
          </w:p>
        </w:tc>
      </w:tr>
      <w:tr w:rsidR="001C23FA" w:rsidRPr="00EC0251" w14:paraId="33BA0362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7589C91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8" w:type="pct"/>
          </w:tcPr>
          <w:p w14:paraId="41F3AF2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Fantom BLS dorosłego 2 szt.</w:t>
            </w:r>
          </w:p>
        </w:tc>
        <w:tc>
          <w:tcPr>
            <w:tcW w:w="405" w:type="pct"/>
            <w:vAlign w:val="center"/>
          </w:tcPr>
          <w:p w14:paraId="3C92349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4FF785A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65CE3AF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E3302A5" w14:textId="77777777" w:rsidTr="00045962">
        <w:trPr>
          <w:trHeight w:val="571"/>
        </w:trPr>
        <w:tc>
          <w:tcPr>
            <w:tcW w:w="5000" w:type="pct"/>
            <w:gridSpan w:val="6"/>
            <w:vAlign w:val="center"/>
          </w:tcPr>
          <w:p w14:paraId="022089AB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14:paraId="354E080A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14:paraId="0D9733D7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14:paraId="7CAC7F2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14:paraId="00977A1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F0025B3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15F9425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28" w:type="pct"/>
          </w:tcPr>
          <w:p w14:paraId="1672029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osoby dorosłej, pełna postać do ćwiczenia podstawowych czynności resuscytacyjnych odwzorowujący cechy ciała ludzkiego takie jak wygląd i rozmiar fizjologiczny.</w:t>
            </w:r>
          </w:p>
        </w:tc>
        <w:tc>
          <w:tcPr>
            <w:tcW w:w="405" w:type="pct"/>
            <w:vAlign w:val="center"/>
          </w:tcPr>
          <w:p w14:paraId="2ED9C9D9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4215AC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3EA37E8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213A920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AE1C016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23B32F1A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28" w:type="pct"/>
          </w:tcPr>
          <w:p w14:paraId="2C22C194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Budowie fantomu ze zaznaczonymi punktami anatomicznymi: sutki, obojczyki, mostek, żebra, umożliwiającymi lokalizację prawidłowego miejsca uciskania klatki piersiowej.</w:t>
            </w:r>
          </w:p>
        </w:tc>
        <w:tc>
          <w:tcPr>
            <w:tcW w:w="405" w:type="pct"/>
            <w:vAlign w:val="center"/>
          </w:tcPr>
          <w:p w14:paraId="4C690908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748C4F9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5D581C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4390D90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3192D65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428" w:type="pct"/>
          </w:tcPr>
          <w:p w14:paraId="6934E8D2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i </w:t>
            </w:r>
            <w:proofErr w:type="spellStart"/>
            <w:r w:rsidRPr="00EC0251">
              <w:rPr>
                <w:rFonts w:ascii="Times New Roman" w:hAnsi="Times New Roman"/>
              </w:rPr>
              <w:t>wyluksowanie</w:t>
            </w:r>
            <w:proofErr w:type="spellEnd"/>
            <w:r w:rsidRPr="00EC0251">
              <w:rPr>
                <w:rFonts w:ascii="Times New Roman" w:hAnsi="Times New Roman"/>
              </w:rPr>
              <w:t xml:space="preserve"> żuchwy.</w:t>
            </w:r>
          </w:p>
        </w:tc>
        <w:tc>
          <w:tcPr>
            <w:tcW w:w="405" w:type="pct"/>
            <w:vAlign w:val="center"/>
          </w:tcPr>
          <w:p w14:paraId="2DD4A2BF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517446C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74CC7F3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65DAC84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7BCA2A2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28" w:type="pct"/>
          </w:tcPr>
          <w:p w14:paraId="15BFCFAB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Przyrządowe udrożnienie dróg oddechowych z wykorzystaniem rurek ustno-gardłowych, masek krtaniowych, rurek krtaniowych rurek nosowo-gardłowych.</w:t>
            </w:r>
          </w:p>
        </w:tc>
        <w:tc>
          <w:tcPr>
            <w:tcW w:w="405" w:type="pct"/>
            <w:vAlign w:val="center"/>
          </w:tcPr>
          <w:p w14:paraId="7A8EA14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4CCDBF3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C2D713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A8E888E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12B013C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428" w:type="pct"/>
          </w:tcPr>
          <w:p w14:paraId="07F297C0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wentylacji metodami usta-usta, usta-nos, za pomocą maski wentylacyjnej,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>.</w:t>
            </w:r>
          </w:p>
        </w:tc>
        <w:tc>
          <w:tcPr>
            <w:tcW w:w="405" w:type="pct"/>
            <w:vAlign w:val="center"/>
          </w:tcPr>
          <w:p w14:paraId="00B462E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4" w:type="pct"/>
            <w:gridSpan w:val="2"/>
            <w:vAlign w:val="center"/>
          </w:tcPr>
          <w:p w14:paraId="23436D6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6CC892F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65BBA3F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045B67B8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7919AE8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428" w:type="pct"/>
          </w:tcPr>
          <w:p w14:paraId="6948CC4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Unoszącą się klatkę piersiową podczas wentylacji i realistyczny opór klatki piersiowej podczas jej uciskania. Możliwość regulacji twardości klatki piersiowej.</w:t>
            </w:r>
          </w:p>
        </w:tc>
        <w:tc>
          <w:tcPr>
            <w:tcW w:w="405" w:type="pct"/>
            <w:vAlign w:val="center"/>
          </w:tcPr>
          <w:p w14:paraId="28D0AC69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687306F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1FDF353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109E9C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D0BC35E" w14:textId="77777777" w:rsidTr="00045962">
        <w:trPr>
          <w:trHeight w:val="171"/>
        </w:trPr>
        <w:tc>
          <w:tcPr>
            <w:tcW w:w="181" w:type="pct"/>
            <w:vAlign w:val="center"/>
          </w:tcPr>
          <w:p w14:paraId="41A6B63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28" w:type="pct"/>
          </w:tcPr>
          <w:p w14:paraId="33A8400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Symulowane tętno na tętnicy szyjnej.</w:t>
            </w:r>
          </w:p>
        </w:tc>
        <w:tc>
          <w:tcPr>
            <w:tcW w:w="405" w:type="pct"/>
            <w:vAlign w:val="center"/>
          </w:tcPr>
          <w:p w14:paraId="58AE3326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2DED1F6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7CD9BFA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89952D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3B3577C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0752CF0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428" w:type="pct"/>
          </w:tcPr>
          <w:p w14:paraId="0EDC3BBF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prawidłowe miejsce uciskania klatki piersiowej.</w:t>
            </w:r>
          </w:p>
        </w:tc>
        <w:tc>
          <w:tcPr>
            <w:tcW w:w="405" w:type="pct"/>
            <w:vAlign w:val="center"/>
          </w:tcPr>
          <w:p w14:paraId="31ECD4D2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65AD4C3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445292B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2ED3F03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6BA8C08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622FD9E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428" w:type="pct"/>
          </w:tcPr>
          <w:p w14:paraId="60C86DE7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głębokość uciskania klatki piersiowej.</w:t>
            </w:r>
          </w:p>
        </w:tc>
        <w:tc>
          <w:tcPr>
            <w:tcW w:w="405" w:type="pct"/>
            <w:vAlign w:val="center"/>
          </w:tcPr>
          <w:p w14:paraId="042D2D1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5427434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14C49D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E955690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1D9B0C9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428" w:type="pct"/>
          </w:tcPr>
          <w:p w14:paraId="603DC6B4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objętość wdmuchiwanego powietrza podczas wentylacji.</w:t>
            </w:r>
          </w:p>
        </w:tc>
        <w:tc>
          <w:tcPr>
            <w:tcW w:w="405" w:type="pct"/>
            <w:vAlign w:val="center"/>
          </w:tcPr>
          <w:p w14:paraId="3CFCD1CA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4A09098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7BF3D0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9CC3B8D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2226B96A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428" w:type="pct"/>
          </w:tcPr>
          <w:p w14:paraId="42A3EEF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Kompatybilność z treningowym defibrylatorem AED polegająca na automatyczną (bez ingerencji instruktora) analizą prawidłowego miejsca przyklejenia elektrod </w:t>
            </w:r>
            <w:proofErr w:type="spellStart"/>
            <w:r w:rsidRPr="00EC0251">
              <w:rPr>
                <w:rFonts w:ascii="Times New Roman" w:hAnsi="Times New Roman"/>
              </w:rPr>
              <w:t>defibrylacyjnych</w:t>
            </w:r>
            <w:proofErr w:type="spellEnd"/>
            <w:r w:rsidRPr="00EC0251">
              <w:rPr>
                <w:rFonts w:ascii="Times New Roman" w:hAnsi="Times New Roman"/>
              </w:rPr>
              <w:t>.</w:t>
            </w:r>
          </w:p>
        </w:tc>
        <w:tc>
          <w:tcPr>
            <w:tcW w:w="405" w:type="pct"/>
            <w:vAlign w:val="center"/>
          </w:tcPr>
          <w:p w14:paraId="2612B92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3755844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66BF73D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576FFF4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0B15636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12</w:t>
            </w:r>
          </w:p>
        </w:tc>
        <w:tc>
          <w:tcPr>
            <w:tcW w:w="2428" w:type="pct"/>
          </w:tcPr>
          <w:p w14:paraId="4E92E4F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bezprzewodowego podłączenia fantomu do komputera z dedykowanym oprogramowaniem analizującym lub panelu kontrolnego.</w:t>
            </w:r>
          </w:p>
        </w:tc>
        <w:tc>
          <w:tcPr>
            <w:tcW w:w="405" w:type="pct"/>
            <w:vAlign w:val="center"/>
          </w:tcPr>
          <w:p w14:paraId="7467D32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4" w:type="pct"/>
            <w:gridSpan w:val="2"/>
            <w:vAlign w:val="center"/>
          </w:tcPr>
          <w:p w14:paraId="4E1CEBD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69175F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5568830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0976441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614602C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428" w:type="pct"/>
          </w:tcPr>
          <w:p w14:paraId="55E4EBD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lub panel kontrolny umożliwiają pomiar jakości wykonywanych czynności resuscytacyjnych i ich analizę według aktualnych wytycznych ERC 2015.</w:t>
            </w:r>
          </w:p>
        </w:tc>
        <w:tc>
          <w:tcPr>
            <w:tcW w:w="405" w:type="pct"/>
            <w:vAlign w:val="center"/>
          </w:tcPr>
          <w:p w14:paraId="4A38CB1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7FD3CA0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7AF97F5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35BA6D8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5AEDF33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14</w:t>
            </w:r>
          </w:p>
        </w:tc>
        <w:tc>
          <w:tcPr>
            <w:tcW w:w="2428" w:type="pct"/>
          </w:tcPr>
          <w:p w14:paraId="7599855C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bezprzewodowego, jednoczesnego podłączenia 6 fantomów do jednego komputera z oprogramowaniem lub jednego panelu kontrolnego. </w:t>
            </w:r>
          </w:p>
        </w:tc>
        <w:tc>
          <w:tcPr>
            <w:tcW w:w="405" w:type="pct"/>
            <w:vAlign w:val="center"/>
          </w:tcPr>
          <w:p w14:paraId="1D9E139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4" w:type="pct"/>
            <w:gridSpan w:val="2"/>
            <w:vAlign w:val="center"/>
          </w:tcPr>
          <w:p w14:paraId="54620A0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02792A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1931B78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61C8EDAB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0E1C614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15</w:t>
            </w:r>
          </w:p>
        </w:tc>
        <w:tc>
          <w:tcPr>
            <w:tcW w:w="2428" w:type="pct"/>
          </w:tcPr>
          <w:p w14:paraId="71CD564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lub panel kontrolny umożliwiają pomiar parametrów umożliwiających określenie jakości resuscytacji. Rejestrowane parametry:</w:t>
            </w:r>
          </w:p>
          <w:p w14:paraId="6D72FDE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głębokość ucisków klatki piersiowej z zaznaczeniem zbyt głębokich i zbyt płytkich uciśnięć,</w:t>
            </w:r>
          </w:p>
          <w:p w14:paraId="6F83CF0D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relaksacja klatki piersiowej,</w:t>
            </w:r>
          </w:p>
          <w:p w14:paraId="2EAB05DB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prawidłowe miejsce ułożenia rąk podczas uciśnięć klatki piersiowej,</w:t>
            </w:r>
          </w:p>
          <w:p w14:paraId="720C7E3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częstość ucisków klatki piersiowej,</w:t>
            </w:r>
          </w:p>
          <w:p w14:paraId="6452239F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- objętość wdmuchiwanego powietrza podczas wentylacji z zaznaczeniem </w:t>
            </w:r>
            <w:r w:rsidRPr="00EC0251">
              <w:rPr>
                <w:rFonts w:ascii="Times New Roman" w:hAnsi="Times New Roman"/>
              </w:rPr>
              <w:lastRenderedPageBreak/>
              <w:t>wdmuchnięć zbyt dużych i zbyt małych objętości;</w:t>
            </w:r>
          </w:p>
        </w:tc>
        <w:tc>
          <w:tcPr>
            <w:tcW w:w="405" w:type="pct"/>
            <w:vAlign w:val="center"/>
          </w:tcPr>
          <w:p w14:paraId="3E2D747C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70DA9E3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DF3EC9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E884904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7452A08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428" w:type="pct"/>
          </w:tcPr>
          <w:p w14:paraId="20E501A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Akustyczny wskaźnik przewentylowania żołądka z możliwością dezaktywacji.</w:t>
            </w:r>
          </w:p>
        </w:tc>
        <w:tc>
          <w:tcPr>
            <w:tcW w:w="405" w:type="pct"/>
            <w:vAlign w:val="center"/>
          </w:tcPr>
          <w:p w14:paraId="0C7C6C50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1C53DEF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89DF33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6B27DE2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0D65F599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17</w:t>
            </w:r>
          </w:p>
        </w:tc>
        <w:tc>
          <w:tcPr>
            <w:tcW w:w="2428" w:type="pct"/>
          </w:tcPr>
          <w:p w14:paraId="1B8BAB9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w j. polskim lub j. angielskim.</w:t>
            </w:r>
          </w:p>
        </w:tc>
        <w:tc>
          <w:tcPr>
            <w:tcW w:w="405" w:type="pct"/>
            <w:vAlign w:val="center"/>
          </w:tcPr>
          <w:p w14:paraId="5841FAB2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763B65C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FBBE7A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332E7ED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489411E1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1</w:t>
            </w:r>
          </w:p>
        </w:tc>
        <w:tc>
          <w:tcPr>
            <w:tcW w:w="2428" w:type="pct"/>
          </w:tcPr>
          <w:p w14:paraId="737EC937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Fantom torsu i głowy osoby dorosłej do nauki resuscytacji krążeniowo oddechowej </w:t>
            </w:r>
          </w:p>
        </w:tc>
        <w:tc>
          <w:tcPr>
            <w:tcW w:w="405" w:type="pct"/>
            <w:vAlign w:val="center"/>
          </w:tcPr>
          <w:p w14:paraId="61FA3312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56862F8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74DB114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BB15842" w14:textId="77777777" w:rsidTr="00045962">
        <w:trPr>
          <w:trHeight w:val="303"/>
        </w:trPr>
        <w:tc>
          <w:tcPr>
            <w:tcW w:w="181" w:type="pct"/>
            <w:vMerge w:val="restart"/>
            <w:vAlign w:val="center"/>
          </w:tcPr>
          <w:p w14:paraId="22F830D0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2</w:t>
            </w:r>
          </w:p>
        </w:tc>
        <w:tc>
          <w:tcPr>
            <w:tcW w:w="2428" w:type="pct"/>
          </w:tcPr>
          <w:p w14:paraId="26755A81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Funkcjonalności ćwiczeniowe: </w:t>
            </w:r>
          </w:p>
          <w:p w14:paraId="7F1DD084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Uciskanie klatki piersiowej</w:t>
            </w:r>
          </w:p>
        </w:tc>
        <w:tc>
          <w:tcPr>
            <w:tcW w:w="405" w:type="pct"/>
          </w:tcPr>
          <w:p w14:paraId="35D546FF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1185F8" w14:textId="77777777" w:rsidR="001C23FA" w:rsidRPr="00CC075E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054D531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27849B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D408BF1" w14:textId="77777777" w:rsidTr="00045962">
        <w:trPr>
          <w:trHeight w:val="303"/>
        </w:trPr>
        <w:tc>
          <w:tcPr>
            <w:tcW w:w="181" w:type="pct"/>
            <w:vMerge/>
            <w:vAlign w:val="center"/>
          </w:tcPr>
          <w:p w14:paraId="3D93C734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14:paraId="694DDD98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Wentylacja usta – usta</w:t>
            </w:r>
          </w:p>
        </w:tc>
        <w:tc>
          <w:tcPr>
            <w:tcW w:w="405" w:type="pct"/>
          </w:tcPr>
          <w:p w14:paraId="6B3B09E6" w14:textId="77777777" w:rsidR="001C23FA" w:rsidRPr="00CC075E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52F7BC2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4FA314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A97AE05" w14:textId="77777777" w:rsidTr="00045962">
        <w:trPr>
          <w:trHeight w:val="303"/>
        </w:trPr>
        <w:tc>
          <w:tcPr>
            <w:tcW w:w="181" w:type="pct"/>
            <w:vMerge/>
            <w:vAlign w:val="center"/>
          </w:tcPr>
          <w:p w14:paraId="004563A9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14:paraId="010D0C56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Wentylacja usta - nos</w:t>
            </w:r>
          </w:p>
        </w:tc>
        <w:tc>
          <w:tcPr>
            <w:tcW w:w="405" w:type="pct"/>
          </w:tcPr>
          <w:p w14:paraId="6C9EECB9" w14:textId="77777777" w:rsidR="001C23FA" w:rsidRPr="00CC075E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 / NIE</w:t>
            </w:r>
          </w:p>
        </w:tc>
        <w:tc>
          <w:tcPr>
            <w:tcW w:w="1234" w:type="pct"/>
            <w:gridSpan w:val="2"/>
            <w:vAlign w:val="center"/>
          </w:tcPr>
          <w:p w14:paraId="27EC673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334148E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3C1EC29" w14:textId="77777777" w:rsidTr="00045962">
        <w:trPr>
          <w:trHeight w:val="303"/>
        </w:trPr>
        <w:tc>
          <w:tcPr>
            <w:tcW w:w="181" w:type="pct"/>
            <w:vMerge/>
            <w:vAlign w:val="center"/>
          </w:tcPr>
          <w:p w14:paraId="57FBF4AB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14:paraId="77E631D0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Udrożnienie dróg oddechowych metodą czoło – żuchwa (głowa odchylana do tyłu)</w:t>
            </w:r>
          </w:p>
        </w:tc>
        <w:tc>
          <w:tcPr>
            <w:tcW w:w="405" w:type="pct"/>
          </w:tcPr>
          <w:p w14:paraId="5511F5C4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14:paraId="2D0E4E20" w14:textId="77777777" w:rsidR="001C23FA" w:rsidRPr="00CC075E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18D7E70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2DC6193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45A4375" w14:textId="77777777" w:rsidTr="00045962">
        <w:trPr>
          <w:trHeight w:val="303"/>
        </w:trPr>
        <w:tc>
          <w:tcPr>
            <w:tcW w:w="181" w:type="pct"/>
            <w:vMerge/>
            <w:vAlign w:val="center"/>
          </w:tcPr>
          <w:p w14:paraId="618D9591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14:paraId="0FAFD01E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Udrożnienie dróg oddechowych poprzez wysunięcie żuchwy </w:t>
            </w:r>
          </w:p>
        </w:tc>
        <w:tc>
          <w:tcPr>
            <w:tcW w:w="405" w:type="pct"/>
          </w:tcPr>
          <w:p w14:paraId="66CFCCB6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4CED5CB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90A1F2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395773C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35DAB7FF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3</w:t>
            </w:r>
          </w:p>
        </w:tc>
        <w:tc>
          <w:tcPr>
            <w:tcW w:w="2428" w:type="pct"/>
          </w:tcPr>
          <w:p w14:paraId="22D178F8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Wyczuwalne i widoczne anatomiczne punkty orientacyjne i krzywizny (łuk żebrowy i wyrostek mieczykowaty) </w:t>
            </w:r>
          </w:p>
        </w:tc>
        <w:tc>
          <w:tcPr>
            <w:tcW w:w="405" w:type="pct"/>
            <w:vAlign w:val="center"/>
          </w:tcPr>
          <w:p w14:paraId="591A98EF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6C69F6A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3828E2E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AF42D84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680BFEED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4</w:t>
            </w:r>
          </w:p>
        </w:tc>
        <w:tc>
          <w:tcPr>
            <w:tcW w:w="2428" w:type="pct"/>
          </w:tcPr>
          <w:p w14:paraId="2F3FCAE7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Możliwość symulacji tętna na tętnicy szyjnej </w:t>
            </w:r>
          </w:p>
        </w:tc>
        <w:tc>
          <w:tcPr>
            <w:tcW w:w="405" w:type="pct"/>
            <w:vAlign w:val="center"/>
          </w:tcPr>
          <w:p w14:paraId="3D57BC9C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69EB8B7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C51D8B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D272378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4482E18B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5</w:t>
            </w:r>
          </w:p>
        </w:tc>
        <w:tc>
          <w:tcPr>
            <w:tcW w:w="2428" w:type="pct"/>
          </w:tcPr>
          <w:p w14:paraId="6C135B00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Realny opór klatki piersiowej </w:t>
            </w:r>
          </w:p>
        </w:tc>
        <w:tc>
          <w:tcPr>
            <w:tcW w:w="405" w:type="pct"/>
          </w:tcPr>
          <w:p w14:paraId="3D96F01C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6286253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F4F381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F5FFB8D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51888204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6</w:t>
            </w:r>
          </w:p>
        </w:tc>
        <w:tc>
          <w:tcPr>
            <w:tcW w:w="2428" w:type="pct"/>
          </w:tcPr>
          <w:p w14:paraId="7CF0C1F8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Możliwość regulacji oporu klatki piersiowej</w:t>
            </w:r>
          </w:p>
        </w:tc>
        <w:tc>
          <w:tcPr>
            <w:tcW w:w="405" w:type="pct"/>
          </w:tcPr>
          <w:p w14:paraId="3B4E443A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 / NIE</w:t>
            </w:r>
          </w:p>
        </w:tc>
        <w:tc>
          <w:tcPr>
            <w:tcW w:w="1234" w:type="pct"/>
            <w:gridSpan w:val="2"/>
            <w:vAlign w:val="center"/>
          </w:tcPr>
          <w:p w14:paraId="449C25B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35606DC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20324AB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30423A06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7</w:t>
            </w:r>
          </w:p>
        </w:tc>
        <w:tc>
          <w:tcPr>
            <w:tcW w:w="2428" w:type="pct"/>
          </w:tcPr>
          <w:p w14:paraId="77B8BDEF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Klatka piersiowa unosząca się podczas wentylacji</w:t>
            </w:r>
          </w:p>
        </w:tc>
        <w:tc>
          <w:tcPr>
            <w:tcW w:w="405" w:type="pct"/>
          </w:tcPr>
          <w:p w14:paraId="055B7E27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2203494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731E071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C28CE7D" w14:textId="77777777" w:rsidTr="00045962">
        <w:trPr>
          <w:trHeight w:val="103"/>
        </w:trPr>
        <w:tc>
          <w:tcPr>
            <w:tcW w:w="181" w:type="pct"/>
            <w:vAlign w:val="center"/>
          </w:tcPr>
          <w:p w14:paraId="2DA2A530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8</w:t>
            </w:r>
          </w:p>
        </w:tc>
        <w:tc>
          <w:tcPr>
            <w:tcW w:w="2428" w:type="pct"/>
          </w:tcPr>
          <w:p w14:paraId="53A7FFF2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Skóra w dotyku przypominająca rzeczywistą, łatwa do utrzymania w czystości</w:t>
            </w:r>
          </w:p>
        </w:tc>
        <w:tc>
          <w:tcPr>
            <w:tcW w:w="408" w:type="pct"/>
            <w:gridSpan w:val="2"/>
            <w:vAlign w:val="center"/>
          </w:tcPr>
          <w:p w14:paraId="6F12DB20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1" w:type="pct"/>
          </w:tcPr>
          <w:p w14:paraId="416D5043" w14:textId="77777777" w:rsidR="001C23FA" w:rsidRPr="00780E60" w:rsidRDefault="001C23FA" w:rsidP="00045962">
            <w:pPr>
              <w:tabs>
                <w:tab w:val="left" w:pos="31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14:paraId="19ACFB13" w14:textId="77777777" w:rsidR="001C23FA" w:rsidRPr="00780E60" w:rsidRDefault="001C23FA" w:rsidP="00045962">
            <w:pPr>
              <w:tabs>
                <w:tab w:val="left" w:pos="31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23FA" w:rsidRPr="00EC0251" w14:paraId="20099F92" w14:textId="77777777" w:rsidTr="00045962">
        <w:trPr>
          <w:trHeight w:val="103"/>
        </w:trPr>
        <w:tc>
          <w:tcPr>
            <w:tcW w:w="181" w:type="pct"/>
            <w:vAlign w:val="center"/>
          </w:tcPr>
          <w:p w14:paraId="648648EE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9</w:t>
            </w:r>
          </w:p>
        </w:tc>
        <w:tc>
          <w:tcPr>
            <w:tcW w:w="2428" w:type="pct"/>
          </w:tcPr>
          <w:p w14:paraId="0EA8C328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W zestawie: </w:t>
            </w:r>
          </w:p>
          <w:p w14:paraId="7B539032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Fantom torsu i głowy osoby dorosłej</w:t>
            </w:r>
          </w:p>
          <w:p w14:paraId="4FCFD6FC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Wymienne drogi oddechowe – 1 </w:t>
            </w:r>
            <w:proofErr w:type="spellStart"/>
            <w:r w:rsidRPr="00CC075E">
              <w:rPr>
                <w:rFonts w:ascii="Times New Roman" w:hAnsi="Times New Roman"/>
              </w:rPr>
              <w:t>szt</w:t>
            </w:r>
            <w:proofErr w:type="spellEnd"/>
          </w:p>
          <w:p w14:paraId="73774F18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Zapasowe twarze  - 1szt</w:t>
            </w:r>
          </w:p>
          <w:p w14:paraId="43224BD9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lastRenderedPageBreak/>
              <w:t xml:space="preserve">Jednorazowe maski foliowe chroniące osobę wentylującą przed zakażeniem – 100 sztuk </w:t>
            </w:r>
          </w:p>
          <w:p w14:paraId="15C48EB0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Torba transportowa</w:t>
            </w:r>
          </w:p>
        </w:tc>
        <w:tc>
          <w:tcPr>
            <w:tcW w:w="405" w:type="pct"/>
          </w:tcPr>
          <w:p w14:paraId="30A2BB06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ED9AC9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14:paraId="4F580768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14:paraId="7F20FA51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2FF7F4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lastRenderedPageBreak/>
              <w:t>TAK</w:t>
            </w:r>
          </w:p>
          <w:p w14:paraId="5E480F4D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14:paraId="0D7FD7A4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8059CF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630252FB" w14:textId="77777777" w:rsidR="001C23FA" w:rsidRPr="00AA7599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6B365FE4" w14:textId="77777777" w:rsidR="001C23FA" w:rsidRPr="00AA7599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3B73B0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7FD203FF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36F03E68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3996DD7E" w14:textId="77777777" w:rsidR="001C23FA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6BBC1013" w14:textId="77777777" w:rsidR="001C23FA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8C198EC" w14:textId="77777777" w:rsidR="001C23FA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6145E7E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7679C98F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39365F39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6924"/>
        <w:gridCol w:w="1096"/>
        <w:gridCol w:w="3523"/>
        <w:gridCol w:w="2147"/>
      </w:tblGrid>
      <w:tr w:rsidR="001C23FA" w:rsidRPr="00EC0251" w14:paraId="3290B30B" w14:textId="77777777" w:rsidTr="00045962">
        <w:trPr>
          <w:cantSplit/>
          <w:trHeight w:val="1401"/>
        </w:trPr>
        <w:tc>
          <w:tcPr>
            <w:tcW w:w="186" w:type="pct"/>
          </w:tcPr>
          <w:p w14:paraId="75EFD350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0C8A9A74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35" w:type="pct"/>
          </w:tcPr>
          <w:p w14:paraId="3C540751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7EA98A96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385" w:type="pct"/>
            <w:textDirection w:val="btLr"/>
            <w:vAlign w:val="center"/>
          </w:tcPr>
          <w:p w14:paraId="4936865E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39" w:type="pct"/>
          </w:tcPr>
          <w:p w14:paraId="4BCD90F3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283E9B16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04D0688C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55" w:type="pct"/>
            <w:textDirection w:val="btLr"/>
            <w:vAlign w:val="center"/>
          </w:tcPr>
          <w:p w14:paraId="4A477643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2B9B6B14" w14:textId="77777777" w:rsidTr="0004596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74318A8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V. </w:t>
            </w:r>
            <w:r w:rsidRPr="00EC0251">
              <w:rPr>
                <w:rFonts w:ascii="Times New Roman" w:hAnsi="Times New Roman"/>
                <w:b/>
              </w:rPr>
              <w:t>Fantom – Fantom BLS dziecka</w:t>
            </w:r>
          </w:p>
        </w:tc>
      </w:tr>
      <w:tr w:rsidR="001C23FA" w:rsidRPr="00EC0251" w14:paraId="0202A31A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0467AD9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pct"/>
          </w:tcPr>
          <w:p w14:paraId="187C479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Fantom BLS dziecka 2 szt.</w:t>
            </w:r>
          </w:p>
        </w:tc>
        <w:tc>
          <w:tcPr>
            <w:tcW w:w="385" w:type="pct"/>
            <w:vAlign w:val="center"/>
          </w:tcPr>
          <w:p w14:paraId="72D3206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288E0FB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CFEB21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A8BFBE5" w14:textId="77777777" w:rsidTr="00045962">
        <w:trPr>
          <w:trHeight w:val="571"/>
        </w:trPr>
        <w:tc>
          <w:tcPr>
            <w:tcW w:w="5000" w:type="pct"/>
            <w:gridSpan w:val="5"/>
            <w:vAlign w:val="center"/>
          </w:tcPr>
          <w:p w14:paraId="3A37DD69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14:paraId="0C35CB22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14:paraId="06BE947F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14:paraId="5853880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14:paraId="17956D3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7740784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474B786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35" w:type="pct"/>
          </w:tcPr>
          <w:p w14:paraId="3555E23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dziecka (4- 7 lat), pełna postać do ćwiczenia podstawowych czynności resuscytacyjnych odwzorowujący cechy dziecka takie jak wygląd i rozmiar fizjologiczny.</w:t>
            </w:r>
          </w:p>
        </w:tc>
        <w:tc>
          <w:tcPr>
            <w:tcW w:w="385" w:type="pct"/>
            <w:vAlign w:val="center"/>
          </w:tcPr>
          <w:p w14:paraId="3AD3AAE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654F1FE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786BFA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D5256AB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3951519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35" w:type="pct"/>
          </w:tcPr>
          <w:p w14:paraId="7FB39A1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Budowie fantomu ze zaznaczonymi punktami anatomicznymi: sutki, obojczyki, mostek, żebra, umożliwiającymi lokalizację prawidłowego </w:t>
            </w:r>
            <w:r w:rsidRPr="00EC0251">
              <w:rPr>
                <w:rFonts w:ascii="Times New Roman" w:hAnsi="Times New Roman"/>
              </w:rPr>
              <w:lastRenderedPageBreak/>
              <w:t>miejsca uciskania klatki piersiowej.</w:t>
            </w:r>
          </w:p>
        </w:tc>
        <w:tc>
          <w:tcPr>
            <w:tcW w:w="385" w:type="pct"/>
            <w:vAlign w:val="center"/>
          </w:tcPr>
          <w:p w14:paraId="282A6F5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39" w:type="pct"/>
            <w:vAlign w:val="center"/>
          </w:tcPr>
          <w:p w14:paraId="7EFD5B0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589AFFC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86EB296" w14:textId="77777777" w:rsidTr="00045962">
        <w:trPr>
          <w:trHeight w:val="171"/>
        </w:trPr>
        <w:tc>
          <w:tcPr>
            <w:tcW w:w="186" w:type="pct"/>
            <w:vAlign w:val="center"/>
          </w:tcPr>
          <w:p w14:paraId="6AD3C9D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35" w:type="pct"/>
          </w:tcPr>
          <w:p w14:paraId="59F42B21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i </w:t>
            </w:r>
            <w:proofErr w:type="spellStart"/>
            <w:r w:rsidRPr="00EC0251">
              <w:rPr>
                <w:rFonts w:ascii="Times New Roman" w:hAnsi="Times New Roman"/>
              </w:rPr>
              <w:t>wyluksowanie</w:t>
            </w:r>
            <w:proofErr w:type="spellEnd"/>
            <w:r w:rsidRPr="00EC0251">
              <w:rPr>
                <w:rFonts w:ascii="Times New Roman" w:hAnsi="Times New Roman"/>
              </w:rPr>
              <w:t xml:space="preserve"> żuchwy;</w:t>
            </w:r>
          </w:p>
        </w:tc>
        <w:tc>
          <w:tcPr>
            <w:tcW w:w="385" w:type="pct"/>
            <w:vAlign w:val="center"/>
          </w:tcPr>
          <w:p w14:paraId="072776F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00BC3B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E60F39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E968AA7" w14:textId="77777777" w:rsidTr="00045962">
        <w:trPr>
          <w:trHeight w:val="303"/>
        </w:trPr>
        <w:tc>
          <w:tcPr>
            <w:tcW w:w="186" w:type="pct"/>
            <w:vAlign w:val="center"/>
          </w:tcPr>
          <w:p w14:paraId="29C61B8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35" w:type="pct"/>
          </w:tcPr>
          <w:p w14:paraId="301BE21D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wentylacji metodami usta-usta, usta-nos-usta za pomocą maski wentylacyjnej,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>.</w:t>
            </w:r>
          </w:p>
        </w:tc>
        <w:tc>
          <w:tcPr>
            <w:tcW w:w="385" w:type="pct"/>
            <w:vAlign w:val="center"/>
          </w:tcPr>
          <w:p w14:paraId="38BE4FF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780ECA5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A753F0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2EFEC34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6CCD4300" w14:textId="77777777" w:rsidTr="00045962">
        <w:trPr>
          <w:trHeight w:val="283"/>
        </w:trPr>
        <w:tc>
          <w:tcPr>
            <w:tcW w:w="186" w:type="pct"/>
            <w:vAlign w:val="center"/>
          </w:tcPr>
          <w:p w14:paraId="70521F4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435" w:type="pct"/>
          </w:tcPr>
          <w:p w14:paraId="1986D551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Unoszącą się klatkę piersiową podczas wentylacji i realistyczny opór klatki piersiowej podczas jej uciskania.</w:t>
            </w:r>
          </w:p>
        </w:tc>
        <w:tc>
          <w:tcPr>
            <w:tcW w:w="385" w:type="pct"/>
            <w:vAlign w:val="center"/>
          </w:tcPr>
          <w:p w14:paraId="64B234E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23A46FC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7660709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9CAACD2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19903C8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435" w:type="pct"/>
          </w:tcPr>
          <w:p w14:paraId="4D6EE5AD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prawidłowe miejsce uciskania klatki piersiowej.</w:t>
            </w:r>
          </w:p>
        </w:tc>
        <w:tc>
          <w:tcPr>
            <w:tcW w:w="385" w:type="pct"/>
            <w:vAlign w:val="center"/>
          </w:tcPr>
          <w:p w14:paraId="326E077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4222715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E623CF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F9A4DED" w14:textId="77777777" w:rsidTr="00045962">
        <w:trPr>
          <w:trHeight w:val="70"/>
        </w:trPr>
        <w:tc>
          <w:tcPr>
            <w:tcW w:w="186" w:type="pct"/>
            <w:vAlign w:val="center"/>
          </w:tcPr>
          <w:p w14:paraId="4F54D83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435" w:type="pct"/>
          </w:tcPr>
          <w:p w14:paraId="04F8A834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głębokość uciskania klatki piersiowej.</w:t>
            </w:r>
          </w:p>
        </w:tc>
        <w:tc>
          <w:tcPr>
            <w:tcW w:w="385" w:type="pct"/>
            <w:vAlign w:val="center"/>
          </w:tcPr>
          <w:p w14:paraId="5259990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5250559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EF1717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D9D4FE7" w14:textId="77777777" w:rsidTr="00045962">
        <w:trPr>
          <w:trHeight w:val="261"/>
        </w:trPr>
        <w:tc>
          <w:tcPr>
            <w:tcW w:w="186" w:type="pct"/>
            <w:vAlign w:val="center"/>
          </w:tcPr>
          <w:p w14:paraId="1DAC4E6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435" w:type="pct"/>
          </w:tcPr>
          <w:p w14:paraId="76485599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objętość wdmuchiwanego powietrza podczas wentylacji.</w:t>
            </w:r>
          </w:p>
        </w:tc>
        <w:tc>
          <w:tcPr>
            <w:tcW w:w="385" w:type="pct"/>
            <w:vAlign w:val="center"/>
          </w:tcPr>
          <w:p w14:paraId="5008D7C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E4AB73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1364D07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CF38515" w14:textId="77777777" w:rsidTr="00045962">
        <w:trPr>
          <w:trHeight w:val="123"/>
        </w:trPr>
        <w:tc>
          <w:tcPr>
            <w:tcW w:w="186" w:type="pct"/>
            <w:vAlign w:val="center"/>
          </w:tcPr>
          <w:p w14:paraId="370F040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435" w:type="pct"/>
          </w:tcPr>
          <w:p w14:paraId="561A0902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podłączenia fantomu do komputera z dedykowanym oprogramowaniem analizującym lub panelu kontrolnego.</w:t>
            </w:r>
          </w:p>
        </w:tc>
        <w:tc>
          <w:tcPr>
            <w:tcW w:w="385" w:type="pct"/>
            <w:vAlign w:val="center"/>
          </w:tcPr>
          <w:p w14:paraId="3FD87FB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6FA8A88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457535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1523E42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46ADECCF" w14:textId="77777777" w:rsidTr="00045962">
        <w:trPr>
          <w:trHeight w:val="99"/>
        </w:trPr>
        <w:tc>
          <w:tcPr>
            <w:tcW w:w="186" w:type="pct"/>
            <w:vAlign w:val="center"/>
          </w:tcPr>
          <w:p w14:paraId="454527D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435" w:type="pct"/>
          </w:tcPr>
          <w:p w14:paraId="0916E35D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lub panel kontrolny umożliwiają pomiar jakości wykonywanych czynności resuscytacyjnych i ich analizę według aktualnych wytycznych ERC 2015.</w:t>
            </w:r>
          </w:p>
        </w:tc>
        <w:tc>
          <w:tcPr>
            <w:tcW w:w="385" w:type="pct"/>
            <w:vAlign w:val="center"/>
          </w:tcPr>
          <w:p w14:paraId="4E1D225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4EBBC00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13C34EA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87DB5BB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1962904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435" w:type="pct"/>
          </w:tcPr>
          <w:p w14:paraId="7544B2ED" w14:textId="77777777" w:rsidR="001C23FA" w:rsidRPr="00EC0251" w:rsidRDefault="001C23FA" w:rsidP="00045962">
            <w:pPr>
              <w:spacing w:after="0"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lub panel kontrolny umożliwiają pomiar i prezentację parametrów umożliwiających określenie jakości resuscytacji. Prezentowane parametry:</w:t>
            </w:r>
          </w:p>
          <w:p w14:paraId="67911978" w14:textId="77777777" w:rsidR="001C23FA" w:rsidRPr="00EC0251" w:rsidRDefault="001C23FA" w:rsidP="00045962">
            <w:pPr>
              <w:spacing w:after="0"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głębokość ucisków klatki piersiowej z zaznaczeniem zbyt głębokich i zbyt płytkich uciśnięć,</w:t>
            </w:r>
          </w:p>
          <w:p w14:paraId="448AF5AC" w14:textId="77777777" w:rsidR="001C23FA" w:rsidRPr="00EC0251" w:rsidRDefault="001C23FA" w:rsidP="00045962">
            <w:pPr>
              <w:spacing w:after="0"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prawidłowe miejsce ułożenia rąk podczas uciśnięć klatki piersiowej,</w:t>
            </w:r>
          </w:p>
          <w:p w14:paraId="21FFA299" w14:textId="77777777" w:rsidR="001C23FA" w:rsidRPr="00EC0251" w:rsidRDefault="001C23FA" w:rsidP="00045962">
            <w:pPr>
              <w:spacing w:after="0"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objętość wdmuchiwanego powietrza podczas wentylacji z zaznaczeniem wdmuchnięć zbyt dużych i zbyt małych objętości;</w:t>
            </w:r>
          </w:p>
        </w:tc>
        <w:tc>
          <w:tcPr>
            <w:tcW w:w="385" w:type="pct"/>
            <w:vAlign w:val="center"/>
          </w:tcPr>
          <w:p w14:paraId="670D9CA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03E863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9AE8DA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D4F27FC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19B1B44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435" w:type="pct"/>
          </w:tcPr>
          <w:p w14:paraId="515CFBFA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Wskaźnik przewentylowania żołądka.</w:t>
            </w:r>
          </w:p>
        </w:tc>
        <w:tc>
          <w:tcPr>
            <w:tcW w:w="385" w:type="pct"/>
            <w:vAlign w:val="center"/>
          </w:tcPr>
          <w:p w14:paraId="773B81E7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C7918">
              <w:rPr>
                <w:rFonts w:ascii="Times New Roman" w:hAnsi="Times New Roman"/>
                <w:color w:val="FF0000"/>
              </w:rPr>
              <w:t>TAK</w:t>
            </w:r>
            <w:r w:rsidR="00B7159E" w:rsidRPr="001C7918">
              <w:rPr>
                <w:rFonts w:ascii="Times New Roman" w:hAnsi="Times New Roman"/>
                <w:color w:val="FF0000"/>
              </w:rPr>
              <w:t>/NIE</w:t>
            </w:r>
          </w:p>
        </w:tc>
        <w:tc>
          <w:tcPr>
            <w:tcW w:w="1239" w:type="pct"/>
            <w:vAlign w:val="center"/>
          </w:tcPr>
          <w:p w14:paraId="40F3843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5922F64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4076165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50BDC3B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35" w:type="pct"/>
          </w:tcPr>
          <w:p w14:paraId="1B0B17A8" w14:textId="77777777" w:rsidR="001C23FA" w:rsidRPr="00CB5E08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zawiera</w:t>
            </w:r>
            <w:r w:rsidRPr="00CB5E08">
              <w:rPr>
                <w:rFonts w:ascii="Times New Roman" w:hAnsi="Times New Roman"/>
              </w:rPr>
              <w:t>:</w:t>
            </w:r>
          </w:p>
          <w:p w14:paraId="13975463" w14:textId="77777777" w:rsidR="001C23FA" w:rsidRPr="00CB5E08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fantom</w:t>
            </w:r>
            <w:r w:rsidRPr="00CB5E08">
              <w:rPr>
                <w:rFonts w:ascii="Times New Roman" w:hAnsi="Times New Roman"/>
              </w:rPr>
              <w:t xml:space="preserve"> z ubraniem</w:t>
            </w:r>
          </w:p>
          <w:p w14:paraId="2F8D10F7" w14:textId="77777777" w:rsidR="001C23FA" w:rsidRPr="00CB5E08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system sygnalizujący właściwe oddechy i uciski</w:t>
            </w:r>
          </w:p>
          <w:p w14:paraId="51D093A5" w14:textId="77777777" w:rsidR="001C23FA" w:rsidRPr="00CB5E08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Futerał</w:t>
            </w:r>
          </w:p>
          <w:p w14:paraId="49BCF875" w14:textId="77777777" w:rsidR="001C23FA" w:rsidRPr="00CB5E08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- 4 części twarzowe</w:t>
            </w:r>
          </w:p>
          <w:p w14:paraId="71948056" w14:textId="77777777" w:rsidR="001C23FA" w:rsidRPr="00CB5E08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- 4 szt. dróg oddechowych</w:t>
            </w:r>
          </w:p>
          <w:p w14:paraId="690C494B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 xml:space="preserve">- Środek do dezynfekcji </w:t>
            </w:r>
          </w:p>
        </w:tc>
        <w:tc>
          <w:tcPr>
            <w:tcW w:w="385" w:type="pct"/>
            <w:vAlign w:val="center"/>
          </w:tcPr>
          <w:p w14:paraId="1764AB60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pct"/>
            <w:vAlign w:val="center"/>
          </w:tcPr>
          <w:p w14:paraId="0C0F2F4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D95B9D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A3035F0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4691EE49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796"/>
        <w:gridCol w:w="1183"/>
        <w:gridCol w:w="3535"/>
        <w:gridCol w:w="2161"/>
      </w:tblGrid>
      <w:tr w:rsidR="001C23FA" w:rsidRPr="00EC0251" w14:paraId="202A3C86" w14:textId="77777777" w:rsidTr="00045962">
        <w:trPr>
          <w:cantSplit/>
          <w:trHeight w:val="1401"/>
        </w:trPr>
        <w:tc>
          <w:tcPr>
            <w:tcW w:w="191" w:type="pct"/>
          </w:tcPr>
          <w:p w14:paraId="676F45E7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32D99186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390" w:type="pct"/>
          </w:tcPr>
          <w:p w14:paraId="5FB09D04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15848C68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16" w:type="pct"/>
            <w:textDirection w:val="btLr"/>
            <w:vAlign w:val="center"/>
          </w:tcPr>
          <w:p w14:paraId="190B1F1E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43" w:type="pct"/>
          </w:tcPr>
          <w:p w14:paraId="5AB57140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7DC69CA8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4774D543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60" w:type="pct"/>
            <w:textDirection w:val="btLr"/>
            <w:vAlign w:val="center"/>
          </w:tcPr>
          <w:p w14:paraId="68264B79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06ECD689" w14:textId="77777777" w:rsidTr="0004596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0F6092C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VI. </w:t>
            </w:r>
            <w:r w:rsidRPr="00EC0251">
              <w:rPr>
                <w:rFonts w:ascii="Times New Roman" w:hAnsi="Times New Roman"/>
                <w:b/>
              </w:rPr>
              <w:t>Fantom – Fantom BLS niemowlęcia</w:t>
            </w:r>
          </w:p>
        </w:tc>
      </w:tr>
      <w:tr w:rsidR="001C23FA" w:rsidRPr="00EC0251" w14:paraId="1F7A8413" w14:textId="77777777" w:rsidTr="00045962">
        <w:trPr>
          <w:trHeight w:val="571"/>
        </w:trPr>
        <w:tc>
          <w:tcPr>
            <w:tcW w:w="191" w:type="pct"/>
            <w:vAlign w:val="center"/>
          </w:tcPr>
          <w:p w14:paraId="46EEF63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0" w:type="pct"/>
          </w:tcPr>
          <w:p w14:paraId="5869BCB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Fantom BLS niemowlęcia 2 szt.</w:t>
            </w:r>
          </w:p>
        </w:tc>
        <w:tc>
          <w:tcPr>
            <w:tcW w:w="416" w:type="pct"/>
            <w:vAlign w:val="center"/>
          </w:tcPr>
          <w:p w14:paraId="6B7A36B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A91C9B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5F47D5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21FE1C3" w14:textId="77777777" w:rsidTr="00045962">
        <w:trPr>
          <w:trHeight w:val="571"/>
        </w:trPr>
        <w:tc>
          <w:tcPr>
            <w:tcW w:w="5000" w:type="pct"/>
            <w:gridSpan w:val="5"/>
            <w:vAlign w:val="center"/>
          </w:tcPr>
          <w:p w14:paraId="3A298938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14:paraId="66820BA6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14:paraId="2605C522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14:paraId="46687D6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14:paraId="31A06A6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22F572E" w14:textId="77777777" w:rsidTr="00045962">
        <w:trPr>
          <w:trHeight w:val="571"/>
        </w:trPr>
        <w:tc>
          <w:tcPr>
            <w:tcW w:w="191" w:type="pct"/>
            <w:vAlign w:val="center"/>
          </w:tcPr>
          <w:p w14:paraId="4C24F3F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390" w:type="pct"/>
          </w:tcPr>
          <w:p w14:paraId="40AF595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niemowlęcia, pełna postać do ćwiczenia podstawowych czynności resuscytacyjnych odwzorowujący cechy niemowlęcia takie jak wygląd i rozmiar fizjologiczny.</w:t>
            </w:r>
          </w:p>
        </w:tc>
        <w:tc>
          <w:tcPr>
            <w:tcW w:w="416" w:type="pct"/>
            <w:vAlign w:val="center"/>
          </w:tcPr>
          <w:p w14:paraId="2204257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41D460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2145C8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4520390" w14:textId="77777777" w:rsidTr="00045962">
        <w:trPr>
          <w:trHeight w:val="571"/>
        </w:trPr>
        <w:tc>
          <w:tcPr>
            <w:tcW w:w="191" w:type="pct"/>
            <w:vAlign w:val="center"/>
          </w:tcPr>
          <w:p w14:paraId="0D303DE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90" w:type="pct"/>
          </w:tcPr>
          <w:p w14:paraId="0EC3979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Budowie fantomu ze zaznaczonymi punktami anatomicznymi: sutki, obojczyki, mostek, żebra, umożliwiającymi lokalizację prawidłowego miejsca uciskania klatki piersiowej.</w:t>
            </w:r>
          </w:p>
        </w:tc>
        <w:tc>
          <w:tcPr>
            <w:tcW w:w="416" w:type="pct"/>
            <w:vAlign w:val="center"/>
          </w:tcPr>
          <w:p w14:paraId="009C53E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84C888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B1EB6A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8C05178" w14:textId="77777777" w:rsidTr="00045962">
        <w:trPr>
          <w:trHeight w:val="171"/>
        </w:trPr>
        <w:tc>
          <w:tcPr>
            <w:tcW w:w="191" w:type="pct"/>
            <w:vAlign w:val="center"/>
          </w:tcPr>
          <w:p w14:paraId="395F9A4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390" w:type="pct"/>
          </w:tcPr>
          <w:p w14:paraId="23AE965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i </w:t>
            </w:r>
            <w:proofErr w:type="spellStart"/>
            <w:r w:rsidRPr="00EC0251">
              <w:rPr>
                <w:rFonts w:ascii="Times New Roman" w:hAnsi="Times New Roman"/>
              </w:rPr>
              <w:t>wyluksowanie</w:t>
            </w:r>
            <w:proofErr w:type="spellEnd"/>
            <w:r w:rsidRPr="00EC0251">
              <w:rPr>
                <w:rFonts w:ascii="Times New Roman" w:hAnsi="Times New Roman"/>
              </w:rPr>
              <w:t xml:space="preserve"> żuchwy.</w:t>
            </w:r>
          </w:p>
        </w:tc>
        <w:tc>
          <w:tcPr>
            <w:tcW w:w="416" w:type="pct"/>
            <w:vAlign w:val="center"/>
          </w:tcPr>
          <w:p w14:paraId="7BCB88A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A46A68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36FF2B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D4698B0" w14:textId="77777777" w:rsidTr="00045962">
        <w:trPr>
          <w:trHeight w:val="303"/>
        </w:trPr>
        <w:tc>
          <w:tcPr>
            <w:tcW w:w="191" w:type="pct"/>
            <w:vAlign w:val="center"/>
          </w:tcPr>
          <w:p w14:paraId="1502386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390" w:type="pct"/>
          </w:tcPr>
          <w:p w14:paraId="113A3F54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wentylacji metodami usta-usta, za pomocą maski wentylacyjnej,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>.</w:t>
            </w:r>
          </w:p>
        </w:tc>
        <w:tc>
          <w:tcPr>
            <w:tcW w:w="416" w:type="pct"/>
            <w:vAlign w:val="center"/>
          </w:tcPr>
          <w:p w14:paraId="029C3BA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43" w:type="pct"/>
            <w:vAlign w:val="center"/>
          </w:tcPr>
          <w:p w14:paraId="3EAA449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51678E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6A280B4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7D535D9C" w14:textId="77777777" w:rsidTr="00045962">
        <w:trPr>
          <w:trHeight w:val="283"/>
        </w:trPr>
        <w:tc>
          <w:tcPr>
            <w:tcW w:w="191" w:type="pct"/>
            <w:vAlign w:val="center"/>
          </w:tcPr>
          <w:p w14:paraId="385C5A4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390" w:type="pct"/>
          </w:tcPr>
          <w:p w14:paraId="49FF1993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Unoszącą się klatkę piersiową podczas wentylacji i realistyczny opór klatki piersiowej podczas jej uciskania.</w:t>
            </w:r>
          </w:p>
        </w:tc>
        <w:tc>
          <w:tcPr>
            <w:tcW w:w="416" w:type="pct"/>
            <w:vAlign w:val="center"/>
          </w:tcPr>
          <w:p w14:paraId="5A84EB7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8498CD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8AC194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DD8304A" w14:textId="77777777" w:rsidTr="00045962">
        <w:trPr>
          <w:trHeight w:val="571"/>
        </w:trPr>
        <w:tc>
          <w:tcPr>
            <w:tcW w:w="191" w:type="pct"/>
            <w:vAlign w:val="center"/>
          </w:tcPr>
          <w:p w14:paraId="023B242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390" w:type="pct"/>
          </w:tcPr>
          <w:p w14:paraId="31E7D1F4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prawidłowe miejsce uciskania klatki piersiowej.</w:t>
            </w:r>
          </w:p>
        </w:tc>
        <w:tc>
          <w:tcPr>
            <w:tcW w:w="416" w:type="pct"/>
            <w:vAlign w:val="center"/>
          </w:tcPr>
          <w:p w14:paraId="256E3DE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14ABE7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B79770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586A6BC" w14:textId="77777777" w:rsidTr="00045962">
        <w:trPr>
          <w:trHeight w:val="70"/>
        </w:trPr>
        <w:tc>
          <w:tcPr>
            <w:tcW w:w="191" w:type="pct"/>
            <w:vAlign w:val="center"/>
          </w:tcPr>
          <w:p w14:paraId="69C184A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390" w:type="pct"/>
          </w:tcPr>
          <w:p w14:paraId="400C2CE1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głębokość uciskania klatki piersiowej.</w:t>
            </w:r>
          </w:p>
        </w:tc>
        <w:tc>
          <w:tcPr>
            <w:tcW w:w="416" w:type="pct"/>
            <w:vAlign w:val="center"/>
          </w:tcPr>
          <w:p w14:paraId="2E227E8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C5C726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19ED60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FF681D7" w14:textId="77777777" w:rsidTr="00045962">
        <w:trPr>
          <w:trHeight w:val="261"/>
        </w:trPr>
        <w:tc>
          <w:tcPr>
            <w:tcW w:w="191" w:type="pct"/>
            <w:vAlign w:val="center"/>
          </w:tcPr>
          <w:p w14:paraId="59B7575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390" w:type="pct"/>
          </w:tcPr>
          <w:p w14:paraId="699F3A4A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objętość wdmuchiwanego powietrza podczas wentylacji.</w:t>
            </w:r>
          </w:p>
        </w:tc>
        <w:tc>
          <w:tcPr>
            <w:tcW w:w="416" w:type="pct"/>
            <w:vAlign w:val="center"/>
          </w:tcPr>
          <w:p w14:paraId="1C8C08D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33CFA4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55A302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08039DF" w14:textId="77777777" w:rsidTr="00045962">
        <w:trPr>
          <w:trHeight w:val="123"/>
        </w:trPr>
        <w:tc>
          <w:tcPr>
            <w:tcW w:w="191" w:type="pct"/>
            <w:vAlign w:val="center"/>
          </w:tcPr>
          <w:p w14:paraId="6EDFF2F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390" w:type="pct"/>
          </w:tcPr>
          <w:p w14:paraId="2079C49B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podłączenia fantomu do komputera z dedykowanym oprogramowaniem analizującym lub panelu kontrolnego.</w:t>
            </w:r>
          </w:p>
        </w:tc>
        <w:tc>
          <w:tcPr>
            <w:tcW w:w="416" w:type="pct"/>
            <w:vAlign w:val="center"/>
          </w:tcPr>
          <w:p w14:paraId="7A7828F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43" w:type="pct"/>
            <w:vAlign w:val="center"/>
          </w:tcPr>
          <w:p w14:paraId="6EC8E14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B772E5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1639BFD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0D5DCA64" w14:textId="77777777" w:rsidTr="00045962">
        <w:trPr>
          <w:trHeight w:val="99"/>
        </w:trPr>
        <w:tc>
          <w:tcPr>
            <w:tcW w:w="191" w:type="pct"/>
            <w:vAlign w:val="center"/>
          </w:tcPr>
          <w:p w14:paraId="1238F96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390" w:type="pct"/>
          </w:tcPr>
          <w:p w14:paraId="2EC4B2A5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</w:t>
            </w:r>
            <w:r w:rsidRPr="00EC0251">
              <w:rPr>
                <w:rFonts w:ascii="Times New Roman" w:hAnsi="Times New Roman"/>
              </w:rPr>
              <w:t xml:space="preserve"> pomiar jakości wykonywanych czynności resuscytacyjnych i ich analizę według aktualnych wytycznych ERC 2015.</w:t>
            </w:r>
          </w:p>
        </w:tc>
        <w:tc>
          <w:tcPr>
            <w:tcW w:w="416" w:type="pct"/>
            <w:vAlign w:val="center"/>
          </w:tcPr>
          <w:p w14:paraId="4B062FB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7608BA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DD9F37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506F17B" w14:textId="77777777" w:rsidTr="00045962">
        <w:trPr>
          <w:trHeight w:val="103"/>
        </w:trPr>
        <w:tc>
          <w:tcPr>
            <w:tcW w:w="191" w:type="pct"/>
            <w:vAlign w:val="center"/>
          </w:tcPr>
          <w:p w14:paraId="622A0D9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390" w:type="pct"/>
          </w:tcPr>
          <w:p w14:paraId="0258E4C1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objętości wdmuchiwanego powietrza w przypadku współpracy z monitorem czynności resuscytacyjnych</w:t>
            </w:r>
          </w:p>
          <w:p w14:paraId="274C73BE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częstości wentylacji w przypadku współpracy z monitorem czynności resuscytacyjnych</w:t>
            </w:r>
          </w:p>
          <w:p w14:paraId="3B00F946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elektronicznej kontroli miejsca uciśnięć klatki piersiowej w przypadku współpracy z monitorem czynności resuscytacyjnych</w:t>
            </w:r>
          </w:p>
          <w:p w14:paraId="2F67B438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głębokości ucisku w przypadku współpracy z monitorem czynności resuscytacyjnych</w:t>
            </w:r>
          </w:p>
          <w:p w14:paraId="38798E41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 xml:space="preserve">Możliwość pomiaru relaksacji w przypadku współpracy z </w:t>
            </w:r>
            <w:r w:rsidRPr="0054398D">
              <w:rPr>
                <w:rFonts w:ascii="Times New Roman" w:hAnsi="Times New Roman"/>
              </w:rPr>
              <w:lastRenderedPageBreak/>
              <w:t>monitorem czynności resuscytacyjnych</w:t>
            </w:r>
          </w:p>
          <w:p w14:paraId="2A531926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częstości ucisku w przypadku współpracy z monitorem czynności resuscytacyjnych</w:t>
            </w:r>
          </w:p>
          <w:p w14:paraId="50F88FDC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czasu trwania ćwiczenia w przypadku współpracy z monitorem czynności resuscytacyjnych</w:t>
            </w:r>
          </w:p>
          <w:p w14:paraId="6AB3C894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uzyskania raportu w postaci podsumowania wykonywanej resuscytacji w przypadku współpracy z monitorem czynności resuscytacyjnych</w:t>
            </w:r>
          </w:p>
          <w:p w14:paraId="0E22D7EB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procentowej oceny wykonywanego masażu serca i wentylacji w przypadku współpracy z monitorem czynności resuscytacyjnych</w:t>
            </w:r>
          </w:p>
          <w:p w14:paraId="69C21967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uzyskania informacji o popełnionych błędach resuscytacji w przypadku współpracy z monitorem czynności resuscytacyjnych</w:t>
            </w:r>
          </w:p>
          <w:p w14:paraId="565565C0" w14:textId="77777777" w:rsidR="001C23FA" w:rsidRPr="00EC0251" w:rsidRDefault="001C23FA" w:rsidP="0004596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Align w:val="center"/>
          </w:tcPr>
          <w:p w14:paraId="252D4EB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43" w:type="pct"/>
            <w:vAlign w:val="center"/>
          </w:tcPr>
          <w:p w14:paraId="5631A5C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9B0F72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35E5E85" w14:textId="77777777" w:rsidTr="00045962">
        <w:trPr>
          <w:trHeight w:val="103"/>
        </w:trPr>
        <w:tc>
          <w:tcPr>
            <w:tcW w:w="191" w:type="pct"/>
            <w:vAlign w:val="center"/>
          </w:tcPr>
          <w:p w14:paraId="166AD2C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390" w:type="pct"/>
          </w:tcPr>
          <w:p w14:paraId="1B23EC24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Akustyczny wskaźnik przewentylowania żołądka z możliwością dezaktywacji.</w:t>
            </w:r>
          </w:p>
        </w:tc>
        <w:tc>
          <w:tcPr>
            <w:tcW w:w="416" w:type="pct"/>
            <w:vAlign w:val="center"/>
          </w:tcPr>
          <w:p w14:paraId="4C26D32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8">
              <w:rPr>
                <w:rFonts w:ascii="Times New Roman" w:hAnsi="Times New Roman"/>
                <w:color w:val="FF0000"/>
              </w:rPr>
              <w:t>TAK</w:t>
            </w:r>
            <w:r w:rsidR="00B7159E" w:rsidRPr="001C7918">
              <w:rPr>
                <w:rFonts w:ascii="Times New Roman" w:hAnsi="Times New Roman"/>
                <w:color w:val="FF0000"/>
              </w:rPr>
              <w:t>/NIE</w:t>
            </w:r>
          </w:p>
        </w:tc>
        <w:tc>
          <w:tcPr>
            <w:tcW w:w="1243" w:type="pct"/>
            <w:vAlign w:val="center"/>
          </w:tcPr>
          <w:p w14:paraId="087E7FB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7F66A7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4F883E3" w14:textId="77777777" w:rsidTr="00045962">
        <w:trPr>
          <w:trHeight w:val="103"/>
        </w:trPr>
        <w:tc>
          <w:tcPr>
            <w:tcW w:w="191" w:type="pct"/>
            <w:vAlign w:val="center"/>
          </w:tcPr>
          <w:p w14:paraId="165CFCB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390" w:type="pct"/>
            <w:vAlign w:val="center"/>
          </w:tcPr>
          <w:p w14:paraId="0856ED1E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w j. polskim lub j. angielskim.</w:t>
            </w:r>
          </w:p>
        </w:tc>
        <w:tc>
          <w:tcPr>
            <w:tcW w:w="416" w:type="pct"/>
            <w:vAlign w:val="center"/>
          </w:tcPr>
          <w:p w14:paraId="09D3511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AD9E9B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4E80AF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331EE93" w14:textId="77777777" w:rsidTr="00045962">
        <w:trPr>
          <w:trHeight w:val="103"/>
        </w:trPr>
        <w:tc>
          <w:tcPr>
            <w:tcW w:w="191" w:type="pct"/>
            <w:vAlign w:val="center"/>
          </w:tcPr>
          <w:p w14:paraId="3CE8681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90" w:type="pct"/>
            <w:vAlign w:val="center"/>
          </w:tcPr>
          <w:p w14:paraId="3AEF19C5" w14:textId="77777777" w:rsidR="001C23FA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zawiera:</w:t>
            </w:r>
          </w:p>
          <w:p w14:paraId="01BC705D" w14:textId="77777777" w:rsidR="001C23FA" w:rsidRPr="0034592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592D">
              <w:rPr>
                <w:rFonts w:ascii="Times New Roman" w:hAnsi="Times New Roman"/>
                <w:color w:val="000000"/>
              </w:rPr>
              <w:t xml:space="preserve">Wymienne </w:t>
            </w:r>
            <w:r>
              <w:rPr>
                <w:rFonts w:ascii="Times New Roman" w:hAnsi="Times New Roman"/>
                <w:color w:val="000000"/>
              </w:rPr>
              <w:t>drogi oddechowe i część twarzową</w:t>
            </w:r>
          </w:p>
          <w:p w14:paraId="352F5270" w14:textId="77777777" w:rsidR="001C23FA" w:rsidRPr="0034592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592D">
              <w:rPr>
                <w:rFonts w:ascii="Times New Roman" w:hAnsi="Times New Roman"/>
                <w:color w:val="000000"/>
              </w:rPr>
              <w:t>Kocyk i wygodne do ubierania śpioszki</w:t>
            </w:r>
          </w:p>
          <w:p w14:paraId="737A646F" w14:textId="77777777" w:rsidR="001C23FA" w:rsidRPr="0034592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592D">
              <w:rPr>
                <w:rFonts w:ascii="Times New Roman" w:hAnsi="Times New Roman"/>
                <w:color w:val="000000"/>
              </w:rPr>
              <w:t>Walizka na manekin i akcesoria</w:t>
            </w:r>
          </w:p>
          <w:p w14:paraId="396BEDB0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Align w:val="center"/>
          </w:tcPr>
          <w:p w14:paraId="7C8A3A0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pct"/>
            <w:vAlign w:val="center"/>
          </w:tcPr>
          <w:p w14:paraId="5DE1D8A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C40F63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D9A5465" w14:textId="77777777" w:rsidR="001C23FA" w:rsidRDefault="001C23FA" w:rsidP="001C23FA">
      <w:pPr>
        <w:rPr>
          <w:rFonts w:ascii="Times New Roman" w:hAnsi="Times New Roman"/>
          <w:b/>
        </w:rPr>
      </w:pPr>
    </w:p>
    <w:p w14:paraId="34A47C1C" w14:textId="77777777" w:rsidR="001C23FA" w:rsidRDefault="001C23FA" w:rsidP="001C23FA">
      <w:pPr>
        <w:rPr>
          <w:rFonts w:ascii="Times New Roman" w:hAnsi="Times New Roman"/>
          <w:b/>
        </w:rPr>
      </w:pPr>
    </w:p>
    <w:p w14:paraId="253A1AB6" w14:textId="77777777" w:rsidR="001C23FA" w:rsidRDefault="001C23FA" w:rsidP="001C23FA">
      <w:pPr>
        <w:rPr>
          <w:rFonts w:ascii="Times New Roman" w:hAnsi="Times New Roman"/>
          <w:b/>
        </w:rPr>
      </w:pPr>
    </w:p>
    <w:p w14:paraId="411F781B" w14:textId="77777777" w:rsidR="001C23FA" w:rsidRDefault="001C23FA" w:rsidP="001C23FA">
      <w:pPr>
        <w:rPr>
          <w:rFonts w:ascii="Times New Roman" w:hAnsi="Times New Roman"/>
          <w:b/>
        </w:rPr>
      </w:pPr>
    </w:p>
    <w:p w14:paraId="6F4F824A" w14:textId="77777777" w:rsidR="001C23FA" w:rsidRDefault="001C23FA" w:rsidP="001C23FA">
      <w:pPr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6495"/>
        <w:gridCol w:w="1487"/>
        <w:gridCol w:w="3469"/>
        <w:gridCol w:w="2218"/>
      </w:tblGrid>
      <w:tr w:rsidR="001C23FA" w:rsidRPr="00AA7599" w14:paraId="1CE9676F" w14:textId="77777777" w:rsidTr="00045962">
        <w:trPr>
          <w:trHeight w:val="571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584652F5" w14:textId="77777777" w:rsidR="001C23FA" w:rsidRPr="00AA7599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  <w:b/>
              </w:rPr>
              <w:lastRenderedPageBreak/>
              <w:t>WARUNKI SERWISU GWARANCYJNEGO</w:t>
            </w:r>
          </w:p>
        </w:tc>
      </w:tr>
      <w:tr w:rsidR="001C23FA" w:rsidRPr="00AA7599" w14:paraId="0A1EC06D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4131CC6A" w14:textId="77777777" w:rsidR="001C23FA" w:rsidRPr="00AA7599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1</w:t>
            </w:r>
          </w:p>
        </w:tc>
        <w:tc>
          <w:tcPr>
            <w:tcW w:w="2284" w:type="pct"/>
            <w:vAlign w:val="center"/>
          </w:tcPr>
          <w:p w14:paraId="2E7BD61A" w14:textId="77777777" w:rsidR="001C23FA" w:rsidRPr="00AA7599" w:rsidRDefault="001C23FA" w:rsidP="00045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 lata od daty podpisania przez obie strony protokołu zdawczo- odbiorczego</w:t>
            </w:r>
          </w:p>
          <w:p w14:paraId="5FD163E2" w14:textId="77777777" w:rsidR="001C23FA" w:rsidRPr="00E95AFF" w:rsidRDefault="001C23FA" w:rsidP="00045962">
            <w:pPr>
              <w:rPr>
                <w:rFonts w:ascii="Times New Roman" w:hAnsi="Times New Roman"/>
                <w:i/>
              </w:rPr>
            </w:pPr>
            <w:r w:rsidRPr="00AA7599">
              <w:rPr>
                <w:rFonts w:ascii="Times New Roman" w:hAnsi="Times New Roman"/>
                <w:i/>
              </w:rPr>
              <w:t>(punkt ten jest oceniany jako jedno z kryteriów oceny ofert)</w:t>
            </w:r>
          </w:p>
        </w:tc>
        <w:tc>
          <w:tcPr>
            <w:tcW w:w="523" w:type="pct"/>
            <w:vAlign w:val="center"/>
          </w:tcPr>
          <w:p w14:paraId="7EF1B708" w14:textId="77777777" w:rsidR="001C23FA" w:rsidRPr="00AA7599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Podać</w:t>
            </w:r>
          </w:p>
        </w:tc>
        <w:tc>
          <w:tcPr>
            <w:tcW w:w="1220" w:type="pct"/>
            <w:vAlign w:val="center"/>
          </w:tcPr>
          <w:p w14:paraId="1A079742" w14:textId="77777777" w:rsidR="001C23FA" w:rsidRPr="00AA7599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30428170" w14:textId="77777777" w:rsidR="001C23FA" w:rsidRDefault="001C23FA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lata- 0 pkt.</w:t>
            </w:r>
          </w:p>
          <w:p w14:paraId="026C83F4" w14:textId="77777777" w:rsidR="001C23FA" w:rsidRDefault="001C23FA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lata- 5 pkt</w:t>
            </w:r>
          </w:p>
          <w:p w14:paraId="180EC816" w14:textId="77777777" w:rsidR="001C23FA" w:rsidRPr="00AA7599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4 lata i dłużej- 10 pkt.</w:t>
            </w:r>
          </w:p>
        </w:tc>
      </w:tr>
      <w:tr w:rsidR="001C7918" w:rsidRPr="00AA7599" w14:paraId="6AAB77F4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47F6DC20" w14:textId="32E14150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2</w:t>
            </w:r>
          </w:p>
        </w:tc>
        <w:tc>
          <w:tcPr>
            <w:tcW w:w="2284" w:type="pct"/>
            <w:vAlign w:val="center"/>
          </w:tcPr>
          <w:p w14:paraId="646791B0" w14:textId="069372B5" w:rsidR="001C7918" w:rsidRDefault="001C7918" w:rsidP="0004596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523867960"/>
            <w:r w:rsidRPr="001C23FA">
              <w:rPr>
                <w:rFonts w:ascii="Times New Roman" w:hAnsi="Times New Roman"/>
                <w:strike/>
                <w:color w:val="FF0000"/>
              </w:rPr>
              <w:t>Przegląd techniczny przedmiotu zamówienia w okresie gwarancji, zgodnie z wymaganiami producenta: 1 raz w roku (przy czym ostatni ww. przegląd nastąpi w okresie 30 dni przed upływem okresu gwarancji).</w:t>
            </w:r>
            <w:bookmarkEnd w:id="0"/>
          </w:p>
        </w:tc>
        <w:tc>
          <w:tcPr>
            <w:tcW w:w="523" w:type="pct"/>
            <w:vAlign w:val="center"/>
          </w:tcPr>
          <w:p w14:paraId="61A438A8" w14:textId="77777777" w:rsidR="001C7918" w:rsidRPr="00AA7599" w:rsidRDefault="001C7918" w:rsidP="00A12605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741E79FE" w14:textId="77777777" w:rsidR="001C7918" w:rsidRPr="001C23FA" w:rsidRDefault="001C7918" w:rsidP="00A12605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1C23FA">
              <w:rPr>
                <w:rFonts w:ascii="Times New Roman" w:hAnsi="Times New Roman"/>
                <w:strike/>
                <w:color w:val="FF0000"/>
              </w:rPr>
              <w:t>TAK</w:t>
            </w:r>
          </w:p>
          <w:p w14:paraId="744CF383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pct"/>
            <w:vAlign w:val="center"/>
          </w:tcPr>
          <w:p w14:paraId="4726DBFB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38D1FB89" w14:textId="77777777" w:rsidR="001C7918" w:rsidRDefault="001C7918" w:rsidP="0004596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1C7918" w:rsidRPr="00AA7599" w14:paraId="1EDB12AE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58C8C434" w14:textId="00AA6963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84" w:type="pct"/>
          </w:tcPr>
          <w:p w14:paraId="291BD7FB" w14:textId="77777777" w:rsidR="001C7918" w:rsidRPr="00AA7599" w:rsidRDefault="001C7918" w:rsidP="0004596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A7599">
              <w:rPr>
                <w:rFonts w:ascii="Times New Roman" w:hAnsi="Times New Roman"/>
                <w:snapToGrid w:val="0"/>
              </w:rPr>
              <w:t xml:space="preserve">Serwis Gwarancyjny świadczony będzie przez - </w:t>
            </w:r>
          </w:p>
        </w:tc>
        <w:tc>
          <w:tcPr>
            <w:tcW w:w="523" w:type="pct"/>
            <w:vAlign w:val="center"/>
          </w:tcPr>
          <w:p w14:paraId="2C3990E6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Podać</w:t>
            </w:r>
          </w:p>
        </w:tc>
        <w:tc>
          <w:tcPr>
            <w:tcW w:w="1220" w:type="pct"/>
            <w:vAlign w:val="center"/>
          </w:tcPr>
          <w:p w14:paraId="3778A3CB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2A306D3A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918" w:rsidRPr="00AA7599" w14:paraId="6C1CD088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5568510F" w14:textId="381C0756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4" w:type="pct"/>
          </w:tcPr>
          <w:p w14:paraId="1DFAA0F7" w14:textId="77777777" w:rsidR="001C7918" w:rsidRDefault="001C7918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Hlk523867778"/>
            <w:r w:rsidRPr="00AA7599">
              <w:rPr>
                <w:rFonts w:ascii="Times New Roman" w:hAnsi="Times New Roman"/>
              </w:rPr>
              <w:t xml:space="preserve">Czas reakcji </w:t>
            </w:r>
            <w:r>
              <w:rPr>
                <w:rFonts w:ascii="Times New Roman" w:hAnsi="Times New Roman"/>
              </w:rPr>
              <w:t>serwisu rozumiany jako przystąpienie do naprawy</w:t>
            </w:r>
            <w:bookmarkEnd w:id="1"/>
            <w:r>
              <w:rPr>
                <w:rFonts w:ascii="Times New Roman" w:hAnsi="Times New Roman"/>
              </w:rPr>
              <w:t>: maksimum 72h</w:t>
            </w:r>
          </w:p>
          <w:p w14:paraId="32FDE884" w14:textId="77777777" w:rsidR="001C7918" w:rsidRDefault="001C7918" w:rsidP="00045962">
            <w:pPr>
              <w:rPr>
                <w:rFonts w:ascii="Times New Roman" w:hAnsi="Times New Roman"/>
                <w:i/>
              </w:rPr>
            </w:pPr>
            <w:r w:rsidRPr="00AA7599">
              <w:rPr>
                <w:rFonts w:ascii="Times New Roman" w:hAnsi="Times New Roman"/>
                <w:i/>
              </w:rPr>
              <w:t>(punkt ten jest oceniany jako jedno z kryteriów oceny ofert)</w:t>
            </w:r>
          </w:p>
          <w:p w14:paraId="51CDE00D" w14:textId="77777777" w:rsidR="001C7918" w:rsidRPr="00E95AFF" w:rsidRDefault="001C7918" w:rsidP="0004596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23" w:type="pct"/>
            <w:vAlign w:val="center"/>
          </w:tcPr>
          <w:p w14:paraId="6219333B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 xml:space="preserve">Podać </w:t>
            </w:r>
          </w:p>
        </w:tc>
        <w:tc>
          <w:tcPr>
            <w:tcW w:w="1220" w:type="pct"/>
            <w:vAlign w:val="center"/>
          </w:tcPr>
          <w:p w14:paraId="7BCF3679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5769AA34" w14:textId="77777777" w:rsidR="001C7918" w:rsidRDefault="001C7918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 h- 0 pkt</w:t>
            </w:r>
          </w:p>
          <w:p w14:paraId="0BB37C9D" w14:textId="77777777" w:rsidR="001C7918" w:rsidRDefault="001C7918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 h- 4 pkt</w:t>
            </w:r>
          </w:p>
          <w:p w14:paraId="7FC03FD7" w14:textId="77777777" w:rsidR="001C7918" w:rsidRDefault="001C7918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48 h- 8 pkt</w:t>
            </w:r>
          </w:p>
          <w:p w14:paraId="0D5E0CC6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36 h- 10 pkt</w:t>
            </w:r>
          </w:p>
        </w:tc>
      </w:tr>
      <w:tr w:rsidR="001C7918" w:rsidRPr="00AA7599" w14:paraId="64C980F5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2878F1FC" w14:textId="3ACB700C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84" w:type="pct"/>
          </w:tcPr>
          <w:p w14:paraId="42E81EB2" w14:textId="77777777" w:rsidR="001C7918" w:rsidRPr="00AA7599" w:rsidRDefault="001C7918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_Hlk523867806"/>
            <w:r w:rsidRPr="00AA7599">
              <w:rPr>
                <w:rFonts w:ascii="Times New Roman" w:hAnsi="Times New Roman"/>
                <w:b/>
              </w:rPr>
              <w:t>Czas skutecznej naprawy bez użycia części zamiennych</w:t>
            </w:r>
            <w:r w:rsidRPr="00AA7599">
              <w:rPr>
                <w:rFonts w:ascii="Times New Roman" w:hAnsi="Times New Roman"/>
              </w:rPr>
              <w:t xml:space="preserve"> licząc od </w:t>
            </w:r>
            <w:r>
              <w:rPr>
                <w:rFonts w:ascii="Times New Roman" w:hAnsi="Times New Roman"/>
              </w:rPr>
              <w:t>dnia przystąpienia do naprawy</w:t>
            </w:r>
            <w:r w:rsidRPr="00AA75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ciągu 3 dni roboczych</w:t>
            </w:r>
            <w:r w:rsidRPr="00AA7599">
              <w:rPr>
                <w:rFonts w:ascii="Times New Roman" w:hAnsi="Times New Roman"/>
              </w:rPr>
              <w:t xml:space="preserve"> rozumiane jako dni od poniedziałku do piątku z wyłączeniem dni ustawowo wolnych od pracy.</w:t>
            </w:r>
            <w:bookmarkEnd w:id="2"/>
          </w:p>
        </w:tc>
        <w:tc>
          <w:tcPr>
            <w:tcW w:w="523" w:type="pct"/>
            <w:vAlign w:val="center"/>
          </w:tcPr>
          <w:p w14:paraId="5DEE7DCF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</w:tc>
        <w:tc>
          <w:tcPr>
            <w:tcW w:w="1220" w:type="pct"/>
            <w:vAlign w:val="center"/>
          </w:tcPr>
          <w:p w14:paraId="215D64AA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16EB87E8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918" w:rsidRPr="00AA7599" w14:paraId="3A96697C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21652141" w14:textId="08336BAB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84" w:type="pct"/>
          </w:tcPr>
          <w:p w14:paraId="3FB983D2" w14:textId="77777777" w:rsidR="001C7918" w:rsidRPr="00AA7599" w:rsidRDefault="001C7918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" w:name="_Hlk523867826"/>
            <w:r w:rsidRPr="00AA7599">
              <w:rPr>
                <w:rFonts w:ascii="Times New Roman" w:hAnsi="Times New Roman"/>
                <w:b/>
              </w:rPr>
              <w:t>Czas skutecznej naprawy z użyciem części zamiennych</w:t>
            </w:r>
            <w:r w:rsidRPr="00AA7599">
              <w:rPr>
                <w:rFonts w:ascii="Times New Roman" w:hAnsi="Times New Roman"/>
              </w:rPr>
              <w:t xml:space="preserve"> licząc od </w:t>
            </w:r>
            <w:r>
              <w:rPr>
                <w:rFonts w:ascii="Times New Roman" w:hAnsi="Times New Roman"/>
              </w:rPr>
              <w:t>dnia przystąpienia do naprawy</w:t>
            </w:r>
            <w:r w:rsidRPr="00AA7599">
              <w:rPr>
                <w:rFonts w:ascii="Times New Roman" w:hAnsi="Times New Roman"/>
              </w:rPr>
              <w:t xml:space="preserve"> maksymalnie 14 dni roboczych rozumiane jako dni od poniedziałku do piątku z wyłączeniem dni ustawowo wolnych od pracy. Jeżeli naprawa przekroczy określony czas skutecznej naprawy, wówczas Wykonawca zobowiązany jest dostarczyć Sprzęt zastępczy o parametrach nie gorszych niż przedmiot zamówienia. Obowiązek dostawy Sprzętu zastępczego powstaje w 14 dniu licząc od momentu przyjęcia zgłoszenia</w:t>
            </w:r>
            <w:bookmarkEnd w:id="3"/>
            <w:r w:rsidRPr="00AA7599">
              <w:rPr>
                <w:rFonts w:ascii="Times New Roman" w:hAnsi="Times New Roman"/>
              </w:rPr>
              <w:t>.</w:t>
            </w:r>
          </w:p>
        </w:tc>
        <w:tc>
          <w:tcPr>
            <w:tcW w:w="523" w:type="pct"/>
            <w:vAlign w:val="center"/>
          </w:tcPr>
          <w:p w14:paraId="4B02D486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</w:tc>
        <w:tc>
          <w:tcPr>
            <w:tcW w:w="1220" w:type="pct"/>
            <w:vAlign w:val="center"/>
          </w:tcPr>
          <w:p w14:paraId="469FEC3A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003634DB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918" w:rsidRPr="00AA7599" w14:paraId="36181A32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37598F2B" w14:textId="632A6FFA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84" w:type="pct"/>
          </w:tcPr>
          <w:p w14:paraId="01D633AD" w14:textId="77777777" w:rsidR="001C7918" w:rsidRPr="00AA7599" w:rsidRDefault="001C7918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_Hlk523867853"/>
            <w:r w:rsidRPr="00AA7599">
              <w:rPr>
                <w:rFonts w:ascii="Times New Roman" w:hAnsi="Times New Roman"/>
              </w:rPr>
              <w:t xml:space="preserve">Przedłużenie czasu gwarancji o czas przerwy w eksploatacji spowodowanej naprawą gwarancyjną trwającą powyżej 8 dni </w:t>
            </w:r>
            <w:r w:rsidRPr="00AA7599">
              <w:rPr>
                <w:rFonts w:ascii="Times New Roman" w:hAnsi="Times New Roman"/>
              </w:rPr>
              <w:lastRenderedPageBreak/>
              <w:t>roboczych rozumiane jako dni od poniedziałku do piątku z wyłączeniem dni ustawowo wolnych od pracy.</w:t>
            </w:r>
            <w:bookmarkEnd w:id="4"/>
          </w:p>
        </w:tc>
        <w:tc>
          <w:tcPr>
            <w:tcW w:w="523" w:type="pct"/>
            <w:vAlign w:val="center"/>
          </w:tcPr>
          <w:p w14:paraId="1189192A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20" w:type="pct"/>
            <w:vAlign w:val="center"/>
          </w:tcPr>
          <w:p w14:paraId="53972545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687D9DB5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918" w:rsidRPr="00AA7599" w14:paraId="0F8EC64F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55B1CA27" w14:textId="78DE760B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FF0000"/>
              </w:rPr>
            </w:pPr>
            <w:r w:rsidRPr="001C791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84" w:type="pct"/>
          </w:tcPr>
          <w:p w14:paraId="20A519C7" w14:textId="77777777" w:rsidR="001C7918" w:rsidRPr="00AA7599" w:rsidRDefault="001C7918" w:rsidP="000459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A7599">
              <w:rPr>
                <w:rFonts w:ascii="Times New Roman" w:hAnsi="Times New Roman"/>
              </w:rPr>
              <w:t>Ilość awarii sprzętu w okresie gwarancyjnym skutkująca wymianą niesprawnego modułu na nowy - nie więcej niż 3.</w:t>
            </w:r>
          </w:p>
        </w:tc>
        <w:tc>
          <w:tcPr>
            <w:tcW w:w="523" w:type="pct"/>
            <w:vAlign w:val="center"/>
          </w:tcPr>
          <w:p w14:paraId="78DAB870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  <w:p w14:paraId="79E29606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0" w:type="pct"/>
            <w:vAlign w:val="center"/>
          </w:tcPr>
          <w:p w14:paraId="04A24F68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0" w:type="pct"/>
          </w:tcPr>
          <w:p w14:paraId="61CCF98F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C7918" w:rsidRPr="00AA7599" w14:paraId="34AB55A1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735A72A1" w14:textId="2216D4D9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84" w:type="pct"/>
          </w:tcPr>
          <w:p w14:paraId="6FEC7196" w14:textId="77777777" w:rsidR="001C7918" w:rsidRPr="00AA7599" w:rsidRDefault="001C7918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Okres dostępności części zamiennych od daty podpisania protokołu odbioru przez minimalnie 5 lat.</w:t>
            </w:r>
          </w:p>
        </w:tc>
        <w:tc>
          <w:tcPr>
            <w:tcW w:w="523" w:type="pct"/>
            <w:vAlign w:val="center"/>
          </w:tcPr>
          <w:p w14:paraId="5CCE854C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</w:tc>
        <w:tc>
          <w:tcPr>
            <w:tcW w:w="1220" w:type="pct"/>
            <w:vAlign w:val="center"/>
          </w:tcPr>
          <w:p w14:paraId="79DC8D8C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1D2F2501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918" w:rsidRPr="00AA7599" w14:paraId="6EBB1D7B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2C00D928" w14:textId="7E6E3007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84" w:type="pct"/>
            <w:vAlign w:val="center"/>
          </w:tcPr>
          <w:p w14:paraId="37979AF0" w14:textId="77777777" w:rsidR="001C7918" w:rsidRPr="00AA7599" w:rsidRDefault="001C7918" w:rsidP="0004596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A7599">
              <w:rPr>
                <w:rFonts w:ascii="Times New Roman" w:hAnsi="Times New Roman"/>
                <w:snapToGrid w:val="0"/>
              </w:rPr>
              <w:t>Forma zgłoszeń: telefonicznie, faxem, e-mail, pisemnie.</w:t>
            </w:r>
          </w:p>
        </w:tc>
        <w:tc>
          <w:tcPr>
            <w:tcW w:w="523" w:type="pct"/>
            <w:vAlign w:val="center"/>
          </w:tcPr>
          <w:p w14:paraId="4E1FC6FF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Podać</w:t>
            </w:r>
          </w:p>
        </w:tc>
        <w:tc>
          <w:tcPr>
            <w:tcW w:w="1220" w:type="pct"/>
            <w:vAlign w:val="center"/>
          </w:tcPr>
          <w:p w14:paraId="34220E5D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198DC494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918" w:rsidRPr="00AA7599" w14:paraId="517DEC29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1B66EEF9" w14:textId="71DD2A45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bookmarkStart w:id="5" w:name="_GoBack"/>
            <w:bookmarkEnd w:id="5"/>
          </w:p>
        </w:tc>
        <w:tc>
          <w:tcPr>
            <w:tcW w:w="2284" w:type="pct"/>
            <w:vAlign w:val="center"/>
          </w:tcPr>
          <w:p w14:paraId="56EA8086" w14:textId="77777777" w:rsidR="001C7918" w:rsidRPr="00AA7599" w:rsidRDefault="001C7918" w:rsidP="0004596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A7599">
              <w:rPr>
                <w:rFonts w:ascii="Times New Roman" w:hAnsi="Times New Roman"/>
                <w:snapToGrid w:val="0"/>
              </w:rPr>
              <w:t>Przeszkolenie z pełnego zakresu obsługi i wykorzystania wszystkich funkcji sprzętu.</w:t>
            </w:r>
          </w:p>
        </w:tc>
        <w:tc>
          <w:tcPr>
            <w:tcW w:w="523" w:type="pct"/>
            <w:vAlign w:val="center"/>
          </w:tcPr>
          <w:p w14:paraId="7D518C1D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20" w:type="pct"/>
            <w:vAlign w:val="center"/>
          </w:tcPr>
          <w:p w14:paraId="3C7922E8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0E3CE731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D9C4EC" w14:textId="77777777" w:rsidR="001C23FA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4B647E61" w14:textId="77777777" w:rsidR="001C23FA" w:rsidRDefault="001C23FA" w:rsidP="001C23FA">
      <w:pPr>
        <w:rPr>
          <w:rFonts w:ascii="Times New Roman" w:hAnsi="Times New Roman"/>
          <w:b/>
        </w:rPr>
      </w:pPr>
    </w:p>
    <w:p w14:paraId="6951379C" w14:textId="77777777" w:rsidR="001C23FA" w:rsidRDefault="001C23FA" w:rsidP="001C23FA">
      <w:pPr>
        <w:rPr>
          <w:rFonts w:ascii="Times New Roman" w:hAnsi="Times New Roman"/>
          <w:b/>
        </w:rPr>
      </w:pPr>
    </w:p>
    <w:p w14:paraId="6BCF5CD9" w14:textId="77777777" w:rsidR="001C23FA" w:rsidRDefault="001C23FA" w:rsidP="001C23FA">
      <w:pPr>
        <w:rPr>
          <w:rFonts w:ascii="Times New Roman" w:hAnsi="Times New Roman"/>
          <w:b/>
        </w:rPr>
      </w:pPr>
    </w:p>
    <w:p w14:paraId="0D29D05E" w14:textId="77777777" w:rsidR="001C23FA" w:rsidRDefault="001C23FA" w:rsidP="001C23FA">
      <w:pPr>
        <w:rPr>
          <w:rFonts w:ascii="Times New Roman" w:hAnsi="Times New Roman"/>
          <w:b/>
        </w:rPr>
      </w:pPr>
    </w:p>
    <w:p w14:paraId="182B7068" w14:textId="77777777" w:rsidR="001C23FA" w:rsidRDefault="001C23FA" w:rsidP="001C23FA">
      <w:pPr>
        <w:rPr>
          <w:rFonts w:ascii="Times New Roman" w:hAnsi="Times New Roman"/>
          <w:b/>
        </w:rPr>
      </w:pPr>
    </w:p>
    <w:p w14:paraId="5583F97B" w14:textId="77777777" w:rsidR="001C23FA" w:rsidRDefault="001C23FA" w:rsidP="001C23FA">
      <w:pPr>
        <w:rPr>
          <w:rFonts w:ascii="Times New Roman" w:hAnsi="Times New Roman"/>
          <w:b/>
        </w:rPr>
      </w:pPr>
    </w:p>
    <w:p w14:paraId="4306CA43" w14:textId="77777777" w:rsidR="001C23FA" w:rsidRDefault="001C23FA" w:rsidP="001C23FA">
      <w:pPr>
        <w:rPr>
          <w:rFonts w:ascii="Times New Roman" w:hAnsi="Times New Roman"/>
          <w:b/>
        </w:rPr>
      </w:pPr>
    </w:p>
    <w:p w14:paraId="768A395D" w14:textId="77777777" w:rsidR="001C23FA" w:rsidRDefault="001C23FA" w:rsidP="001C23FA">
      <w:pPr>
        <w:rPr>
          <w:rFonts w:ascii="Times New Roman" w:hAnsi="Times New Roman"/>
          <w:b/>
        </w:rPr>
      </w:pPr>
    </w:p>
    <w:p w14:paraId="2FC79A80" w14:textId="77777777" w:rsidR="001C23FA" w:rsidRDefault="001C23FA" w:rsidP="001C23FA">
      <w:pPr>
        <w:rPr>
          <w:rFonts w:ascii="Times New Roman" w:hAnsi="Times New Roman"/>
          <w:b/>
        </w:rPr>
      </w:pPr>
    </w:p>
    <w:p w14:paraId="177EE1C4" w14:textId="77777777" w:rsidR="001C23FA" w:rsidRDefault="001C23FA" w:rsidP="001C23FA">
      <w:pPr>
        <w:rPr>
          <w:rFonts w:ascii="Times New Roman" w:hAnsi="Times New Roman"/>
          <w:b/>
        </w:rPr>
      </w:pPr>
    </w:p>
    <w:p w14:paraId="79A7D7B1" w14:textId="77777777" w:rsidR="001C23FA" w:rsidRDefault="001C23FA" w:rsidP="001C23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 zobowiązany jest w formularzu rzeczowo-cenowym (załącznik nr 1.1 do SIWZ) do podania osobnych cen dla sprzętu wyszczególnionego w pozycjach I – VI.  </w:t>
      </w:r>
    </w:p>
    <w:p w14:paraId="370AAA0C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F2A54DE" w14:textId="77777777" w:rsidR="001C23FA" w:rsidRPr="001C23FA" w:rsidRDefault="001C23FA" w:rsidP="001C23FA"/>
    <w:sectPr w:rsidR="001C23FA" w:rsidRPr="001C23FA" w:rsidSect="002F7617">
      <w:headerReference w:type="default" r:id="rId9"/>
      <w:footerReference w:type="default" r:id="rId10"/>
      <w:pgSz w:w="16838" w:h="11906" w:orient="landscape"/>
      <w:pgMar w:top="1418" w:right="1418" w:bottom="1418" w:left="1418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95A5C1" w15:done="0"/>
  <w15:commentEx w15:paraId="7604AF02" w15:done="0"/>
  <w15:commentEx w15:paraId="2CBACE06" w15:done="0"/>
  <w15:commentEx w15:paraId="157E7E0B" w15:done="0"/>
  <w15:commentEx w15:paraId="30B638E0" w15:done="0"/>
  <w15:commentEx w15:paraId="59B0AA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95A5C1" w16cid:durableId="1F8C2325"/>
  <w16cid:commentId w16cid:paraId="7604AF02" w16cid:durableId="1F8C2375"/>
  <w16cid:commentId w16cid:paraId="2CBACE06" w16cid:durableId="1F8C23A2"/>
  <w16cid:commentId w16cid:paraId="157E7E0B" w16cid:durableId="1F8C23D2"/>
  <w16cid:commentId w16cid:paraId="30B638E0" w16cid:durableId="1F8C241A"/>
  <w16cid:commentId w16cid:paraId="59B0AAC9" w16cid:durableId="1F8C25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53426" w14:textId="77777777" w:rsidR="00D6708D" w:rsidRDefault="00D6708D" w:rsidP="00B22E4B">
      <w:pPr>
        <w:spacing w:after="0" w:line="240" w:lineRule="auto"/>
      </w:pPr>
      <w:r>
        <w:separator/>
      </w:r>
    </w:p>
  </w:endnote>
  <w:endnote w:type="continuationSeparator" w:id="0">
    <w:p w14:paraId="1AD5E6E5" w14:textId="77777777" w:rsidR="00D6708D" w:rsidRDefault="00D6708D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FD1EC" w14:textId="77777777" w:rsidR="00045962" w:rsidRPr="003D770B" w:rsidRDefault="00045962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 xml:space="preserve">oraz utworzenie </w:t>
    </w:r>
    <w:proofErr w:type="spellStart"/>
    <w:r w:rsidRPr="003D770B">
      <w:rPr>
        <w:b/>
        <w:i/>
        <w:sz w:val="20"/>
      </w:rPr>
      <w:t>Monoprofilowego</w:t>
    </w:r>
    <w:proofErr w:type="spellEnd"/>
    <w:r w:rsidRPr="003D770B">
      <w:rPr>
        <w:b/>
        <w:i/>
        <w:sz w:val="20"/>
      </w:rPr>
      <w:t xml:space="preserve"> Centrum Symulacji Medycznej w Akademii Pomorskiej w Słupsku</w:t>
    </w:r>
  </w:p>
  <w:p w14:paraId="31F51B82" w14:textId="77777777" w:rsidR="00045962" w:rsidRDefault="00045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B96B3" w14:textId="77777777" w:rsidR="00D6708D" w:rsidRDefault="00D6708D" w:rsidP="00B22E4B">
      <w:pPr>
        <w:spacing w:after="0" w:line="240" w:lineRule="auto"/>
      </w:pPr>
      <w:r>
        <w:separator/>
      </w:r>
    </w:p>
  </w:footnote>
  <w:footnote w:type="continuationSeparator" w:id="0">
    <w:p w14:paraId="2B42E11E" w14:textId="77777777" w:rsidR="00D6708D" w:rsidRDefault="00D6708D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7C61" w14:textId="77777777" w:rsidR="00045962" w:rsidRDefault="00045962">
    <w:pPr>
      <w:pStyle w:val="Nagwek"/>
    </w:pPr>
    <w:r>
      <w:rPr>
        <w:b/>
        <w:noProof/>
        <w:lang w:eastAsia="pl-PL"/>
      </w:rPr>
      <w:drawing>
        <wp:inline distT="0" distB="0" distL="0" distR="0" wp14:anchorId="4EA0E1F0" wp14:editId="0D088411">
          <wp:extent cx="5740400" cy="69850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6869F0"/>
    <w:multiLevelType w:val="hybridMultilevel"/>
    <w:tmpl w:val="B7DAB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E45BEF"/>
    <w:multiLevelType w:val="hybridMultilevel"/>
    <w:tmpl w:val="69568AF8"/>
    <w:lvl w:ilvl="0" w:tplc="87509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3C79"/>
    <w:multiLevelType w:val="hybridMultilevel"/>
    <w:tmpl w:val="86641B18"/>
    <w:lvl w:ilvl="0" w:tplc="B6B27CA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C5810"/>
    <w:multiLevelType w:val="hybridMultilevel"/>
    <w:tmpl w:val="71B8F94E"/>
    <w:lvl w:ilvl="0" w:tplc="9A7E83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721E3"/>
    <w:multiLevelType w:val="hybridMultilevel"/>
    <w:tmpl w:val="661C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520EC"/>
    <w:multiLevelType w:val="hybridMultilevel"/>
    <w:tmpl w:val="4B30DEF2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33BFC"/>
    <w:multiLevelType w:val="hybridMultilevel"/>
    <w:tmpl w:val="F64421B0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169D6"/>
    <w:multiLevelType w:val="hybridMultilevel"/>
    <w:tmpl w:val="F40AC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31982"/>
    <w:multiLevelType w:val="hybridMultilevel"/>
    <w:tmpl w:val="8880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073F3"/>
    <w:multiLevelType w:val="hybridMultilevel"/>
    <w:tmpl w:val="0FF81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63AB6CAF"/>
    <w:multiLevelType w:val="hybridMultilevel"/>
    <w:tmpl w:val="6298E0E2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C84579"/>
    <w:multiLevelType w:val="hybridMultilevel"/>
    <w:tmpl w:val="D4B8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407913"/>
    <w:multiLevelType w:val="hybridMultilevel"/>
    <w:tmpl w:val="592416C6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7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9"/>
  </w:num>
  <w:num w:numId="20">
    <w:abstractNumId w:val="8"/>
  </w:num>
  <w:num w:numId="21">
    <w:abstractNumId w:val="5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zia Hebel">
    <w15:presenceInfo w15:providerId="Windows Live" w15:userId="a989c049871d8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F"/>
    <w:rsid w:val="00004CFF"/>
    <w:rsid w:val="000418C8"/>
    <w:rsid w:val="00045962"/>
    <w:rsid w:val="00083894"/>
    <w:rsid w:val="000953F5"/>
    <w:rsid w:val="000B0B3D"/>
    <w:rsid w:val="000C5DF7"/>
    <w:rsid w:val="000D0C86"/>
    <w:rsid w:val="000D1761"/>
    <w:rsid w:val="000E6C81"/>
    <w:rsid w:val="00100B5F"/>
    <w:rsid w:val="00111D5C"/>
    <w:rsid w:val="001143AC"/>
    <w:rsid w:val="00140819"/>
    <w:rsid w:val="001734AF"/>
    <w:rsid w:val="00186050"/>
    <w:rsid w:val="00190AAF"/>
    <w:rsid w:val="001A4BF6"/>
    <w:rsid w:val="001B7B42"/>
    <w:rsid w:val="001C23FA"/>
    <w:rsid w:val="001C7918"/>
    <w:rsid w:val="002102FC"/>
    <w:rsid w:val="00240802"/>
    <w:rsid w:val="002450E8"/>
    <w:rsid w:val="00263F9F"/>
    <w:rsid w:val="002F7617"/>
    <w:rsid w:val="00313827"/>
    <w:rsid w:val="003156F2"/>
    <w:rsid w:val="003548E0"/>
    <w:rsid w:val="00375D29"/>
    <w:rsid w:val="0038246C"/>
    <w:rsid w:val="00390FCF"/>
    <w:rsid w:val="00392FF7"/>
    <w:rsid w:val="003B44FC"/>
    <w:rsid w:val="003C5198"/>
    <w:rsid w:val="003C5C3C"/>
    <w:rsid w:val="003D0F69"/>
    <w:rsid w:val="003D770B"/>
    <w:rsid w:val="004014E0"/>
    <w:rsid w:val="00413CA4"/>
    <w:rsid w:val="00460BDF"/>
    <w:rsid w:val="00491C90"/>
    <w:rsid w:val="004E236C"/>
    <w:rsid w:val="004F046A"/>
    <w:rsid w:val="004F2107"/>
    <w:rsid w:val="004F7842"/>
    <w:rsid w:val="00531A2B"/>
    <w:rsid w:val="00536D35"/>
    <w:rsid w:val="0054398D"/>
    <w:rsid w:val="00556832"/>
    <w:rsid w:val="00575A4F"/>
    <w:rsid w:val="005D120A"/>
    <w:rsid w:val="005D1805"/>
    <w:rsid w:val="005F2ABE"/>
    <w:rsid w:val="00624CD7"/>
    <w:rsid w:val="00631652"/>
    <w:rsid w:val="006337DA"/>
    <w:rsid w:val="00657E47"/>
    <w:rsid w:val="0066251B"/>
    <w:rsid w:val="006728AE"/>
    <w:rsid w:val="006D3BE7"/>
    <w:rsid w:val="006D499F"/>
    <w:rsid w:val="00715B45"/>
    <w:rsid w:val="00755F80"/>
    <w:rsid w:val="007A6E9C"/>
    <w:rsid w:val="007B42D7"/>
    <w:rsid w:val="007F416D"/>
    <w:rsid w:val="008233F4"/>
    <w:rsid w:val="00864351"/>
    <w:rsid w:val="00884D5E"/>
    <w:rsid w:val="00897301"/>
    <w:rsid w:val="008B6829"/>
    <w:rsid w:val="0091682C"/>
    <w:rsid w:val="0093093C"/>
    <w:rsid w:val="009408E1"/>
    <w:rsid w:val="009760B2"/>
    <w:rsid w:val="009D358B"/>
    <w:rsid w:val="00A54975"/>
    <w:rsid w:val="00A62935"/>
    <w:rsid w:val="00A65607"/>
    <w:rsid w:val="00AB69B9"/>
    <w:rsid w:val="00B03679"/>
    <w:rsid w:val="00B22E4B"/>
    <w:rsid w:val="00B46438"/>
    <w:rsid w:val="00B64ABA"/>
    <w:rsid w:val="00B7159E"/>
    <w:rsid w:val="00B751BA"/>
    <w:rsid w:val="00B857C2"/>
    <w:rsid w:val="00BB1B95"/>
    <w:rsid w:val="00BB6741"/>
    <w:rsid w:val="00BD2713"/>
    <w:rsid w:val="00BD43E7"/>
    <w:rsid w:val="00BE3A3F"/>
    <w:rsid w:val="00C41583"/>
    <w:rsid w:val="00C44F9F"/>
    <w:rsid w:val="00C55519"/>
    <w:rsid w:val="00C6664C"/>
    <w:rsid w:val="00C72C82"/>
    <w:rsid w:val="00CB3D33"/>
    <w:rsid w:val="00CB5A8A"/>
    <w:rsid w:val="00CB5E08"/>
    <w:rsid w:val="00CC0409"/>
    <w:rsid w:val="00CC075E"/>
    <w:rsid w:val="00CD0F06"/>
    <w:rsid w:val="00CF56E5"/>
    <w:rsid w:val="00CF600E"/>
    <w:rsid w:val="00D01DF6"/>
    <w:rsid w:val="00D11926"/>
    <w:rsid w:val="00D66DF5"/>
    <w:rsid w:val="00D6708D"/>
    <w:rsid w:val="00D703FF"/>
    <w:rsid w:val="00D81390"/>
    <w:rsid w:val="00D97ABE"/>
    <w:rsid w:val="00DB6DF6"/>
    <w:rsid w:val="00DE3754"/>
    <w:rsid w:val="00DE4E36"/>
    <w:rsid w:val="00DF18FE"/>
    <w:rsid w:val="00E03D9E"/>
    <w:rsid w:val="00E22E5D"/>
    <w:rsid w:val="00E34B62"/>
    <w:rsid w:val="00E5018F"/>
    <w:rsid w:val="00E706C3"/>
    <w:rsid w:val="00E94DC7"/>
    <w:rsid w:val="00EA2CC5"/>
    <w:rsid w:val="00EB0565"/>
    <w:rsid w:val="00EB2413"/>
    <w:rsid w:val="00EB5680"/>
    <w:rsid w:val="00EB6165"/>
    <w:rsid w:val="00EB68AA"/>
    <w:rsid w:val="00EC0251"/>
    <w:rsid w:val="00ED7857"/>
    <w:rsid w:val="00EF312D"/>
    <w:rsid w:val="00F274AE"/>
    <w:rsid w:val="00F36D00"/>
    <w:rsid w:val="00FD4E50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452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E3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E3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E3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E3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1883-6C84-477B-AFC3-546B9D0E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3550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Hewlett-Packard</Company>
  <LinksUpToDate>false</LinksUpToDate>
  <CharactersWithSpaces>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Symulant 3</dc:creator>
  <cp:lastModifiedBy>Iwona</cp:lastModifiedBy>
  <cp:revision>2</cp:revision>
  <cp:lastPrinted>2018-02-16T09:57:00Z</cp:lastPrinted>
  <dcterms:created xsi:type="dcterms:W3CDTF">2018-11-06T13:51:00Z</dcterms:created>
  <dcterms:modified xsi:type="dcterms:W3CDTF">2018-11-06T13:51:00Z</dcterms:modified>
</cp:coreProperties>
</file>