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D5" w:rsidRPr="00947CA9" w:rsidRDefault="001133D5" w:rsidP="001133D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>Część 1:</w:t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           </w:t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947C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="006E2F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Załącznik </w:t>
      </w:r>
      <w:r w:rsidR="006E2F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47CA9">
        <w:rPr>
          <w:rFonts w:ascii="Times New Roman" w:hAnsi="Times New Roman" w:cs="Times New Roman"/>
          <w:b/>
          <w:sz w:val="20"/>
          <w:szCs w:val="20"/>
          <w:lang w:val="en-US"/>
        </w:rPr>
        <w:t>nr 2</w:t>
      </w:r>
    </w:p>
    <w:p w:rsidR="00835F47" w:rsidRPr="00994411" w:rsidRDefault="007E48AE" w:rsidP="007E48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94411">
        <w:rPr>
          <w:rFonts w:ascii="Times New Roman" w:hAnsi="Times New Roman" w:cs="Times New Roman"/>
          <w:sz w:val="28"/>
          <w:szCs w:val="28"/>
          <w:lang w:val="en-US"/>
        </w:rPr>
        <w:t>SYMULATORY DO NAUKI ALS</w:t>
      </w:r>
      <w:r w:rsidR="00994411" w:rsidRPr="00994411">
        <w:rPr>
          <w:rFonts w:ascii="Times New Roman" w:hAnsi="Times New Roman" w:cs="Times New Roman"/>
          <w:sz w:val="28"/>
          <w:szCs w:val="28"/>
          <w:lang w:val="en-US"/>
        </w:rPr>
        <w:t xml:space="preserve"> (Advanced Life Support)</w:t>
      </w:r>
    </w:p>
    <w:tbl>
      <w:tblPr>
        <w:tblW w:w="10549" w:type="dxa"/>
        <w:jc w:val="center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283"/>
        <w:gridCol w:w="3284"/>
        <w:gridCol w:w="11"/>
        <w:gridCol w:w="1548"/>
        <w:gridCol w:w="11"/>
        <w:gridCol w:w="1927"/>
      </w:tblGrid>
      <w:tr w:rsidR="007E48AE" w:rsidRPr="00761C63" w:rsidTr="00633116">
        <w:trPr>
          <w:trHeight w:val="623"/>
          <w:jc w:val="center"/>
        </w:trPr>
        <w:tc>
          <w:tcPr>
            <w:tcW w:w="10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E48AE" w:rsidRDefault="00EA603A" w:rsidP="006331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603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I. MODEL OSOBY DOROSŁEJ DO ĆWICZEŃ ALS – SZT. 4</w:t>
            </w:r>
          </w:p>
          <w:p w:rsidR="00AF01E0" w:rsidRPr="00AF01E0" w:rsidRDefault="00AF01E0" w:rsidP="00AF01E0">
            <w:pPr>
              <w:suppressAutoHyphens/>
              <w:autoSpaceDN w:val="0"/>
              <w:spacing w:after="0" w:line="240" w:lineRule="auto"/>
              <w:ind w:left="1360" w:right="-157" w:hanging="1360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  <w:r w:rsidRPr="00AF01E0"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  <w:t xml:space="preserve">Urządzenie (nazwa, model, typ): </w:t>
            </w:r>
          </w:p>
          <w:p w:rsidR="00AF01E0" w:rsidRPr="00AF01E0" w:rsidRDefault="00AF01E0" w:rsidP="00AF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F01E0">
              <w:rPr>
                <w:sz w:val="24"/>
                <w:szCs w:val="24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7E48AE" w:rsidRPr="00761C63" w:rsidTr="00633116">
        <w:trPr>
          <w:trHeight w:val="6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E48AE" w:rsidRPr="00761C63" w:rsidRDefault="007E48AE" w:rsidP="006331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E48AE" w:rsidRPr="00761C63" w:rsidRDefault="007E48AE" w:rsidP="006331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E48AE" w:rsidRPr="00761C63" w:rsidRDefault="007E48AE" w:rsidP="006331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E48AE" w:rsidRPr="00761C63" w:rsidRDefault="006E2FE2" w:rsidP="0063311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7E48AE" w:rsidRPr="00761C63" w:rsidTr="00633116">
        <w:trPr>
          <w:trHeight w:val="1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E48AE" w:rsidRPr="00761C63" w:rsidRDefault="007E48AE" w:rsidP="006331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E48AE" w:rsidRPr="00761C63" w:rsidRDefault="007E48AE" w:rsidP="006331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E48AE" w:rsidRPr="00761C63" w:rsidRDefault="007E48AE" w:rsidP="006331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E48AE" w:rsidRPr="00761C63" w:rsidRDefault="007E48AE" w:rsidP="0063311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</w:tr>
      <w:tr w:rsidR="007E48AE" w:rsidRPr="00761C63" w:rsidTr="00633116">
        <w:trPr>
          <w:trHeight w:val="6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8AE" w:rsidRPr="00761C63" w:rsidRDefault="007E48AE" w:rsidP="0099441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Manekin do nauki zaawansowanej resuscytacji krążeniowo-oddechowej i zabiegów reanimacyjnych</w:t>
            </w:r>
            <w:r w:rsidR="009944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4411"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wyglądem odwzorowujący </w:t>
            </w:r>
            <w:r w:rsidR="00994411">
              <w:rPr>
                <w:rFonts w:ascii="Times New Roman" w:hAnsi="Times New Roman" w:cs="Times New Roman"/>
                <w:sz w:val="20"/>
                <w:szCs w:val="20"/>
              </w:rPr>
              <w:t>postać</w:t>
            </w:r>
            <w:r w:rsidR="00994411"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człowieka dorosłego, nie powystawowy, rok produkcji 2017 lub nowszy.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1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Bezprzewodowe zdalne sterowanie obsługą manekina </w:t>
            </w: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5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ind w:right="-3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Osłuchiwanie tonów serca, szmerów oddechowych, dźwięków perystaltyki, dźwięków głosowych (przy użyciu symulatora czynności życiowych)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5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ind w:right="-3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Symulator czynności życiowych umożliwiający:</w:t>
            </w:r>
          </w:p>
        </w:tc>
      </w:tr>
      <w:tr w:rsidR="007E48AE" w:rsidRPr="00761C63" w:rsidTr="00633116">
        <w:trPr>
          <w:trHeight w:val="6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podłączenie EKG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defibrylację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kardiowersję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stymulację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symulację tonów serca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symulację szmerów płuc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symulację odgłosów perystaltyki jelit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7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symulację ciśnienia krwi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6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Bezprzewodowe połączenie i sterowanie manekinem za pomocą pilota z kolorowym ekranem dotykowym o przekątnej minimum 14cm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50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uruchamiania różnych scenariuszy zdarzeń, sterowanych automatycznie lub ręcznie oraz ich samodzielnego tworzenia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6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Ładowanie urządzenia za pomocą USB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6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Norma obudowy urządzenia sterującego min IP-32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4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Możliwość symulacji mowy i odgłosów manekina przez instruktora prowadzącego przy użyciu mikrofonu podłączonego do pilota/sterownika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pStyle w:val="Wyliczkreska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0"/>
                <w:lang w:val="pl-PL"/>
              </w:rPr>
            </w:pPr>
            <w:r w:rsidRPr="00761C63">
              <w:rPr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rozbudowy o dodatkowy, bezprzewodowy i sterowany dotykowo monitor pacjenta obrazujący co najmniej krzywe EKG, SPO2 i temperaturę ciała o przekątnej ekranu min. 17”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bezpłatnej aktualizacji oprogramowania symulatora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tabs>
                <w:tab w:val="left" w:pos="311"/>
                <w:tab w:val="left" w:pos="376"/>
              </w:tabs>
              <w:snapToGrid w:val="0"/>
              <w:spacing w:after="0"/>
              <w:ind w:lef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Zestaw z punktu 1) i 2) pozwala na ćwiczenie i demonstrację:</w:t>
            </w:r>
          </w:p>
        </w:tc>
      </w:tr>
      <w:tr w:rsidR="007E48AE" w:rsidRPr="00761C63" w:rsidTr="00633116">
        <w:trPr>
          <w:trHeight w:val="43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intubacji przez usta i przez nos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bez przyrządowego udrożnienia dróg oddechowych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Wykonania pośredniego masażu serca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wentylacji usta-usta lub za pomocą worka AMBU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defibrylacji normalnym defibrylatorem z użyciem energii w zakresie do 360J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stymulacji z regulowanym progiem,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kardiowersji,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wkłuć dożylnych,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wkłuć podskórnych i domięśniowych,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kontroli tętna na tętnicy szyjnej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rozpoznawania zaburzeń i przebiegów EKG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konikotomii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odbarczenia odmy opłucnowej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osłuchiwania i rozpoznawania tonów serca zsynchronizowanych z wybranym rytmem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osłuchiwania i rozpoznawania szmerów oddechowych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osłuchiwania i rozpoznawania dźwięków perystaltyki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symulowania przez instruktora odgłosów mowy słyszalnych z  manekina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podsłuchu dźwięków otoczenia manekina przez instruktora nawet gdy  pozostaje  w oddaleniu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intubowania przez nos i usta z wykorzystaniem laryngoskopu, Combitube, maski krtaniowej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kontroli tętna na tętnicy szyjnej, ramieniowej i promieniowej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elektronicznej symulacji tętna zsynchronizowanego z częstością serca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obstrukcji dróg oddechowych poprzez wywołanie nabrzmienia języka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zaprogramowania progu skuteczności stymulacji zewnętrznej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wykonania odbarczenia odmy opłucnowej płuca lewego lub prawego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symulacji zaburzeń i przebiegów EKG – min.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budowy scenariuszy zdarzeń oraz ich zmiany przez użytkownika przy użyciu oprogramowania PC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Bezprzewodowy symulowany monitor pacjenta wyświetlający krzywe czynności życiowych (w tym min. EKG, SPO2, NIO, częstość oddechu) w postaci komputera typu laptop o przekątnej min. 17”, zasobami niezbędnymi do uruchomienia odpowiedniego oprogramowania monitora i niezbędnymi licencjami.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rejestracji audio-video sesji ćwiczeniowej z zastosowaniem dostarczonego oprogramowania i kamery USB wraz z rejestracją obrazu z monitora pacjenta i zapisem zdarzeń z systemu manekina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pStyle w:val="Wyliczkreska"/>
              <w:snapToGrid w:val="0"/>
              <w:spacing w:line="240" w:lineRule="auto"/>
              <w:ind w:left="360" w:hanging="360"/>
              <w:jc w:val="center"/>
              <w:rPr>
                <w:b/>
                <w:sz w:val="20"/>
                <w:lang w:val="pl-PL"/>
              </w:rPr>
            </w:pPr>
            <w:r w:rsidRPr="00761C63">
              <w:rPr>
                <w:sz w:val="20"/>
                <w:lang w:val="pl-PL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6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ind w:right="6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Manekin i pilot/sterownik zasilane z sieci 230V oraz akumulatorów zapewniających pełną mobilność zestawu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pStyle w:val="Wyliczkreska"/>
              <w:tabs>
                <w:tab w:val="left" w:pos="311"/>
                <w:tab w:val="left" w:pos="376"/>
              </w:tabs>
              <w:snapToGrid w:val="0"/>
              <w:spacing w:line="240" w:lineRule="auto"/>
              <w:ind w:left="-49" w:firstLine="0"/>
              <w:jc w:val="center"/>
              <w:rPr>
                <w:color w:val="000000"/>
                <w:sz w:val="20"/>
                <w:lang w:val="pl-PL"/>
              </w:rPr>
            </w:pPr>
            <w:r w:rsidRPr="00761C63">
              <w:rPr>
                <w:sz w:val="20"/>
                <w:lang w:val="pl-PL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6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ind w:right="6"/>
              <w:jc w:val="center"/>
              <w:rPr>
                <w:sz w:val="20"/>
                <w:lang w:val="pl-PL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Zestaw urazowy do manekina dokładany w prosty i szybki sposób pozwalających na symulację min. następujących urazów:</w:t>
            </w:r>
          </w:p>
        </w:tc>
      </w:tr>
      <w:tr w:rsidR="007E48AE" w:rsidRPr="00761C63" w:rsidTr="00633116">
        <w:trPr>
          <w:trHeight w:val="49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Złamania otwarte i zamknięte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Urazy w obrębie głowy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Oparzenia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Rany postrzałowe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Wytrzewienie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Amputacja urazowa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4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Rany cięte i szarpane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29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tabs>
                <w:tab w:val="left" w:pos="376"/>
              </w:tabs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symulacji efektów oddziaływania broni chemicznej – piana toczona z ust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symulacji dostępu centralnego w żyłę szyjną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8AE" w:rsidRPr="00761C63" w:rsidTr="00633116">
        <w:trPr>
          <w:trHeight w:val="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8AE" w:rsidRPr="00761C63" w:rsidRDefault="007E48AE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Wymienne genitalia męskie i żeńskie umożliwiające trening cewnikowania z realistycznym zwrotem płynu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8AE" w:rsidRPr="00761C63" w:rsidRDefault="007E48AE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11" w:rsidRPr="00761C63" w:rsidTr="00994411">
        <w:trPr>
          <w:trHeight w:val="383"/>
          <w:jc w:val="center"/>
        </w:trPr>
        <w:tc>
          <w:tcPr>
            <w:tcW w:w="10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Pr="00761C63" w:rsidRDefault="00994411" w:rsidP="009944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Szczegółowy opis kryteriów dodatkowych</w:t>
            </w:r>
          </w:p>
        </w:tc>
      </w:tr>
      <w:tr w:rsidR="00994411" w:rsidRPr="00761C63" w:rsidTr="003C5178">
        <w:trPr>
          <w:trHeight w:val="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Pr="00761C63" w:rsidRDefault="00994411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Pr="00761C63" w:rsidRDefault="00994411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Default="00A043B0" w:rsidP="0099441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94411">
              <w:rPr>
                <w:rFonts w:ascii="Times New Roman" w:hAnsi="Times New Roman" w:cs="Times New Roman"/>
                <w:sz w:val="20"/>
                <w:szCs w:val="20"/>
              </w:rPr>
              <w:t>lata – 0 pkt.</w:t>
            </w:r>
          </w:p>
          <w:p w:rsidR="00994411" w:rsidRDefault="00A043B0" w:rsidP="0099441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– 10</w:t>
            </w:r>
            <w:r w:rsidR="00994411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:rsidR="00A043B0" w:rsidRDefault="00A043B0" w:rsidP="0099441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lata- 15 pkt</w:t>
            </w:r>
          </w:p>
          <w:p w:rsidR="00994411" w:rsidRPr="00761C63" w:rsidRDefault="00A043B0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lat</w:t>
            </w:r>
            <w:r w:rsidR="00994411">
              <w:rPr>
                <w:rFonts w:ascii="Times New Roman" w:hAnsi="Times New Roman" w:cs="Times New Roman"/>
                <w:sz w:val="20"/>
                <w:szCs w:val="20"/>
              </w:rPr>
              <w:t xml:space="preserve"> – 20 pkt.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11" w:rsidRPr="00761C63" w:rsidRDefault="00994411" w:rsidP="003C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Pr="00761C63" w:rsidRDefault="00994411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11" w:rsidRPr="00761C63" w:rsidTr="003C5178">
        <w:trPr>
          <w:trHeight w:val="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Pr="00761C63" w:rsidRDefault="00994411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17" w:rsidRPr="00141456" w:rsidRDefault="00A81017" w:rsidP="00A8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Czas reakcji serwisu rozumiany jako przystąpienie do naprawy: maksimum 72h</w:t>
            </w:r>
          </w:p>
          <w:p w:rsidR="00994411" w:rsidRPr="00761C63" w:rsidRDefault="00994411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017" w:rsidRPr="00141456" w:rsidRDefault="00A81017" w:rsidP="00A8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72h-0 pkt</w:t>
            </w:r>
          </w:p>
          <w:p w:rsidR="00A81017" w:rsidRPr="00141456" w:rsidRDefault="00A81017" w:rsidP="00A8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60h-5</w:t>
            </w: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A81017" w:rsidRPr="00141456" w:rsidRDefault="00A81017" w:rsidP="00A8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48h-10 </w:t>
            </w: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pkt</w:t>
            </w:r>
          </w:p>
          <w:p w:rsidR="00A81017" w:rsidRDefault="00A81017" w:rsidP="00A8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36h-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  <w:r w:rsidRPr="00141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:rsidR="003C5178" w:rsidRPr="00761C63" w:rsidRDefault="00A81017" w:rsidP="00A810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 h-20 pkt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411" w:rsidRPr="00761C63" w:rsidRDefault="003C5178" w:rsidP="003C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411" w:rsidRPr="00761C63" w:rsidRDefault="00994411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1E0" w:rsidRPr="00761C63" w:rsidTr="008700D3">
        <w:trPr>
          <w:trHeight w:val="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0" w:rsidRPr="00761C63" w:rsidRDefault="00AF01E0" w:rsidP="00994411">
            <w:pPr>
              <w:pStyle w:val="Wyliczkreska"/>
              <w:numPr>
                <w:ilvl w:val="0"/>
                <w:numId w:val="1"/>
              </w:numPr>
              <w:snapToGrid w:val="0"/>
              <w:spacing w:line="240" w:lineRule="auto"/>
              <w:rPr>
                <w:color w:val="000000"/>
                <w:sz w:val="20"/>
                <w:lang w:val="pl-P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E0" w:rsidRDefault="00AF01E0" w:rsidP="003C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ostawca pokrywa koszty transportu do i z serwisu, wizyty serwisanta.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E0" w:rsidRDefault="00AF01E0" w:rsidP="003C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1E0" w:rsidRPr="00761C63" w:rsidRDefault="00AF01E0" w:rsidP="009944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8AE" w:rsidRDefault="007E48AE" w:rsidP="007E48AE">
      <w:pPr>
        <w:jc w:val="center"/>
      </w:pPr>
    </w:p>
    <w:p w:rsidR="007E48AE" w:rsidRDefault="007E48AE">
      <w:pPr>
        <w:jc w:val="center"/>
      </w:pPr>
    </w:p>
    <w:sectPr w:rsidR="007E48AE" w:rsidSect="00B740C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AA" w:rsidRDefault="003A46AA" w:rsidP="006E2FE2">
      <w:pPr>
        <w:spacing w:after="0" w:line="240" w:lineRule="auto"/>
      </w:pPr>
      <w:r>
        <w:separator/>
      </w:r>
    </w:p>
  </w:endnote>
  <w:endnote w:type="continuationSeparator" w:id="0">
    <w:p w:rsidR="003A46AA" w:rsidRDefault="003A46AA" w:rsidP="006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AA" w:rsidRDefault="003A46AA" w:rsidP="006E2FE2">
      <w:pPr>
        <w:spacing w:after="0" w:line="240" w:lineRule="auto"/>
      </w:pPr>
      <w:r>
        <w:separator/>
      </w:r>
    </w:p>
  </w:footnote>
  <w:footnote w:type="continuationSeparator" w:id="0">
    <w:p w:rsidR="003A46AA" w:rsidRDefault="003A46AA" w:rsidP="006E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E2" w:rsidRDefault="006E2F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6D154D73" wp14:editId="65493906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CA1"/>
    <w:multiLevelType w:val="hybridMultilevel"/>
    <w:tmpl w:val="BCF23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C3035"/>
    <w:multiLevelType w:val="hybridMultilevel"/>
    <w:tmpl w:val="5FB06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615"/>
    <w:multiLevelType w:val="hybridMultilevel"/>
    <w:tmpl w:val="63EE32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B0787"/>
    <w:multiLevelType w:val="hybridMultilevel"/>
    <w:tmpl w:val="D5D62B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E"/>
    <w:rsid w:val="001133D5"/>
    <w:rsid w:val="003970F2"/>
    <w:rsid w:val="003A46AA"/>
    <w:rsid w:val="003C5178"/>
    <w:rsid w:val="006311A1"/>
    <w:rsid w:val="006D50B3"/>
    <w:rsid w:val="006E2FE2"/>
    <w:rsid w:val="007E48AE"/>
    <w:rsid w:val="00835F47"/>
    <w:rsid w:val="008E2FA5"/>
    <w:rsid w:val="00947CA9"/>
    <w:rsid w:val="00994411"/>
    <w:rsid w:val="009D6F95"/>
    <w:rsid w:val="00A043B0"/>
    <w:rsid w:val="00A81017"/>
    <w:rsid w:val="00AF01E0"/>
    <w:rsid w:val="00B6528A"/>
    <w:rsid w:val="00B740C8"/>
    <w:rsid w:val="00E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7E48AE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7E48AE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E2"/>
  </w:style>
  <w:style w:type="paragraph" w:styleId="Stopka">
    <w:name w:val="footer"/>
    <w:basedOn w:val="Normalny"/>
    <w:link w:val="StopkaZnak"/>
    <w:uiPriority w:val="99"/>
    <w:unhideWhenUsed/>
    <w:rsid w:val="006E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E2"/>
  </w:style>
  <w:style w:type="paragraph" w:styleId="Tekstdymka">
    <w:name w:val="Balloon Text"/>
    <w:basedOn w:val="Normalny"/>
    <w:link w:val="TekstdymkaZnak"/>
    <w:uiPriority w:val="99"/>
    <w:semiHidden/>
    <w:unhideWhenUsed/>
    <w:rsid w:val="00B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7E48AE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7E48AE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E2"/>
  </w:style>
  <w:style w:type="paragraph" w:styleId="Stopka">
    <w:name w:val="footer"/>
    <w:basedOn w:val="Normalny"/>
    <w:link w:val="StopkaZnak"/>
    <w:uiPriority w:val="99"/>
    <w:unhideWhenUsed/>
    <w:rsid w:val="006E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E2"/>
  </w:style>
  <w:style w:type="paragraph" w:styleId="Tekstdymka">
    <w:name w:val="Balloon Text"/>
    <w:basedOn w:val="Normalny"/>
    <w:link w:val="TekstdymkaZnak"/>
    <w:uiPriority w:val="99"/>
    <w:semiHidden/>
    <w:unhideWhenUsed/>
    <w:rsid w:val="00B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10</cp:revision>
  <cp:lastPrinted>2018-10-10T12:20:00Z</cp:lastPrinted>
  <dcterms:created xsi:type="dcterms:W3CDTF">2018-07-26T11:59:00Z</dcterms:created>
  <dcterms:modified xsi:type="dcterms:W3CDTF">2018-10-10T12:20:00Z</dcterms:modified>
</cp:coreProperties>
</file>