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200" w:rsidRPr="00373200" w:rsidRDefault="00373200" w:rsidP="00373200">
      <w:pPr>
        <w:spacing w:after="0" w:line="240" w:lineRule="auto"/>
        <w:rPr>
          <w:rFonts w:ascii="Times New Roman" w:eastAsia="Times New Roman" w:hAnsi="Times New Roman" w:cs="Times New Roman"/>
          <w:sz w:val="24"/>
          <w:szCs w:val="24"/>
          <w:lang w:eastAsia="pl-PL"/>
        </w:rPr>
      </w:pPr>
      <w:bookmarkStart w:id="0" w:name="_GoBack"/>
      <w:bookmarkEnd w:id="0"/>
      <w:r w:rsidRPr="00373200">
        <w:rPr>
          <w:rFonts w:ascii="Times New Roman" w:eastAsia="Times New Roman" w:hAnsi="Times New Roman" w:cs="Times New Roman"/>
          <w:color w:val="000000"/>
          <w:sz w:val="27"/>
          <w:szCs w:val="27"/>
          <w:lang w:eastAsia="pl-PL"/>
        </w:rPr>
        <w:br/>
        <w:t>Ogłoszenie nr 582775-N-2018 z dnia 2018-07-09 r.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jc w:val="center"/>
        <w:rPr>
          <w:rFonts w:ascii="Times New Roman" w:eastAsia="Times New Roman" w:hAnsi="Times New Roman" w:cs="Times New Roman"/>
          <w:b/>
          <w:bCs/>
          <w:color w:val="000000"/>
          <w:sz w:val="27"/>
          <w:szCs w:val="27"/>
          <w:lang w:eastAsia="pl-PL"/>
        </w:rPr>
      </w:pPr>
      <w:r w:rsidRPr="00373200">
        <w:rPr>
          <w:rFonts w:ascii="Times New Roman" w:eastAsia="Times New Roman" w:hAnsi="Times New Roman" w:cs="Times New Roman"/>
          <w:b/>
          <w:bCs/>
          <w:color w:val="000000"/>
          <w:sz w:val="27"/>
          <w:szCs w:val="27"/>
          <w:lang w:eastAsia="pl-PL"/>
        </w:rPr>
        <w:t xml:space="preserve">Akademia Pomorska: Roboty budowlano-remontowe polegające na przebudowie, rozbudowie i remoncie budynku dydaktycznego na potrzeby utworzenia </w:t>
      </w:r>
      <w:proofErr w:type="spellStart"/>
      <w:r w:rsidRPr="00373200">
        <w:rPr>
          <w:rFonts w:ascii="Times New Roman" w:eastAsia="Times New Roman" w:hAnsi="Times New Roman" w:cs="Times New Roman"/>
          <w:b/>
          <w:bCs/>
          <w:color w:val="000000"/>
          <w:sz w:val="27"/>
          <w:szCs w:val="27"/>
          <w:lang w:eastAsia="pl-PL"/>
        </w:rPr>
        <w:t>Monoprofilowanego</w:t>
      </w:r>
      <w:proofErr w:type="spellEnd"/>
      <w:r w:rsidRPr="00373200">
        <w:rPr>
          <w:rFonts w:ascii="Times New Roman" w:eastAsia="Times New Roman" w:hAnsi="Times New Roman" w:cs="Times New Roman"/>
          <w:b/>
          <w:bCs/>
          <w:color w:val="000000"/>
          <w:sz w:val="27"/>
          <w:szCs w:val="27"/>
          <w:lang w:eastAsia="pl-PL"/>
        </w:rPr>
        <w:t xml:space="preserve"> Centrum Symulacji Medycznej- ETAP 1</w:t>
      </w:r>
      <w:r w:rsidRPr="00373200">
        <w:rPr>
          <w:rFonts w:ascii="Times New Roman" w:eastAsia="Times New Roman" w:hAnsi="Times New Roman" w:cs="Times New Roman"/>
          <w:b/>
          <w:bCs/>
          <w:color w:val="000000"/>
          <w:sz w:val="27"/>
          <w:szCs w:val="27"/>
          <w:lang w:eastAsia="pl-PL"/>
        </w:rPr>
        <w:br/>
        <w:t>OGŁOSZENIE O ZAMÓWIENIU - Roboty budowlane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Zamieszczanie ogłoszenia:</w:t>
      </w:r>
      <w:r w:rsidRPr="00373200">
        <w:rPr>
          <w:rFonts w:ascii="Times New Roman" w:eastAsia="Times New Roman" w:hAnsi="Times New Roman" w:cs="Times New Roman"/>
          <w:color w:val="000000"/>
          <w:sz w:val="27"/>
          <w:szCs w:val="27"/>
          <w:lang w:eastAsia="pl-PL"/>
        </w:rPr>
        <w:t> Zamieszczanie obowiązkowe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Ogłoszenie dotyczy:</w:t>
      </w:r>
      <w:r w:rsidRPr="00373200">
        <w:rPr>
          <w:rFonts w:ascii="Times New Roman" w:eastAsia="Times New Roman" w:hAnsi="Times New Roman" w:cs="Times New Roman"/>
          <w:color w:val="000000"/>
          <w:sz w:val="27"/>
          <w:szCs w:val="27"/>
          <w:lang w:eastAsia="pl-PL"/>
        </w:rPr>
        <w:t> Zamówienia publicznego</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Nazwa projektu lub programu</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t xml:space="preserve">Należy podać minimalny procentowy wskaźnik zatrudnienia osób należących do jednej lub więcej kategorii, o których mowa w art. 22 ust. 2 ustawy </w:t>
      </w:r>
      <w:proofErr w:type="spellStart"/>
      <w:r w:rsidRPr="00373200">
        <w:rPr>
          <w:rFonts w:ascii="Times New Roman" w:eastAsia="Times New Roman" w:hAnsi="Times New Roman" w:cs="Times New Roman"/>
          <w:color w:val="000000"/>
          <w:sz w:val="27"/>
          <w:szCs w:val="27"/>
          <w:lang w:eastAsia="pl-PL"/>
        </w:rPr>
        <w:t>Pzp</w:t>
      </w:r>
      <w:proofErr w:type="spellEnd"/>
      <w:r w:rsidRPr="00373200">
        <w:rPr>
          <w:rFonts w:ascii="Times New Roman" w:eastAsia="Times New Roman" w:hAnsi="Times New Roman" w:cs="Times New Roman"/>
          <w:color w:val="000000"/>
          <w:sz w:val="27"/>
          <w:szCs w:val="27"/>
          <w:lang w:eastAsia="pl-PL"/>
        </w:rPr>
        <w:t>, nie mniejszy niż 30%, osób zatrudnionych przez zakłady pracy chronionej lub wykonawców albo ich jednostki (w %)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b/>
          <w:bCs/>
          <w:color w:val="000000"/>
          <w:sz w:val="36"/>
          <w:szCs w:val="36"/>
          <w:lang w:eastAsia="pl-PL"/>
        </w:rPr>
      </w:pPr>
      <w:r w:rsidRPr="00373200">
        <w:rPr>
          <w:rFonts w:ascii="Times New Roman" w:eastAsia="Times New Roman" w:hAnsi="Times New Roman" w:cs="Times New Roman"/>
          <w:b/>
          <w:bCs/>
          <w:color w:val="000000"/>
          <w:sz w:val="36"/>
          <w:szCs w:val="36"/>
          <w:u w:val="single"/>
          <w:lang w:eastAsia="pl-PL"/>
        </w:rPr>
        <w:t>SEKCJA I: ZAMAWIAJĄCY</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Postępowanie przeprowadza centralny zamawiający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lastRenderedPageBreak/>
        <w:t>Nie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Postępowanie jest przeprowadzane wspólnie przez zamawiających</w:t>
      </w:r>
      <w:r w:rsidRPr="00373200">
        <w:rPr>
          <w:rFonts w:ascii="Times New Roman" w:eastAsia="Times New Roman" w:hAnsi="Times New Roman" w:cs="Times New Roman"/>
          <w:color w:val="000000"/>
          <w:sz w:val="27"/>
          <w:szCs w:val="27"/>
          <w:lang w:eastAsia="pl-PL"/>
        </w:rPr>
        <w:t>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Informacje dodatkowe:</w:t>
      </w:r>
      <w:r w:rsidRPr="00373200">
        <w:rPr>
          <w:rFonts w:ascii="Times New Roman" w:eastAsia="Times New Roman" w:hAnsi="Times New Roman" w:cs="Times New Roman"/>
          <w:color w:val="000000"/>
          <w:sz w:val="27"/>
          <w:szCs w:val="27"/>
          <w:lang w:eastAsia="pl-PL"/>
        </w:rPr>
        <w:t>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 1) NAZWA I ADRES: </w:t>
      </w:r>
      <w:r w:rsidRPr="00373200">
        <w:rPr>
          <w:rFonts w:ascii="Times New Roman" w:eastAsia="Times New Roman" w:hAnsi="Times New Roman" w:cs="Times New Roman"/>
          <w:color w:val="000000"/>
          <w:sz w:val="27"/>
          <w:szCs w:val="27"/>
          <w:lang w:eastAsia="pl-PL"/>
        </w:rPr>
        <w:t>Akademia Pomorska, krajowy numer identyfikacyjny 145900000, ul. ul. Arciszewskiego  22a , 76-200   Słupsk, woj. pomorskie, państwo Polska, tel. 59 840 53 27, , e-mail zampub@apsl.edu.pl, , faks 59 840 53 80. </w:t>
      </w:r>
      <w:r w:rsidRPr="00373200">
        <w:rPr>
          <w:rFonts w:ascii="Times New Roman" w:eastAsia="Times New Roman" w:hAnsi="Times New Roman" w:cs="Times New Roman"/>
          <w:color w:val="000000"/>
          <w:sz w:val="27"/>
          <w:szCs w:val="27"/>
          <w:lang w:eastAsia="pl-PL"/>
        </w:rPr>
        <w:br/>
        <w:t>Adres strony internetowej (URL): www.apsl.edu.pl </w:t>
      </w:r>
      <w:r w:rsidRPr="00373200">
        <w:rPr>
          <w:rFonts w:ascii="Times New Roman" w:eastAsia="Times New Roman" w:hAnsi="Times New Roman" w:cs="Times New Roman"/>
          <w:color w:val="000000"/>
          <w:sz w:val="27"/>
          <w:szCs w:val="27"/>
          <w:lang w:eastAsia="pl-PL"/>
        </w:rPr>
        <w:br/>
        <w:t>Adres profilu nabywcy: </w:t>
      </w:r>
      <w:r w:rsidRPr="00373200">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 2) RODZAJ ZAMAWIAJĄCEGO: </w:t>
      </w:r>
      <w:r w:rsidRPr="00373200">
        <w:rPr>
          <w:rFonts w:ascii="Times New Roman" w:eastAsia="Times New Roman" w:hAnsi="Times New Roman" w:cs="Times New Roman"/>
          <w:color w:val="000000"/>
          <w:sz w:val="27"/>
          <w:szCs w:val="27"/>
          <w:lang w:eastAsia="pl-PL"/>
        </w:rPr>
        <w:t>Inny (proszę określić): </w:t>
      </w:r>
      <w:r w:rsidRPr="00373200">
        <w:rPr>
          <w:rFonts w:ascii="Times New Roman" w:eastAsia="Times New Roman" w:hAnsi="Times New Roman" w:cs="Times New Roman"/>
          <w:color w:val="000000"/>
          <w:sz w:val="27"/>
          <w:szCs w:val="27"/>
          <w:lang w:eastAsia="pl-PL"/>
        </w:rPr>
        <w:br/>
        <w:t>Uczelnia wyższa</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I.3) WSPÓLNE UDZIELANIE ZAMÓWIENIA </w:t>
      </w:r>
      <w:r w:rsidRPr="00373200">
        <w:rPr>
          <w:rFonts w:ascii="Times New Roman" w:eastAsia="Times New Roman" w:hAnsi="Times New Roman" w:cs="Times New Roman"/>
          <w:b/>
          <w:bCs/>
          <w:i/>
          <w:iCs/>
          <w:color w:val="000000"/>
          <w:sz w:val="27"/>
          <w:szCs w:val="27"/>
          <w:lang w:eastAsia="pl-PL"/>
        </w:rPr>
        <w:t>(jeżeli dotyczy)</w:t>
      </w:r>
      <w:r w:rsidRPr="00373200">
        <w:rPr>
          <w:rFonts w:ascii="Times New Roman" w:eastAsia="Times New Roman" w:hAnsi="Times New Roman" w:cs="Times New Roman"/>
          <w:b/>
          <w:bCs/>
          <w:color w:val="000000"/>
          <w:sz w:val="27"/>
          <w:szCs w:val="27"/>
          <w:lang w:eastAsia="pl-PL"/>
        </w:rPr>
        <w:t>:</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 xml:space="preserve">Podział obowiązków między zamawiającymi w przypadku wspólnego przeprowadzania postępowania, w tym w przypadku wspólnego przeprowadzania postępowania z zamawiającymi z innych państw członkowskich Unii Europejskiej </w:t>
      </w:r>
      <w:r w:rsidRPr="00373200">
        <w:rPr>
          <w:rFonts w:ascii="Times New Roman" w:eastAsia="Times New Roman" w:hAnsi="Times New Roman" w:cs="Times New Roman"/>
          <w:color w:val="000000"/>
          <w:sz w:val="27"/>
          <w:szCs w:val="27"/>
          <w:lang w:eastAsia="pl-PL"/>
        </w:rPr>
        <w:lastRenderedPageBreak/>
        <w:t>(który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I.4) KOMUNIKACJA: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 </w:t>
      </w:r>
      <w:r w:rsidRPr="00373200">
        <w:rPr>
          <w:rFonts w:ascii="Times New Roman" w:eastAsia="Times New Roman" w:hAnsi="Times New Roman" w:cs="Times New Roman"/>
          <w:color w:val="000000"/>
          <w:sz w:val="27"/>
          <w:szCs w:val="27"/>
          <w:lang w:eastAsia="pl-PL"/>
        </w:rPr>
        <w:br/>
        <w:t>www.apsl.edu.pl</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 </w:t>
      </w:r>
      <w:r w:rsidRPr="00373200">
        <w:rPr>
          <w:rFonts w:ascii="Times New Roman" w:eastAsia="Times New Roman" w:hAnsi="Times New Roman" w:cs="Times New Roman"/>
          <w:color w:val="000000"/>
          <w:sz w:val="27"/>
          <w:szCs w:val="27"/>
          <w:lang w:eastAsia="pl-PL"/>
        </w:rPr>
        <w:br/>
        <w:t>www.apsl.edu.pl</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Oferty lub wnioski o dopuszczenie do udziału w postępowaniu należy przesyłać:</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Elektronicznie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 </w:t>
      </w:r>
      <w:r w:rsidRPr="00373200">
        <w:rPr>
          <w:rFonts w:ascii="Times New Roman" w:eastAsia="Times New Roman" w:hAnsi="Times New Roman" w:cs="Times New Roman"/>
          <w:color w:val="000000"/>
          <w:sz w:val="27"/>
          <w:szCs w:val="27"/>
          <w:lang w:eastAsia="pl-PL"/>
        </w:rPr>
        <w:br/>
        <w:t>adres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lastRenderedPageBreak/>
        <w:t>Nie </w:t>
      </w:r>
      <w:r w:rsidRPr="00373200">
        <w:rPr>
          <w:rFonts w:ascii="Times New Roman" w:eastAsia="Times New Roman" w:hAnsi="Times New Roman" w:cs="Times New Roman"/>
          <w:color w:val="000000"/>
          <w:sz w:val="27"/>
          <w:szCs w:val="27"/>
          <w:lang w:eastAsia="pl-PL"/>
        </w:rPr>
        <w:br/>
        <w:t>Inny sposób: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t>Nie </w:t>
      </w:r>
      <w:r w:rsidRPr="00373200">
        <w:rPr>
          <w:rFonts w:ascii="Times New Roman" w:eastAsia="Times New Roman" w:hAnsi="Times New Roman" w:cs="Times New Roman"/>
          <w:color w:val="000000"/>
          <w:sz w:val="27"/>
          <w:szCs w:val="27"/>
          <w:lang w:eastAsia="pl-PL"/>
        </w:rPr>
        <w:br/>
        <w:t>Inny sposób: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Adres: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 </w:t>
      </w:r>
      <w:r w:rsidRPr="00373200">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b/>
          <w:bCs/>
          <w:color w:val="000000"/>
          <w:sz w:val="36"/>
          <w:szCs w:val="36"/>
          <w:lang w:eastAsia="pl-PL"/>
        </w:rPr>
      </w:pPr>
      <w:r w:rsidRPr="00373200">
        <w:rPr>
          <w:rFonts w:ascii="Times New Roman" w:eastAsia="Times New Roman" w:hAnsi="Times New Roman" w:cs="Times New Roman"/>
          <w:b/>
          <w:bCs/>
          <w:color w:val="000000"/>
          <w:sz w:val="36"/>
          <w:szCs w:val="36"/>
          <w:u w:val="single"/>
          <w:lang w:eastAsia="pl-PL"/>
        </w:rPr>
        <w:t>SEKCJA II: PRZEDMIOT ZAMÓWIENIA</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II.1) Nazwa nadana zamówieniu przez zamawiającego: </w:t>
      </w:r>
      <w:r w:rsidRPr="00373200">
        <w:rPr>
          <w:rFonts w:ascii="Times New Roman" w:eastAsia="Times New Roman" w:hAnsi="Times New Roman" w:cs="Times New Roman"/>
          <w:color w:val="000000"/>
          <w:sz w:val="27"/>
          <w:szCs w:val="27"/>
          <w:lang w:eastAsia="pl-PL"/>
        </w:rPr>
        <w:t xml:space="preserve">Roboty budowlano-remontowe polegające na przebudowie, rozbudowie i remoncie budynku dydaktycznego na potrzeby utworzenia </w:t>
      </w:r>
      <w:proofErr w:type="spellStart"/>
      <w:r w:rsidRPr="00373200">
        <w:rPr>
          <w:rFonts w:ascii="Times New Roman" w:eastAsia="Times New Roman" w:hAnsi="Times New Roman" w:cs="Times New Roman"/>
          <w:color w:val="000000"/>
          <w:sz w:val="27"/>
          <w:szCs w:val="27"/>
          <w:lang w:eastAsia="pl-PL"/>
        </w:rPr>
        <w:t>Monoprofilowanego</w:t>
      </w:r>
      <w:proofErr w:type="spellEnd"/>
      <w:r w:rsidRPr="00373200">
        <w:rPr>
          <w:rFonts w:ascii="Times New Roman" w:eastAsia="Times New Roman" w:hAnsi="Times New Roman" w:cs="Times New Roman"/>
          <w:color w:val="000000"/>
          <w:sz w:val="27"/>
          <w:szCs w:val="27"/>
          <w:lang w:eastAsia="pl-PL"/>
        </w:rPr>
        <w:t xml:space="preserve"> Centrum Symulacji Medycznej- ETAP 1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Numer referencyjny: </w:t>
      </w:r>
      <w:r w:rsidRPr="00373200">
        <w:rPr>
          <w:rFonts w:ascii="Times New Roman" w:eastAsia="Times New Roman" w:hAnsi="Times New Roman" w:cs="Times New Roman"/>
          <w:color w:val="000000"/>
          <w:sz w:val="27"/>
          <w:szCs w:val="27"/>
          <w:lang w:eastAsia="pl-PL"/>
        </w:rPr>
        <w:t>ZP/964/2018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Przed wszczęciem postępowania o udzielenie zamówienia przeprowadzono dialog techniczny </w:t>
      </w:r>
    </w:p>
    <w:p w:rsidR="00373200" w:rsidRPr="00373200" w:rsidRDefault="00373200" w:rsidP="00373200">
      <w:pPr>
        <w:spacing w:after="0" w:line="450" w:lineRule="atLeast"/>
        <w:jc w:val="both"/>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II.2) Rodzaj zamówienia: </w:t>
      </w:r>
      <w:r w:rsidRPr="00373200">
        <w:rPr>
          <w:rFonts w:ascii="Times New Roman" w:eastAsia="Times New Roman" w:hAnsi="Times New Roman" w:cs="Times New Roman"/>
          <w:color w:val="000000"/>
          <w:sz w:val="27"/>
          <w:szCs w:val="27"/>
          <w:lang w:eastAsia="pl-PL"/>
        </w:rPr>
        <w:t>Roboty budowlane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II.3) Informacja o możliwości składania ofert częściowych</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t>Zamówienie podzielone jest na części: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lastRenderedPageBreak/>
        <w:t>Nie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II.4) Krótki opis przedmiotu zamówienia </w:t>
      </w:r>
      <w:r w:rsidRPr="00373200">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373200">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373200">
        <w:rPr>
          <w:rFonts w:ascii="Times New Roman" w:eastAsia="Times New Roman" w:hAnsi="Times New Roman" w:cs="Times New Roman"/>
          <w:color w:val="000000"/>
          <w:sz w:val="27"/>
          <w:szCs w:val="27"/>
          <w:lang w:eastAsia="pl-PL"/>
        </w:rPr>
        <w:t xml:space="preserve">1. Przedmiotem zamówienia są roboty budowlano-remontowe polegające na przebudowie, rozbudowie i remoncie budynku dydaktycznego na potrzeby utworzenia </w:t>
      </w:r>
      <w:proofErr w:type="spellStart"/>
      <w:r w:rsidRPr="00373200">
        <w:rPr>
          <w:rFonts w:ascii="Times New Roman" w:eastAsia="Times New Roman" w:hAnsi="Times New Roman" w:cs="Times New Roman"/>
          <w:color w:val="000000"/>
          <w:sz w:val="27"/>
          <w:szCs w:val="27"/>
          <w:lang w:eastAsia="pl-PL"/>
        </w:rPr>
        <w:t>Monoprofilowego</w:t>
      </w:r>
      <w:proofErr w:type="spellEnd"/>
      <w:r w:rsidRPr="00373200">
        <w:rPr>
          <w:rFonts w:ascii="Times New Roman" w:eastAsia="Times New Roman" w:hAnsi="Times New Roman" w:cs="Times New Roman"/>
          <w:color w:val="000000"/>
          <w:sz w:val="27"/>
          <w:szCs w:val="27"/>
          <w:lang w:eastAsia="pl-PL"/>
        </w:rPr>
        <w:t xml:space="preserve"> Centrum Symulacji Medycznej – ETAP 1. Inwestycja będzie realizowana w Słupsku przy ul. Jana Kozietulskiego 6-7 (działka o nr </w:t>
      </w:r>
      <w:proofErr w:type="spellStart"/>
      <w:r w:rsidRPr="00373200">
        <w:rPr>
          <w:rFonts w:ascii="Times New Roman" w:eastAsia="Times New Roman" w:hAnsi="Times New Roman" w:cs="Times New Roman"/>
          <w:color w:val="000000"/>
          <w:sz w:val="27"/>
          <w:szCs w:val="27"/>
          <w:lang w:eastAsia="pl-PL"/>
        </w:rPr>
        <w:t>ewid</w:t>
      </w:r>
      <w:proofErr w:type="spellEnd"/>
      <w:r w:rsidRPr="00373200">
        <w:rPr>
          <w:rFonts w:ascii="Times New Roman" w:eastAsia="Times New Roman" w:hAnsi="Times New Roman" w:cs="Times New Roman"/>
          <w:color w:val="000000"/>
          <w:sz w:val="27"/>
          <w:szCs w:val="27"/>
          <w:lang w:eastAsia="pl-PL"/>
        </w:rPr>
        <w:t>. 10/20, 10/8, 10/10 obręb nr 17) – zgodnie z decyzją nr 30/2018 z dnia 05.02.2018 r. zatwierdzającą projekt budowlany i udzielającą pozwolenia na budowę. Dokumentacja projektowo – kosztorysowa sporządzona na potrzeby realizacji niniejszej inwestycji, przewiduje wykonanie robót budowlano-remontowych w czterech etapach, zgodnie z podziałem wg załącznika nr 7 i 9 do SIWZ. Niniejsze zamówienie obejmuje swoim zakresem wykonanie ETAPU 1 inwestycji. Oprócz podziału na cztery etapy realizacyjne, dokumentacja projektowo-kosztorysowa dzieli inwestycję na 6 zadań, tj. A,B,C,D,E i F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II.5) Główny kod CPV: </w:t>
      </w:r>
      <w:r w:rsidRPr="00373200">
        <w:rPr>
          <w:rFonts w:ascii="Times New Roman" w:eastAsia="Times New Roman" w:hAnsi="Times New Roman" w:cs="Times New Roman"/>
          <w:color w:val="000000"/>
          <w:sz w:val="27"/>
          <w:szCs w:val="27"/>
          <w:lang w:eastAsia="pl-PL"/>
        </w:rPr>
        <w:t>45000000-7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Dodatkowe kody CPV:</w:t>
      </w:r>
      <w:r w:rsidRPr="0037320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lastRenderedPageBreak/>
              <w:t>Kod CPV</w:t>
            </w:r>
          </w:p>
        </w:tc>
      </w:tr>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45262700-8</w:t>
            </w:r>
          </w:p>
        </w:tc>
      </w:tr>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45262800-9</w:t>
            </w:r>
          </w:p>
        </w:tc>
      </w:tr>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45310000-3</w:t>
            </w:r>
          </w:p>
        </w:tc>
      </w:tr>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45453000-7</w:t>
            </w:r>
          </w:p>
        </w:tc>
      </w:tr>
    </w:tbl>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II.6) Całkowita wartość zamówienia </w:t>
      </w:r>
      <w:r w:rsidRPr="00373200">
        <w:rPr>
          <w:rFonts w:ascii="Times New Roman" w:eastAsia="Times New Roman" w:hAnsi="Times New Roman" w:cs="Times New Roman"/>
          <w:i/>
          <w:iCs/>
          <w:color w:val="000000"/>
          <w:sz w:val="27"/>
          <w:szCs w:val="27"/>
          <w:lang w:eastAsia="pl-PL"/>
        </w:rPr>
        <w:t>(jeżeli zamawiający podaje informacje o wartości zamówienia)</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t>Wartość bez VAT: </w:t>
      </w:r>
      <w:r w:rsidRPr="00373200">
        <w:rPr>
          <w:rFonts w:ascii="Times New Roman" w:eastAsia="Times New Roman" w:hAnsi="Times New Roman" w:cs="Times New Roman"/>
          <w:color w:val="000000"/>
          <w:sz w:val="27"/>
          <w:szCs w:val="27"/>
          <w:lang w:eastAsia="pl-PL"/>
        </w:rPr>
        <w:br/>
        <w:t>Waluta: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 xml:space="preserve">II.7) Czy przewiduje się udzielenie zamówień, o których mowa w art. 67 ust. 1 pkt 6 i 7 lub w art. 134 ust. 6 pkt 3 ustawy </w:t>
      </w:r>
      <w:proofErr w:type="spellStart"/>
      <w:r w:rsidRPr="00373200">
        <w:rPr>
          <w:rFonts w:ascii="Times New Roman" w:eastAsia="Times New Roman" w:hAnsi="Times New Roman" w:cs="Times New Roman"/>
          <w:b/>
          <w:bCs/>
          <w:color w:val="000000"/>
          <w:sz w:val="27"/>
          <w:szCs w:val="27"/>
          <w:lang w:eastAsia="pl-PL"/>
        </w:rPr>
        <w:t>Pzp</w:t>
      </w:r>
      <w:proofErr w:type="spellEnd"/>
      <w:r w:rsidRPr="00373200">
        <w:rPr>
          <w:rFonts w:ascii="Times New Roman" w:eastAsia="Times New Roman" w:hAnsi="Times New Roman" w:cs="Times New Roman"/>
          <w:b/>
          <w:bCs/>
          <w:color w:val="000000"/>
          <w:sz w:val="27"/>
          <w:szCs w:val="27"/>
          <w:lang w:eastAsia="pl-PL"/>
        </w:rPr>
        <w:t>: </w:t>
      </w:r>
      <w:r w:rsidRPr="00373200">
        <w:rPr>
          <w:rFonts w:ascii="Times New Roman" w:eastAsia="Times New Roman" w:hAnsi="Times New Roman" w:cs="Times New Roman"/>
          <w:color w:val="000000"/>
          <w:sz w:val="27"/>
          <w:szCs w:val="27"/>
          <w:lang w:eastAsia="pl-PL"/>
        </w:rPr>
        <w:t>Nie </w:t>
      </w:r>
      <w:r w:rsidRPr="00373200">
        <w:rPr>
          <w:rFonts w:ascii="Times New Roman" w:eastAsia="Times New Roman" w:hAnsi="Times New Roman" w:cs="Times New Roman"/>
          <w:color w:val="000000"/>
          <w:sz w:val="27"/>
          <w:szCs w:val="27"/>
          <w:lang w:eastAsia="pl-PL"/>
        </w:rPr>
        <w:br/>
        <w:t xml:space="preserve">Określenie przedmiotu, wielkości lub zakresu oraz warunków na jakich zostaną udzielone zamówienia, o których mowa w art. 67 ust. 1 pkt 6 lub w art. 134 ust. 6 pkt 3 ustawy </w:t>
      </w:r>
      <w:proofErr w:type="spellStart"/>
      <w:r w:rsidRPr="00373200">
        <w:rPr>
          <w:rFonts w:ascii="Times New Roman" w:eastAsia="Times New Roman" w:hAnsi="Times New Roman" w:cs="Times New Roman"/>
          <w:color w:val="000000"/>
          <w:sz w:val="27"/>
          <w:szCs w:val="27"/>
          <w:lang w:eastAsia="pl-PL"/>
        </w:rPr>
        <w:t>Pzp</w:t>
      </w:r>
      <w:proofErr w:type="spellEnd"/>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t>miesiącach:   </w:t>
      </w:r>
      <w:r w:rsidRPr="00373200">
        <w:rPr>
          <w:rFonts w:ascii="Times New Roman" w:eastAsia="Times New Roman" w:hAnsi="Times New Roman" w:cs="Times New Roman"/>
          <w:i/>
          <w:iCs/>
          <w:color w:val="000000"/>
          <w:sz w:val="27"/>
          <w:szCs w:val="27"/>
          <w:lang w:eastAsia="pl-PL"/>
        </w:rPr>
        <w:t> lub </w:t>
      </w:r>
      <w:r w:rsidRPr="00373200">
        <w:rPr>
          <w:rFonts w:ascii="Times New Roman" w:eastAsia="Times New Roman" w:hAnsi="Times New Roman" w:cs="Times New Roman"/>
          <w:b/>
          <w:bCs/>
          <w:color w:val="000000"/>
          <w:sz w:val="27"/>
          <w:szCs w:val="27"/>
          <w:lang w:eastAsia="pl-PL"/>
        </w:rPr>
        <w:t>dniach:</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i/>
          <w:iCs/>
          <w:color w:val="000000"/>
          <w:sz w:val="27"/>
          <w:szCs w:val="27"/>
          <w:lang w:eastAsia="pl-PL"/>
        </w:rPr>
        <w:t>lub</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data rozpoczęcia: </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i/>
          <w:iCs/>
          <w:color w:val="000000"/>
          <w:sz w:val="27"/>
          <w:szCs w:val="27"/>
          <w:lang w:eastAsia="pl-PL"/>
        </w:rPr>
        <w:t> lub </w:t>
      </w:r>
      <w:r w:rsidRPr="00373200">
        <w:rPr>
          <w:rFonts w:ascii="Times New Roman" w:eastAsia="Times New Roman" w:hAnsi="Times New Roman" w:cs="Times New Roman"/>
          <w:b/>
          <w:bCs/>
          <w:color w:val="000000"/>
          <w:sz w:val="27"/>
          <w:szCs w:val="27"/>
          <w:lang w:eastAsia="pl-PL"/>
        </w:rPr>
        <w:t>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Data zakończenia</w:t>
            </w:r>
          </w:p>
        </w:tc>
      </w:tr>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2018-12-29</w:t>
            </w:r>
          </w:p>
        </w:tc>
      </w:tr>
    </w:tbl>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II.9) Informacje dodatkowe:</w:t>
      </w:r>
    </w:p>
    <w:p w:rsidR="00373200" w:rsidRPr="00373200" w:rsidRDefault="00373200" w:rsidP="00373200">
      <w:pPr>
        <w:spacing w:after="0" w:line="450" w:lineRule="atLeast"/>
        <w:rPr>
          <w:rFonts w:ascii="Times New Roman" w:eastAsia="Times New Roman" w:hAnsi="Times New Roman" w:cs="Times New Roman"/>
          <w:b/>
          <w:bCs/>
          <w:color w:val="000000"/>
          <w:sz w:val="36"/>
          <w:szCs w:val="36"/>
          <w:lang w:eastAsia="pl-PL"/>
        </w:rPr>
      </w:pPr>
      <w:r w:rsidRPr="00373200">
        <w:rPr>
          <w:rFonts w:ascii="Times New Roman" w:eastAsia="Times New Roman" w:hAnsi="Times New Roman" w:cs="Times New Roman"/>
          <w:b/>
          <w:bCs/>
          <w:color w:val="000000"/>
          <w:sz w:val="36"/>
          <w:szCs w:val="36"/>
          <w:u w:val="single"/>
          <w:lang w:eastAsia="pl-PL"/>
        </w:rPr>
        <w:lastRenderedPageBreak/>
        <w:t>SEKCJA III: INFORMACJE O CHARAKTERZE PRAWNYM, EKONOMICZNYM, FINANSOWYM I TECHNICZNYM</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III.1) WARUNKI UDZIAŁU W POSTĘPOWANIU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373200">
        <w:rPr>
          <w:rFonts w:ascii="Times New Roman" w:eastAsia="Times New Roman" w:hAnsi="Times New Roman" w:cs="Times New Roman"/>
          <w:color w:val="000000"/>
          <w:sz w:val="27"/>
          <w:szCs w:val="27"/>
          <w:lang w:eastAsia="pl-PL"/>
        </w:rPr>
        <w:br/>
        <w:t>Informacje dodatkowe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III.1.2) Sytuacja finansowa lub ekonomiczna </w:t>
      </w:r>
      <w:r w:rsidRPr="00373200">
        <w:rPr>
          <w:rFonts w:ascii="Times New Roman" w:eastAsia="Times New Roman" w:hAnsi="Times New Roman" w:cs="Times New Roman"/>
          <w:color w:val="000000"/>
          <w:sz w:val="27"/>
          <w:szCs w:val="27"/>
          <w:lang w:eastAsia="pl-PL"/>
        </w:rPr>
        <w:br/>
        <w:t>Określenie warunków: Zamawiający nie wyznacza szczegółowego warunku w tym zakresie. </w:t>
      </w:r>
      <w:r w:rsidRPr="00373200">
        <w:rPr>
          <w:rFonts w:ascii="Times New Roman" w:eastAsia="Times New Roman" w:hAnsi="Times New Roman" w:cs="Times New Roman"/>
          <w:color w:val="000000"/>
          <w:sz w:val="27"/>
          <w:szCs w:val="27"/>
          <w:lang w:eastAsia="pl-PL"/>
        </w:rPr>
        <w:br/>
        <w:t>Informacje dodatkowe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III.1.3) Zdolność techniczna lub zawodowa </w:t>
      </w:r>
      <w:r w:rsidRPr="00373200">
        <w:rPr>
          <w:rFonts w:ascii="Times New Roman" w:eastAsia="Times New Roman" w:hAnsi="Times New Roman" w:cs="Times New Roman"/>
          <w:color w:val="000000"/>
          <w:sz w:val="27"/>
          <w:szCs w:val="27"/>
          <w:lang w:eastAsia="pl-PL"/>
        </w:rPr>
        <w:br/>
        <w:t xml:space="preserve">Określenie warunków: a) Zamawiający uzna warunek za spełniony, jeżeli Wykonawca wykaże się realizacją, w okresie ostatnich 5 lat przed upływem terminu składania ofert, a jeżeli okres prowadzenia działalności jest krótszy – w tym okresie, jednej roboty budowlanej realizowanej w ramach jednego zamówienia, dotyczącej wykonywania robót budowlano-remontowych polegających na przebudowie, rozbudowie i remoncie budynków użyteczności publicznej(1), o wartości nie mniejszej niż 1.000.000 zł netto (słownie: jeden milion złotych). Budynek użyteczności publicznej w rozumieniu Rozporządzenia Ministra Infrastruktury z dnia 12 kwietnia 2002 r. w sprawie warunków technicznych, jakim powinny odpowiadać budynki i ich usytuowanie (Dz.U. 2002 r. nr 75 poz. 690, z </w:t>
      </w:r>
      <w:proofErr w:type="spellStart"/>
      <w:r w:rsidRPr="00373200">
        <w:rPr>
          <w:rFonts w:ascii="Times New Roman" w:eastAsia="Times New Roman" w:hAnsi="Times New Roman" w:cs="Times New Roman"/>
          <w:color w:val="000000"/>
          <w:sz w:val="27"/>
          <w:szCs w:val="27"/>
          <w:lang w:eastAsia="pl-PL"/>
        </w:rPr>
        <w:t>późn</w:t>
      </w:r>
      <w:proofErr w:type="spellEnd"/>
      <w:r w:rsidRPr="00373200">
        <w:rPr>
          <w:rFonts w:ascii="Times New Roman" w:eastAsia="Times New Roman" w:hAnsi="Times New Roman" w:cs="Times New Roman"/>
          <w:color w:val="000000"/>
          <w:sz w:val="27"/>
          <w:szCs w:val="27"/>
          <w:lang w:eastAsia="pl-PL"/>
        </w:rPr>
        <w:t xml:space="preserve">. zm.) b) Wykonawca wykaże, że dysponuje następującymi osobami : Kierownik budowy, 1 osoba, konstrukcyjno-budowlanej bez ograniczeń w rozumieniu ustawy z dnia 7 lipca 1994 r. Prawo budowlane (tj. Dz. U z 2016 r. poz. 290 z </w:t>
      </w:r>
      <w:proofErr w:type="spellStart"/>
      <w:r w:rsidRPr="00373200">
        <w:rPr>
          <w:rFonts w:ascii="Times New Roman" w:eastAsia="Times New Roman" w:hAnsi="Times New Roman" w:cs="Times New Roman"/>
          <w:color w:val="000000"/>
          <w:sz w:val="27"/>
          <w:szCs w:val="27"/>
          <w:lang w:eastAsia="pl-PL"/>
        </w:rPr>
        <w:t>późn</w:t>
      </w:r>
      <w:proofErr w:type="spellEnd"/>
      <w:r w:rsidRPr="00373200">
        <w:rPr>
          <w:rFonts w:ascii="Times New Roman" w:eastAsia="Times New Roman" w:hAnsi="Times New Roman" w:cs="Times New Roman"/>
          <w:color w:val="000000"/>
          <w:sz w:val="27"/>
          <w:szCs w:val="27"/>
          <w:lang w:eastAsia="pl-PL"/>
        </w:rPr>
        <w:t xml:space="preserve">. zm.) oraz Rozporządzenia Ministra Infrastruktury i Rozwoju z dnia 11 września 2014 r. w sprawie samodzielnych funkcji technicznych w budownictwie (Dz. U. z 2014 r. poz. 1278), minimum 4 lata posiadania odpowiednich uprawnień budowlanych oraz równoczesne świadczenie pracy na </w:t>
      </w:r>
      <w:r w:rsidRPr="00373200">
        <w:rPr>
          <w:rFonts w:ascii="Times New Roman" w:eastAsia="Times New Roman" w:hAnsi="Times New Roman" w:cs="Times New Roman"/>
          <w:color w:val="000000"/>
          <w:sz w:val="27"/>
          <w:szCs w:val="27"/>
          <w:lang w:eastAsia="pl-PL"/>
        </w:rPr>
        <w:lastRenderedPageBreak/>
        <w:t xml:space="preserve">stanowisku kierownika budowy. Doświadczenie kierownika budowy jest </w:t>
      </w:r>
      <w:proofErr w:type="spellStart"/>
      <w:r w:rsidRPr="00373200">
        <w:rPr>
          <w:rFonts w:ascii="Times New Roman" w:eastAsia="Times New Roman" w:hAnsi="Times New Roman" w:cs="Times New Roman"/>
          <w:color w:val="000000"/>
          <w:sz w:val="27"/>
          <w:szCs w:val="27"/>
          <w:lang w:eastAsia="pl-PL"/>
        </w:rPr>
        <w:t>jednymz</w:t>
      </w:r>
      <w:proofErr w:type="spellEnd"/>
      <w:r w:rsidRPr="00373200">
        <w:rPr>
          <w:rFonts w:ascii="Times New Roman" w:eastAsia="Times New Roman" w:hAnsi="Times New Roman" w:cs="Times New Roman"/>
          <w:color w:val="000000"/>
          <w:sz w:val="27"/>
          <w:szCs w:val="27"/>
          <w:lang w:eastAsia="pl-PL"/>
        </w:rPr>
        <w:t xml:space="preserve"> kryteriów oceny ofert. Szczegółowe informacje zostały zawarte w rozdz. XII SIWZ. Kierownik robót elektrycznych i teletechnicznych, 1 osoba, uprawnienia do kierowania robotami budowlanymi w specjalności instalacyjnej w zakresie sieci, instalacji i urządzeń elektrycznych i elektroenergetycznych bez ograniczeń w rozumieniu ustawy z dnia 7 lipca 1994 r. Prawo budowlane w rozumieniu ustawy z dnia 7 lipca 1994 r. Prawo budowlane (tj. Dz. U z 2016 r. poz. 290 z </w:t>
      </w:r>
      <w:proofErr w:type="spellStart"/>
      <w:r w:rsidRPr="00373200">
        <w:rPr>
          <w:rFonts w:ascii="Times New Roman" w:eastAsia="Times New Roman" w:hAnsi="Times New Roman" w:cs="Times New Roman"/>
          <w:color w:val="000000"/>
          <w:sz w:val="27"/>
          <w:szCs w:val="27"/>
          <w:lang w:eastAsia="pl-PL"/>
        </w:rPr>
        <w:t>późn</w:t>
      </w:r>
      <w:proofErr w:type="spellEnd"/>
      <w:r w:rsidRPr="00373200">
        <w:rPr>
          <w:rFonts w:ascii="Times New Roman" w:eastAsia="Times New Roman" w:hAnsi="Times New Roman" w:cs="Times New Roman"/>
          <w:color w:val="000000"/>
          <w:sz w:val="27"/>
          <w:szCs w:val="27"/>
          <w:lang w:eastAsia="pl-PL"/>
        </w:rPr>
        <w:t xml:space="preserve">. zm.) oraz Rozporządzenia Ministra Infrastruktury i Rozwoju z dnia 11 września 2014 r. w sprawie samodzielnych funkcji technicznych w budownictwie (Dz. U. z 2014 r. poz. 1278), minimum 4 lata posiadania odpowiednich uprawnień budowlanych oraz równoczesne świadczenie pracy na stanowisku kierownika budowy lub kierownika robót; posiadanie doświadczenia przy realizacji inwestycji w zakresie instalacji teletechnicznych. Kierownik robót sanitarnych, 1 osoba, uprawnienia do kierowania robotami budowlanymi w specjalności instalacyjnej w zakresie sieci, instalacji i urządzeń cieplnych, wentylacyjnych, gazowych, wodociągowych i kanalizacyjnych bez ograniczeń w rozumieniu ustawy z dnia 7 lipca 1994 r. Prawo budowlane (tj. Dz. U z 2016 r. poz. 290 z </w:t>
      </w:r>
      <w:proofErr w:type="spellStart"/>
      <w:r w:rsidRPr="00373200">
        <w:rPr>
          <w:rFonts w:ascii="Times New Roman" w:eastAsia="Times New Roman" w:hAnsi="Times New Roman" w:cs="Times New Roman"/>
          <w:color w:val="000000"/>
          <w:sz w:val="27"/>
          <w:szCs w:val="27"/>
          <w:lang w:eastAsia="pl-PL"/>
        </w:rPr>
        <w:t>późn</w:t>
      </w:r>
      <w:proofErr w:type="spellEnd"/>
      <w:r w:rsidRPr="00373200">
        <w:rPr>
          <w:rFonts w:ascii="Times New Roman" w:eastAsia="Times New Roman" w:hAnsi="Times New Roman" w:cs="Times New Roman"/>
          <w:color w:val="000000"/>
          <w:sz w:val="27"/>
          <w:szCs w:val="27"/>
          <w:lang w:eastAsia="pl-PL"/>
        </w:rPr>
        <w:t xml:space="preserve">. zm.) oraz Rozporządzenia Ministra Infrastruktury i Rozwoju z dnia 11 września 2014 r. w sprawie samodzielnych funkcji technicznych w budownictwie (Dz. U. z 2014 r. poz. 1278); minimum 4 lata posiadania odpowiednich uprawnień budowlanych oraz równoczesne świadczenie pracy na stanowisku kierownika budowy lub kierownika robót. Uwaga: Jedna osoba posiadająca wymagane przez Zamawiającego uprawnienia może pełnić więcej niż jedną funkcję wskazaną w tabeli. Przez „Wymagane doświadczenie zawodowe” rozumie się czas posiadania wymaganych uprawnień budowlanych przy jednoczesnym wykonywaniu pracy na danym stanowisku. Zamawiający, określając wymogi dla każdej osoby w zakresie posiadanych uprawnień budowlanych, dopuszcza odpowiadające im uprawnienia budowlane, które zostały wydane na podstawie wcześniej obowiązujących przepisów oraz odpowiadające im uprawnienia wydane obywatelom państw Europejskiego Obszaru Gospodarczego oraz Konfederacji Szwajcarskiej, z zastrzeżeniem art. 12a oraz innych przepisów ustawy Prawo budowlane ( tj.: Dz. U. z 2017 poz. 1332, z </w:t>
      </w:r>
      <w:r w:rsidRPr="00373200">
        <w:rPr>
          <w:rFonts w:ascii="Times New Roman" w:eastAsia="Times New Roman" w:hAnsi="Times New Roman" w:cs="Times New Roman"/>
          <w:color w:val="000000"/>
          <w:sz w:val="27"/>
          <w:szCs w:val="27"/>
          <w:lang w:eastAsia="pl-PL"/>
        </w:rPr>
        <w:lastRenderedPageBreak/>
        <w:t xml:space="preserve">późn.zm.) oraz ustawy o zasadach uznawania kwalifikacji zawodowych nabytych w państwach członkowskich Unii Europejskiej (Dz. U. z 2008 r. nr 63, poz. 394 z </w:t>
      </w:r>
      <w:proofErr w:type="spellStart"/>
      <w:r w:rsidRPr="00373200">
        <w:rPr>
          <w:rFonts w:ascii="Times New Roman" w:eastAsia="Times New Roman" w:hAnsi="Times New Roman" w:cs="Times New Roman"/>
          <w:color w:val="000000"/>
          <w:sz w:val="27"/>
          <w:szCs w:val="27"/>
          <w:lang w:eastAsia="pl-PL"/>
        </w:rPr>
        <w:t>późn</w:t>
      </w:r>
      <w:proofErr w:type="spellEnd"/>
      <w:r w:rsidRPr="00373200">
        <w:rPr>
          <w:rFonts w:ascii="Times New Roman" w:eastAsia="Times New Roman" w:hAnsi="Times New Roman" w:cs="Times New Roman"/>
          <w:color w:val="000000"/>
          <w:sz w:val="27"/>
          <w:szCs w:val="27"/>
          <w:lang w:eastAsia="pl-PL"/>
        </w:rPr>
        <w:t>. zm.). Wszystkie osoby, o których mowa w punkcie A. 2. 3) lit. b, powinny posiadać odpowiednie uprawnienia budowlane, odpowiadające wymogom określonym przepisami prawa kraju, w którym osoba ta uzyskała właściwe uprawnienia. Ponadto osoby te powinny być członkami właściwej izby samorządu zawodowego lub innej organizacji i posiadać aktualne ubezpieczenie od odpowiedzialności cywilnej, o ile przepisy kraju, w którym osoba ta uzyskała właściwe uprawnienia, wymagają członkostwa w izbie samorządu zawodowego lub innej organizacji do wykonywania zawodu regulowanego. Osobami/kandydatami na stanowiska, określone w punkcie A.2. 3) lit. b powyżej, mogą być obywatele państw członkowskich Unii Europejskiej, Konfederacji Szwajcarskiej lub Państw Członkowskich Europejskiego Porozumienia o Wolnym Handlu (EFTA) – Europejskiego Obszaru Gospodarczego, na zasadach określonych w ustawie z dnia 22 grudnia 2015r. o zasadach uznawania kwalifikacji zawodowych nabytych w państwach członkowskich Unii Europejskiej (Dz. U. z 2016r. poz. 65). </w:t>
      </w:r>
      <w:r w:rsidRPr="00373200">
        <w:rPr>
          <w:rFonts w:ascii="Times New Roman" w:eastAsia="Times New Roman" w:hAnsi="Times New Roman" w:cs="Times New Roman"/>
          <w:color w:val="000000"/>
          <w:sz w:val="27"/>
          <w:szCs w:val="27"/>
          <w:lang w:eastAsia="pl-PL"/>
        </w:rPr>
        <w:br/>
        <w:t>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373200">
        <w:rPr>
          <w:rFonts w:ascii="Times New Roman" w:eastAsia="Times New Roman" w:hAnsi="Times New Roman" w:cs="Times New Roman"/>
          <w:color w:val="000000"/>
          <w:sz w:val="27"/>
          <w:szCs w:val="27"/>
          <w:lang w:eastAsia="pl-PL"/>
        </w:rPr>
        <w:br/>
        <w:t>Informacje dodatkowe: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III.2) PODSTAWY WYKLUCZENIA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 xml:space="preserve">III.2.1) Podstawy wykluczenia określone w art. 24 ust. 1 ustawy </w:t>
      </w:r>
      <w:proofErr w:type="spellStart"/>
      <w:r w:rsidRPr="00373200">
        <w:rPr>
          <w:rFonts w:ascii="Times New Roman" w:eastAsia="Times New Roman" w:hAnsi="Times New Roman" w:cs="Times New Roman"/>
          <w:b/>
          <w:bCs/>
          <w:color w:val="000000"/>
          <w:sz w:val="27"/>
          <w:szCs w:val="27"/>
          <w:lang w:eastAsia="pl-PL"/>
        </w:rPr>
        <w:t>Pzp</w:t>
      </w:r>
      <w:proofErr w:type="spellEnd"/>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 xml:space="preserve">III.2.2) Zamawiający przewiduje wykluczenie wykonawcy na podstawie art. 24 ust. 5 ustawy </w:t>
      </w:r>
      <w:proofErr w:type="spellStart"/>
      <w:r w:rsidRPr="00373200">
        <w:rPr>
          <w:rFonts w:ascii="Times New Roman" w:eastAsia="Times New Roman" w:hAnsi="Times New Roman" w:cs="Times New Roman"/>
          <w:b/>
          <w:bCs/>
          <w:color w:val="000000"/>
          <w:sz w:val="27"/>
          <w:szCs w:val="27"/>
          <w:lang w:eastAsia="pl-PL"/>
        </w:rPr>
        <w:t>Pzp</w:t>
      </w:r>
      <w:proofErr w:type="spellEnd"/>
      <w:r w:rsidRPr="00373200">
        <w:rPr>
          <w:rFonts w:ascii="Times New Roman" w:eastAsia="Times New Roman" w:hAnsi="Times New Roman" w:cs="Times New Roman"/>
          <w:color w:val="000000"/>
          <w:sz w:val="27"/>
          <w:szCs w:val="27"/>
          <w:lang w:eastAsia="pl-PL"/>
        </w:rPr>
        <w:t xml:space="preserve"> Tak Zamawiający przewiduje następujące fakultatywne podstawy wykluczenia: Tak (podstawa wykluczenia określona w art. 24 ust. 5 pkt 1 ustawy </w:t>
      </w:r>
      <w:proofErr w:type="spellStart"/>
      <w:r w:rsidRPr="00373200">
        <w:rPr>
          <w:rFonts w:ascii="Times New Roman" w:eastAsia="Times New Roman" w:hAnsi="Times New Roman" w:cs="Times New Roman"/>
          <w:color w:val="000000"/>
          <w:sz w:val="27"/>
          <w:szCs w:val="27"/>
          <w:lang w:eastAsia="pl-PL"/>
        </w:rPr>
        <w:t>Pzp</w:t>
      </w:r>
      <w:proofErr w:type="spellEnd"/>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lastRenderedPageBreak/>
        <w:br/>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373200">
        <w:rPr>
          <w:rFonts w:ascii="Times New Roman" w:eastAsia="Times New Roman" w:hAnsi="Times New Roman" w:cs="Times New Roman"/>
          <w:color w:val="000000"/>
          <w:sz w:val="27"/>
          <w:szCs w:val="27"/>
          <w:lang w:eastAsia="pl-PL"/>
        </w:rPr>
        <w:br/>
        <w:t>Tak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Oświadczenie o spełnianiu kryteriów selekcji </w:t>
      </w:r>
      <w:r w:rsidRPr="00373200">
        <w:rPr>
          <w:rFonts w:ascii="Times New Roman" w:eastAsia="Times New Roman" w:hAnsi="Times New Roman" w:cs="Times New Roman"/>
          <w:color w:val="000000"/>
          <w:sz w:val="27"/>
          <w:szCs w:val="27"/>
          <w:lang w:eastAsia="pl-PL"/>
        </w:rPr>
        <w:br/>
        <w:t>Nie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 xml:space="preserve">Odpis z właściwego rejestru lub z centralnej ewidencji i informacji o działalności gospodarczej, jeżeli odrębne przepisy wymagają wpisu do rejestru lub ewidencji, w celu potwierdzenia braku podstaw wykluczenia na podstawie art. 24 ust. 5 pkt 1 ustawy </w:t>
      </w:r>
      <w:proofErr w:type="spellStart"/>
      <w:r w:rsidRPr="00373200">
        <w:rPr>
          <w:rFonts w:ascii="Times New Roman" w:eastAsia="Times New Roman" w:hAnsi="Times New Roman" w:cs="Times New Roman"/>
          <w:color w:val="000000"/>
          <w:sz w:val="27"/>
          <w:szCs w:val="27"/>
          <w:lang w:eastAsia="pl-PL"/>
        </w:rPr>
        <w:t>Pzp</w:t>
      </w:r>
      <w:proofErr w:type="spellEnd"/>
      <w:r w:rsidRPr="00373200">
        <w:rPr>
          <w:rFonts w:ascii="Times New Roman" w:eastAsia="Times New Roman" w:hAnsi="Times New Roman" w:cs="Times New Roman"/>
          <w:color w:val="000000"/>
          <w:sz w:val="27"/>
          <w:szCs w:val="27"/>
          <w:lang w:eastAsia="pl-PL"/>
        </w:rPr>
        <w:t xml:space="preserve"> Jeżeli wykonawca ma siedzibę lub miejsce zamieszkania poza terytorium Rzeczypospolitej Polskiej, zamiast dokumentów, o których mowa w ust. 4 pkt. 1) powyżej składa dokument lub dokumenty wystawione w kraju, w którym wykonawca ma siedzibę lub miejsce zamieszkania, potwierdzające odpowiednio, że nie otwarto jego likwidacji ani nie ogłoszono upadłości. Dokument ten powinien być wystawiony nie wcześniej niż 6 miesięcy przed upływem terminu składania ofert. Jeżeli w kraju, w którym wykonawca ma siedzibę lub miejsce zamieszkania lub miejsce zamieszkania ma osoba, której dokument dotyczy, dopuszcza się nie okazanie dokumentów określonych powyżej. W takim przypadku zastępuje się je dokumentem zawierającym oświadczenie Wykonawcy, ze wskazaniem osoby lub osób uprawnionych do jego reprezentacji, lub oświadczenie osoby, której dokument miał dotyczyć, złożone przed notariuszem lub przed organem sądowym, </w:t>
      </w:r>
      <w:r w:rsidRPr="00373200">
        <w:rPr>
          <w:rFonts w:ascii="Times New Roman" w:eastAsia="Times New Roman" w:hAnsi="Times New Roman" w:cs="Times New Roman"/>
          <w:color w:val="000000"/>
          <w:sz w:val="27"/>
          <w:szCs w:val="27"/>
          <w:lang w:eastAsia="pl-PL"/>
        </w:rPr>
        <w:lastRenderedPageBreak/>
        <w:t>administracyjnym albo organem samorządu zawodowego lub gospodarczego właściwym ze względu na siedzibę lub miejsce zamieszkania Wykonawcy lub miejsce zamieszkania tej osoby. Data wystawienia takiego dokumentu winna odpowiadać odpowiednim terminom, o których mowa wyżej.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III.5.1) W ZAKRESIE SPEŁNIANIA WARUNKÓW UDZIAŁU W POSTĘPOWANIU:</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t xml:space="preserve">Wykaz robót budowlanych wskazanych w rozdz. IV. A 2. 3) lit. a) i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 załącznik nr 15 do SIWZ, Dowodami, o których mowa, są referencje bądź inne dokumenty wystawione przez podmiot, na rzecz którego roboty budowlane były wykonywane, a jeżeli z uzasadnionej przyczyny o obiektywnym charakterze wykonawca nie jest w stanie uzyskać tych dokumentów – inne dokumenty. Wykaz osób wskazanych w rozdz. IV. A 2. 3) lit. b) potwierdzającego, że Wykonawca dysponuje lub będzie dysponował w okresie realizacji zamówienia osobami zdolnymi do wykonania zamówienia - załącznik nr </w:t>
      </w:r>
      <w:r w:rsidRPr="00373200">
        <w:rPr>
          <w:rFonts w:ascii="Times New Roman" w:eastAsia="Times New Roman" w:hAnsi="Times New Roman" w:cs="Times New Roman"/>
          <w:color w:val="000000"/>
          <w:sz w:val="27"/>
          <w:szCs w:val="27"/>
          <w:lang w:eastAsia="pl-PL"/>
        </w:rPr>
        <w:lastRenderedPageBreak/>
        <w:t>16 do SIWZ, wraz z informacjami na temat ich kwalifikacji zawodowych, uprawnień, doświadczenia i wykształcenia niezbędnych do wykonania zamówienia publicznego, a także zakresu wykonywanych przez nie czynności oraz informacją o podstawie do dysponowania tymi osobami. Wykonawca nie jest obowiązany do złożenia oświadczeń lub dokumentów potwierdzających okoliczności, o których mowa w art. 25 ust. 1 pkt 1 i 3 ustawy,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III.5.2) W ZAKRESIE KRYTERIÓW SELEKCJI:</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III.7) INNE DOKUMENTY NIE WYMIENIONE W pkt III.3) - III.6)</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Oświadczenie o przynależności lub braku przynależności do tej samej grupy kapitałowej.</w:t>
      </w:r>
    </w:p>
    <w:p w:rsidR="00373200" w:rsidRPr="00373200" w:rsidRDefault="00373200" w:rsidP="00373200">
      <w:pPr>
        <w:spacing w:after="0" w:line="450" w:lineRule="atLeast"/>
        <w:rPr>
          <w:rFonts w:ascii="Times New Roman" w:eastAsia="Times New Roman" w:hAnsi="Times New Roman" w:cs="Times New Roman"/>
          <w:b/>
          <w:bCs/>
          <w:color w:val="000000"/>
          <w:sz w:val="36"/>
          <w:szCs w:val="36"/>
          <w:lang w:eastAsia="pl-PL"/>
        </w:rPr>
      </w:pPr>
      <w:r w:rsidRPr="00373200">
        <w:rPr>
          <w:rFonts w:ascii="Times New Roman" w:eastAsia="Times New Roman" w:hAnsi="Times New Roman" w:cs="Times New Roman"/>
          <w:b/>
          <w:bCs/>
          <w:color w:val="000000"/>
          <w:sz w:val="36"/>
          <w:szCs w:val="36"/>
          <w:u w:val="single"/>
          <w:lang w:eastAsia="pl-PL"/>
        </w:rPr>
        <w:t>SEKCJA IV: PROCEDURA</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IV.1) OPIS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IV.1.1) Tryb udzielenia zamówienia: </w:t>
      </w:r>
      <w:r w:rsidRPr="00373200">
        <w:rPr>
          <w:rFonts w:ascii="Times New Roman" w:eastAsia="Times New Roman" w:hAnsi="Times New Roman" w:cs="Times New Roman"/>
          <w:color w:val="000000"/>
          <w:sz w:val="27"/>
          <w:szCs w:val="27"/>
          <w:lang w:eastAsia="pl-PL"/>
        </w:rPr>
        <w:t>Przetarg nieograniczony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IV.1.2) Zamawiający żąda wniesienia wadium:</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Tak </w:t>
      </w:r>
      <w:r w:rsidRPr="00373200">
        <w:rPr>
          <w:rFonts w:ascii="Times New Roman" w:eastAsia="Times New Roman" w:hAnsi="Times New Roman" w:cs="Times New Roman"/>
          <w:color w:val="000000"/>
          <w:sz w:val="27"/>
          <w:szCs w:val="27"/>
          <w:lang w:eastAsia="pl-PL"/>
        </w:rPr>
        <w:br/>
        <w:t>Informacja na temat wadium </w:t>
      </w:r>
      <w:r w:rsidRPr="00373200">
        <w:rPr>
          <w:rFonts w:ascii="Times New Roman" w:eastAsia="Times New Roman" w:hAnsi="Times New Roman" w:cs="Times New Roman"/>
          <w:color w:val="000000"/>
          <w:sz w:val="27"/>
          <w:szCs w:val="27"/>
          <w:lang w:eastAsia="pl-PL"/>
        </w:rPr>
        <w:br/>
        <w:t xml:space="preserve">Zamawiający wymaga wniesienia wadium w wysokości 45 000 tys. zł. (słownie: czterdzieści pięć tysięcy złotych). 2. Wadium może być wnoszone według wyboru Wykonawcy w jednej lub kilku następujących formach: • pieniądzu; • poręczeniach bankowych lub poręczeniach spółdzielczej kasy oszczędnościowo-kredytowej, z tym że zobowiązanie kasy jest zawsze zobowiązaniem pieniężnym; • gwarancjach </w:t>
      </w:r>
      <w:r w:rsidRPr="00373200">
        <w:rPr>
          <w:rFonts w:ascii="Times New Roman" w:eastAsia="Times New Roman" w:hAnsi="Times New Roman" w:cs="Times New Roman"/>
          <w:color w:val="000000"/>
          <w:sz w:val="27"/>
          <w:szCs w:val="27"/>
          <w:lang w:eastAsia="pl-PL"/>
        </w:rPr>
        <w:lastRenderedPageBreak/>
        <w:t xml:space="preserve">bankowych; • gwarancjach ubezpieczeniowych; • poręczeniach udzielanych przez podmioty, o których mowa w art. 6b ust. 5 pkt 2 ustawy z dnia 9 listopada 2000 r. o utworzeniu Polskiej Agencji Rozwoju Przedsiębiorczości. 3. Wadium w formie pieniężnej należy wnieść przelewem na rachunek bankowy Zamawiającego: Bank PEKAO, nr konta 49 1240 3770 1111 0000 4497 0275 z adnotacją „Wadium – przetarg nieograniczony: Roboty budowlano – remontowe polegające na przebudowie, rozbudowie i remoncie budynku dydaktycznego na potrzeby utworzenia </w:t>
      </w:r>
      <w:proofErr w:type="spellStart"/>
      <w:r w:rsidRPr="00373200">
        <w:rPr>
          <w:rFonts w:ascii="Times New Roman" w:eastAsia="Times New Roman" w:hAnsi="Times New Roman" w:cs="Times New Roman"/>
          <w:color w:val="000000"/>
          <w:sz w:val="27"/>
          <w:szCs w:val="27"/>
          <w:lang w:eastAsia="pl-PL"/>
        </w:rPr>
        <w:t>Monoprofilowego</w:t>
      </w:r>
      <w:proofErr w:type="spellEnd"/>
      <w:r w:rsidRPr="00373200">
        <w:rPr>
          <w:rFonts w:ascii="Times New Roman" w:eastAsia="Times New Roman" w:hAnsi="Times New Roman" w:cs="Times New Roman"/>
          <w:color w:val="000000"/>
          <w:sz w:val="27"/>
          <w:szCs w:val="27"/>
          <w:lang w:eastAsia="pl-PL"/>
        </w:rPr>
        <w:t xml:space="preserve"> Centrum Symulacji Medycznej Do oferty zaleca się dołączyć dokument potwierdzający dokonanie przelewu. 4. Wadium należy wnieść przed upływem terminu składania ofert, przy czym wadium wniesione w pieniądzu za pomocom przelewu bankowego Zamawiający będzie uważał za skuteczne tylko wówczas, gdy bank prowadzący rachunek Zamawiającego potwierdzi, że otrzymał taki przelew przed upływem terminu składania ofert. 5. Zamawiający zwraca wadium wszystkim wykonawcom niezwłocznie po wyborze oferty najkorzystniejszej lub unieważnieniu postępowania, z wyjątkiem Wykonawcy, którego oferta została wybrana jako najkorzystniejsza, z zastrzeżeniem art. 46 ust. 4a ustawy </w:t>
      </w:r>
      <w:proofErr w:type="spellStart"/>
      <w:r w:rsidRPr="00373200">
        <w:rPr>
          <w:rFonts w:ascii="Times New Roman" w:eastAsia="Times New Roman" w:hAnsi="Times New Roman" w:cs="Times New Roman"/>
          <w:color w:val="000000"/>
          <w:sz w:val="27"/>
          <w:szCs w:val="27"/>
          <w:lang w:eastAsia="pl-PL"/>
        </w:rPr>
        <w:t>Pzp</w:t>
      </w:r>
      <w:proofErr w:type="spellEnd"/>
      <w:r w:rsidRPr="00373200">
        <w:rPr>
          <w:rFonts w:ascii="Times New Roman" w:eastAsia="Times New Roman" w:hAnsi="Times New Roman" w:cs="Times New Roman"/>
          <w:color w:val="000000"/>
          <w:sz w:val="27"/>
          <w:szCs w:val="27"/>
          <w:lang w:eastAsia="pl-PL"/>
        </w:rPr>
        <w:t>. 6. Wykonawcy, którego oferta została wybrana jako najkorzystniejsza, Zamawiający zwraca wadium niezwłocznie po zawarciu umowy w sprawie zamówienia publicznego oraz wniesieniu zabezpieczenia należytego wykonania umowy.</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IV.1.3) Przewiduje się udzielenie zaliczek na poczet wykonania zamówienia:</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 </w:t>
      </w:r>
      <w:r w:rsidRPr="00373200">
        <w:rPr>
          <w:rFonts w:ascii="Times New Roman" w:eastAsia="Times New Roman" w:hAnsi="Times New Roman" w:cs="Times New Roman"/>
          <w:color w:val="000000"/>
          <w:sz w:val="27"/>
          <w:szCs w:val="27"/>
          <w:lang w:eastAsia="pl-PL"/>
        </w:rPr>
        <w:br/>
        <w:t>Należy podać informacje na temat udzielania zaliczek: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Nie </w:t>
      </w:r>
      <w:r w:rsidRPr="00373200">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lastRenderedPageBreak/>
        <w:t>Nie </w:t>
      </w:r>
      <w:r w:rsidRPr="00373200">
        <w:rPr>
          <w:rFonts w:ascii="Times New Roman" w:eastAsia="Times New Roman" w:hAnsi="Times New Roman" w:cs="Times New Roman"/>
          <w:color w:val="000000"/>
          <w:sz w:val="27"/>
          <w:szCs w:val="27"/>
          <w:lang w:eastAsia="pl-PL"/>
        </w:rPr>
        <w:br/>
        <w:t>Informacje dodatkowe: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IV.1.5.) Wymaga się złożenia oferty wariantowej:</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t>Dopuszcza się złożenie oferty wariantowej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Liczba wykonawców   </w:t>
      </w:r>
      <w:r w:rsidRPr="00373200">
        <w:rPr>
          <w:rFonts w:ascii="Times New Roman" w:eastAsia="Times New Roman" w:hAnsi="Times New Roman" w:cs="Times New Roman"/>
          <w:color w:val="000000"/>
          <w:sz w:val="27"/>
          <w:szCs w:val="27"/>
          <w:lang w:eastAsia="pl-PL"/>
        </w:rPr>
        <w:br/>
        <w:t>Przewidywana minimalna liczba wykonawców </w:t>
      </w:r>
      <w:r w:rsidRPr="00373200">
        <w:rPr>
          <w:rFonts w:ascii="Times New Roman" w:eastAsia="Times New Roman" w:hAnsi="Times New Roman" w:cs="Times New Roman"/>
          <w:color w:val="000000"/>
          <w:sz w:val="27"/>
          <w:szCs w:val="27"/>
          <w:lang w:eastAsia="pl-PL"/>
        </w:rPr>
        <w:br/>
        <w:t>Maksymalna liczba wykonawców   </w:t>
      </w:r>
      <w:r w:rsidRPr="00373200">
        <w:rPr>
          <w:rFonts w:ascii="Times New Roman" w:eastAsia="Times New Roman" w:hAnsi="Times New Roman" w:cs="Times New Roman"/>
          <w:color w:val="000000"/>
          <w:sz w:val="27"/>
          <w:szCs w:val="27"/>
          <w:lang w:eastAsia="pl-PL"/>
        </w:rPr>
        <w:br/>
        <w:t>Kryteria selekcji wykonawców: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IV.1.7) Informacje na temat umowy ramowej lub dynamicznego systemu zakupów:</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Umowa ramowa będzie zawarta: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Czy przewiduje się ograniczenie liczby uczestników umowy ramowej: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Przewidziana maksymalna liczba uczestników umowy ramowej: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Informacje dodatkowe: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lastRenderedPageBreak/>
        <w:br/>
        <w:t>Zamówienie obejmuje ustanowienie dynamicznego systemu zakupów: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Informacje dodatkowe: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IV.1.8) Aukcja elektroniczna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Przewidziane jest przeprowadzenie aukcji elektronicznej </w:t>
      </w:r>
      <w:r w:rsidRPr="00373200">
        <w:rPr>
          <w:rFonts w:ascii="Times New Roman" w:eastAsia="Times New Roman" w:hAnsi="Times New Roman" w:cs="Times New Roman"/>
          <w:i/>
          <w:iCs/>
          <w:color w:val="000000"/>
          <w:sz w:val="27"/>
          <w:szCs w:val="27"/>
          <w:lang w:eastAsia="pl-PL"/>
        </w:rPr>
        <w:t>(przetarg nieograniczony, przetarg ograniczony, negocjacje z ogłoszeniem) </w:t>
      </w:r>
      <w:r w:rsidRPr="00373200">
        <w:rPr>
          <w:rFonts w:ascii="Times New Roman" w:eastAsia="Times New Roman" w:hAnsi="Times New Roman" w:cs="Times New Roman"/>
          <w:color w:val="000000"/>
          <w:sz w:val="27"/>
          <w:szCs w:val="27"/>
          <w:lang w:eastAsia="pl-PL"/>
        </w:rPr>
        <w:t>Nie </w:t>
      </w:r>
      <w:r w:rsidRPr="00373200">
        <w:rPr>
          <w:rFonts w:ascii="Times New Roman" w:eastAsia="Times New Roman" w:hAnsi="Times New Roman" w:cs="Times New Roman"/>
          <w:color w:val="000000"/>
          <w:sz w:val="27"/>
          <w:szCs w:val="27"/>
          <w:lang w:eastAsia="pl-PL"/>
        </w:rPr>
        <w:br/>
        <w:t>Należy podać adres strony internetowej, na której aukcja będzie prowadzona: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Przewiduje się ograniczenia co do przedstawionych wartości, wynikające z opisu przedmiotu zamówienia:</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373200">
        <w:rPr>
          <w:rFonts w:ascii="Times New Roman" w:eastAsia="Times New Roman" w:hAnsi="Times New Roman" w:cs="Times New Roman"/>
          <w:color w:val="000000"/>
          <w:sz w:val="27"/>
          <w:szCs w:val="27"/>
          <w:lang w:eastAsia="pl-PL"/>
        </w:rPr>
        <w:br/>
        <w:t>Informacje dotyczące przebiegu aukcji elektronicznej: </w:t>
      </w:r>
      <w:r w:rsidRPr="00373200">
        <w:rPr>
          <w:rFonts w:ascii="Times New Roman" w:eastAsia="Times New Roman" w:hAnsi="Times New Roman" w:cs="Times New Roman"/>
          <w:color w:val="000000"/>
          <w:sz w:val="27"/>
          <w:szCs w:val="27"/>
          <w:lang w:eastAsia="pl-PL"/>
        </w:rPr>
        <w:br/>
        <w:t xml:space="preserve">Jaki jest przewidziany sposób postępowania w toku aukcji elektronicznej i jakie będą warunki, na jakich wykonawcy będą mogli licytować (minimalne wysokości </w:t>
      </w:r>
      <w:r w:rsidRPr="00373200">
        <w:rPr>
          <w:rFonts w:ascii="Times New Roman" w:eastAsia="Times New Roman" w:hAnsi="Times New Roman" w:cs="Times New Roman"/>
          <w:color w:val="000000"/>
          <w:sz w:val="27"/>
          <w:szCs w:val="27"/>
          <w:lang w:eastAsia="pl-PL"/>
        </w:rPr>
        <w:lastRenderedPageBreak/>
        <w:t>postąpień): </w:t>
      </w:r>
      <w:r w:rsidRPr="00373200">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373200">
        <w:rPr>
          <w:rFonts w:ascii="Times New Roman" w:eastAsia="Times New Roman" w:hAnsi="Times New Roman" w:cs="Times New Roman"/>
          <w:color w:val="000000"/>
          <w:sz w:val="27"/>
          <w:szCs w:val="27"/>
          <w:lang w:eastAsia="pl-PL"/>
        </w:rPr>
        <w:br/>
        <w:t>Wymagania dotyczące rejestracji i identyfikacji wykonawców w aukcji elektronicznej: </w:t>
      </w:r>
      <w:r w:rsidRPr="00373200">
        <w:rPr>
          <w:rFonts w:ascii="Times New Roman" w:eastAsia="Times New Roman" w:hAnsi="Times New Roman" w:cs="Times New Roman"/>
          <w:color w:val="000000"/>
          <w:sz w:val="27"/>
          <w:szCs w:val="27"/>
          <w:lang w:eastAsia="pl-PL"/>
        </w:rPr>
        <w:br/>
        <w:t>Informacje o liczbie etapów aukcji elektronicznej i czasie ich trwania:</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t>Czas trwania: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373200">
        <w:rPr>
          <w:rFonts w:ascii="Times New Roman" w:eastAsia="Times New Roman" w:hAnsi="Times New Roman" w:cs="Times New Roman"/>
          <w:color w:val="000000"/>
          <w:sz w:val="27"/>
          <w:szCs w:val="27"/>
          <w:lang w:eastAsia="pl-PL"/>
        </w:rPr>
        <w:br/>
        <w:t>Warunki zamknięcia aukcji elektronicznej: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IV.2) KRYTERIA OCENY OFERT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IV.2.1) Kryteria oceny ofert: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IV.2.2) Kryteria</w:t>
      </w:r>
      <w:r w:rsidRPr="00373200">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5488"/>
        <w:gridCol w:w="1016"/>
      </w:tblGrid>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Znaczenie</w:t>
            </w:r>
          </w:p>
        </w:tc>
      </w:tr>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Cena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60,00</w:t>
            </w:r>
          </w:p>
        </w:tc>
      </w:tr>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Okres gwarancji na zrealizowany przedmiot zamówienia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20,00</w:t>
            </w:r>
          </w:p>
        </w:tc>
      </w:tr>
      <w:tr w:rsidR="00373200" w:rsidRPr="00373200" w:rsidTr="00373200">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Doświadczenie kierownika budowy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373200" w:rsidRPr="00373200" w:rsidRDefault="00373200" w:rsidP="00373200">
            <w:pPr>
              <w:spacing w:after="0" w:line="240" w:lineRule="auto"/>
              <w:rPr>
                <w:rFonts w:ascii="Times New Roman" w:eastAsia="Times New Roman" w:hAnsi="Times New Roman" w:cs="Times New Roman"/>
                <w:sz w:val="24"/>
                <w:szCs w:val="24"/>
                <w:lang w:eastAsia="pl-PL"/>
              </w:rPr>
            </w:pPr>
            <w:r w:rsidRPr="00373200">
              <w:rPr>
                <w:rFonts w:ascii="Times New Roman" w:eastAsia="Times New Roman" w:hAnsi="Times New Roman" w:cs="Times New Roman"/>
                <w:sz w:val="24"/>
                <w:szCs w:val="24"/>
                <w:lang w:eastAsia="pl-PL"/>
              </w:rPr>
              <w:t>20,00</w:t>
            </w:r>
          </w:p>
        </w:tc>
      </w:tr>
    </w:tbl>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 xml:space="preserve">IV.2.3) Zastosowanie procedury, o której mowa w art. 24aa ust. 1 ustawy </w:t>
      </w:r>
      <w:proofErr w:type="spellStart"/>
      <w:r w:rsidRPr="00373200">
        <w:rPr>
          <w:rFonts w:ascii="Times New Roman" w:eastAsia="Times New Roman" w:hAnsi="Times New Roman" w:cs="Times New Roman"/>
          <w:b/>
          <w:bCs/>
          <w:color w:val="000000"/>
          <w:sz w:val="27"/>
          <w:szCs w:val="27"/>
          <w:lang w:eastAsia="pl-PL"/>
        </w:rPr>
        <w:t>Pzp</w:t>
      </w:r>
      <w:proofErr w:type="spellEnd"/>
      <w:r w:rsidRPr="00373200">
        <w:rPr>
          <w:rFonts w:ascii="Times New Roman" w:eastAsia="Times New Roman" w:hAnsi="Times New Roman" w:cs="Times New Roman"/>
          <w:b/>
          <w:bCs/>
          <w:color w:val="000000"/>
          <w:sz w:val="27"/>
          <w:szCs w:val="27"/>
          <w:lang w:eastAsia="pl-PL"/>
        </w:rPr>
        <w:t> </w:t>
      </w:r>
      <w:r w:rsidRPr="00373200">
        <w:rPr>
          <w:rFonts w:ascii="Times New Roman" w:eastAsia="Times New Roman" w:hAnsi="Times New Roman" w:cs="Times New Roman"/>
          <w:color w:val="000000"/>
          <w:sz w:val="27"/>
          <w:szCs w:val="27"/>
          <w:lang w:eastAsia="pl-PL"/>
        </w:rPr>
        <w:t>(przetarg nieograniczony) </w:t>
      </w:r>
      <w:r w:rsidRPr="00373200">
        <w:rPr>
          <w:rFonts w:ascii="Times New Roman" w:eastAsia="Times New Roman" w:hAnsi="Times New Roman" w:cs="Times New Roman"/>
          <w:color w:val="000000"/>
          <w:sz w:val="27"/>
          <w:szCs w:val="27"/>
          <w:lang w:eastAsia="pl-PL"/>
        </w:rPr>
        <w:br/>
        <w:t>Tak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IV.3) Negocjacje z ogłoszeniem, dialog konkurencyjny, partnerstwo innowacyjne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IV.3.1) Informacje na temat negocjacji z ogłoszeniem</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t>Minimalne wymagania, które muszą spełniać wszystkie oferty: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lastRenderedPageBreak/>
        <w:t>Przewidziany jest podział negocjacji na etapy w celu ograniczenia liczby ofert: </w:t>
      </w:r>
      <w:r w:rsidRPr="00373200">
        <w:rPr>
          <w:rFonts w:ascii="Times New Roman" w:eastAsia="Times New Roman" w:hAnsi="Times New Roman" w:cs="Times New Roman"/>
          <w:color w:val="000000"/>
          <w:sz w:val="27"/>
          <w:szCs w:val="27"/>
          <w:lang w:eastAsia="pl-PL"/>
        </w:rPr>
        <w:br/>
        <w:t>Należy podać informacje na temat etapów negocjacji (w tym liczbę etapów):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Informacje dodatkowe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IV.3.2) Informacje na temat dialogu konkurencyjnego</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Wstępny harmonogram postępowania: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Podział dialogu na etapy w celu ograniczenia liczby rozwiązań: </w:t>
      </w:r>
      <w:r w:rsidRPr="00373200">
        <w:rPr>
          <w:rFonts w:ascii="Times New Roman" w:eastAsia="Times New Roman" w:hAnsi="Times New Roman" w:cs="Times New Roman"/>
          <w:color w:val="000000"/>
          <w:sz w:val="27"/>
          <w:szCs w:val="27"/>
          <w:lang w:eastAsia="pl-PL"/>
        </w:rPr>
        <w:br/>
        <w:t>Należy podać informacje na temat etapów dialogu: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Informacje dodatkowe: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IV.3.3) Informacje na temat partnerstwa innowacyjnego</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t>Elementy opisu przedmiotu zamówienia definiujące minimalne wymagania, którym muszą odpowiadać wszystkie oferty: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Informacje dodatkowe: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lastRenderedPageBreak/>
        <w:br/>
      </w:r>
      <w:r w:rsidRPr="00373200">
        <w:rPr>
          <w:rFonts w:ascii="Times New Roman" w:eastAsia="Times New Roman" w:hAnsi="Times New Roman" w:cs="Times New Roman"/>
          <w:b/>
          <w:bCs/>
          <w:color w:val="000000"/>
          <w:sz w:val="27"/>
          <w:szCs w:val="27"/>
          <w:lang w:eastAsia="pl-PL"/>
        </w:rPr>
        <w:t>IV.4) Licytacja elektroniczna </w:t>
      </w:r>
      <w:r w:rsidRPr="00373200">
        <w:rPr>
          <w:rFonts w:ascii="Times New Roman" w:eastAsia="Times New Roman" w:hAnsi="Times New Roman" w:cs="Times New Roman"/>
          <w:color w:val="000000"/>
          <w:sz w:val="27"/>
          <w:szCs w:val="27"/>
          <w:lang w:eastAsia="pl-PL"/>
        </w:rPr>
        <w:br/>
        <w:t>Adres strony internetowej, na której będzie prowadzona licytacja elektroniczna: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Informacje o liczbie etapów licytacji elektronicznej i czasie ich trwania:</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Czas trwania: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Termin składania wniosków o dopuszczenie do udziału w licytacji elektronicznej: </w:t>
      </w:r>
      <w:r w:rsidRPr="00373200">
        <w:rPr>
          <w:rFonts w:ascii="Times New Roman" w:eastAsia="Times New Roman" w:hAnsi="Times New Roman" w:cs="Times New Roman"/>
          <w:color w:val="000000"/>
          <w:sz w:val="27"/>
          <w:szCs w:val="27"/>
          <w:lang w:eastAsia="pl-PL"/>
        </w:rPr>
        <w:br/>
        <w:t>Data: godzina: </w:t>
      </w:r>
      <w:r w:rsidRPr="00373200">
        <w:rPr>
          <w:rFonts w:ascii="Times New Roman" w:eastAsia="Times New Roman" w:hAnsi="Times New Roman" w:cs="Times New Roman"/>
          <w:color w:val="000000"/>
          <w:sz w:val="27"/>
          <w:szCs w:val="27"/>
          <w:lang w:eastAsia="pl-PL"/>
        </w:rPr>
        <w:br/>
        <w:t>Termin otwarcia licytacji elektronicznej: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t>Termin i warunki zamknięcia licytacji elektronicznej: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t>Wymagania dotyczące zabezpieczenia należytego wykonania umowy: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color w:val="000000"/>
          <w:sz w:val="27"/>
          <w:szCs w:val="27"/>
          <w:lang w:eastAsia="pl-PL"/>
        </w:rPr>
        <w:br/>
        <w:t>Informacje dodatkowe: </w:t>
      </w:r>
    </w:p>
    <w:p w:rsidR="00373200" w:rsidRPr="00373200" w:rsidRDefault="00373200" w:rsidP="00373200">
      <w:pPr>
        <w:spacing w:after="0" w:line="450" w:lineRule="atLeast"/>
        <w:rPr>
          <w:rFonts w:ascii="Times New Roman" w:eastAsia="Times New Roman" w:hAnsi="Times New Roman" w:cs="Times New Roman"/>
          <w:color w:val="000000"/>
          <w:sz w:val="27"/>
          <w:szCs w:val="27"/>
          <w:lang w:eastAsia="pl-PL"/>
        </w:rPr>
      </w:pPr>
      <w:r w:rsidRPr="00373200">
        <w:rPr>
          <w:rFonts w:ascii="Times New Roman" w:eastAsia="Times New Roman" w:hAnsi="Times New Roman" w:cs="Times New Roman"/>
          <w:b/>
          <w:bCs/>
          <w:color w:val="000000"/>
          <w:sz w:val="27"/>
          <w:szCs w:val="27"/>
          <w:lang w:eastAsia="pl-PL"/>
        </w:rPr>
        <w:t>IV.5) ZMIANA UMOWY</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373200">
        <w:rPr>
          <w:rFonts w:ascii="Times New Roman" w:eastAsia="Times New Roman" w:hAnsi="Times New Roman" w:cs="Times New Roman"/>
          <w:color w:val="000000"/>
          <w:sz w:val="27"/>
          <w:szCs w:val="27"/>
          <w:lang w:eastAsia="pl-PL"/>
        </w:rPr>
        <w:t> Tak </w:t>
      </w:r>
      <w:r w:rsidRPr="00373200">
        <w:rPr>
          <w:rFonts w:ascii="Times New Roman" w:eastAsia="Times New Roman" w:hAnsi="Times New Roman" w:cs="Times New Roman"/>
          <w:color w:val="000000"/>
          <w:sz w:val="27"/>
          <w:szCs w:val="27"/>
          <w:lang w:eastAsia="pl-PL"/>
        </w:rPr>
        <w:br/>
        <w:t>Należy wskazać zakres, charakter zmian oraz warunki wprowadzenia zmian: </w:t>
      </w:r>
      <w:r w:rsidRPr="00373200">
        <w:rPr>
          <w:rFonts w:ascii="Times New Roman" w:eastAsia="Times New Roman" w:hAnsi="Times New Roman" w:cs="Times New Roman"/>
          <w:color w:val="000000"/>
          <w:sz w:val="27"/>
          <w:szCs w:val="27"/>
          <w:lang w:eastAsia="pl-PL"/>
        </w:rPr>
        <w:br/>
        <w:t xml:space="preserve">1. Zmiana postanowień zawartej umowy może nastąpić za zgodą obu stron, </w:t>
      </w:r>
      <w:r w:rsidRPr="00373200">
        <w:rPr>
          <w:rFonts w:ascii="Times New Roman" w:eastAsia="Times New Roman" w:hAnsi="Times New Roman" w:cs="Times New Roman"/>
          <w:color w:val="000000"/>
          <w:sz w:val="27"/>
          <w:szCs w:val="27"/>
          <w:lang w:eastAsia="pl-PL"/>
        </w:rPr>
        <w:lastRenderedPageBreak/>
        <w:t xml:space="preserve">wyrażoną na piśmie w postaci aneksu pod rygorem nieważności. 2. Zmiany postanowień niniejszej umowy w stosunku do treści oferty Wykonawcy możliwe są w wypadkach gdy: 1) są wynikiem zmiany odpowiednich przepisów, 2) dochowanie terminu umownego jest niemożliwe z uwagi na siłę wyższą lub inne okoliczności niezależne od Stron lub których żadna ze Stron, przy zachowaniu należytej staranności, nie była w stanie uniknąć lub przewidzieć, 3) powstały inne przeszkody lub utrudnienia w realizacji umowy spowodowane przez osoby trzecie lub warunki pogodowe, w których wykonanie robót zgodnie z warunkami technicznymi wykonania i odbioru robót nie było możliwe, 4) powstały jakiekolwiek opóźnienia, utrudnienia lub przeszkody spowodowane przez Zamawiającego, 5) zmiany są korzystne dla Zamawiającego, 6) zrezygnowano z części robót lub wprowadzono rozwiązania zamienne, 7) zmiany zakresu podwykonawstwa w porównaniu do wskazanego w ofercie Wykonawcy, lub wprowadzenie Podwykonawcy, w sytuacji gdy Wykonawca wskazał w ofercie, że wykona zamówienie samodzielnie, 8) Wykonawcę, któremu Zamawiający udzielił zamówienia, ma zastąpić nowy Wykonawca, -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sobą innych istotnych zmian umowy, - w wyniku przejęcia przez Zamawiającego zobowiązań Wykonawcy względem jego podwykonawców, 9) nie są istotne w rozumieniu art. 144 ust. 1e ustawy </w:t>
      </w:r>
      <w:proofErr w:type="spellStart"/>
      <w:r w:rsidRPr="00373200">
        <w:rPr>
          <w:rFonts w:ascii="Times New Roman" w:eastAsia="Times New Roman" w:hAnsi="Times New Roman" w:cs="Times New Roman"/>
          <w:color w:val="000000"/>
          <w:sz w:val="27"/>
          <w:szCs w:val="27"/>
          <w:lang w:eastAsia="pl-PL"/>
        </w:rPr>
        <w:t>pzp</w:t>
      </w:r>
      <w:proofErr w:type="spellEnd"/>
      <w:r w:rsidRPr="00373200">
        <w:rPr>
          <w:rFonts w:ascii="Times New Roman" w:eastAsia="Times New Roman" w:hAnsi="Times New Roman" w:cs="Times New Roman"/>
          <w:color w:val="000000"/>
          <w:sz w:val="27"/>
          <w:szCs w:val="27"/>
          <w:lang w:eastAsia="pl-PL"/>
        </w:rPr>
        <w:t>, niezależnie od ich wartości.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IV.6) INFORMACJE ADMINISTRACYJNE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IV.6.1) Sposób udostępniania informacji o charakterze poufnym </w:t>
      </w:r>
      <w:r w:rsidRPr="00373200">
        <w:rPr>
          <w:rFonts w:ascii="Times New Roman" w:eastAsia="Times New Roman" w:hAnsi="Times New Roman" w:cs="Times New Roman"/>
          <w:i/>
          <w:iCs/>
          <w:color w:val="000000"/>
          <w:sz w:val="27"/>
          <w:szCs w:val="27"/>
          <w:lang w:eastAsia="pl-PL"/>
        </w:rPr>
        <w:t>(jeżeli dotyczy):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Środki służące ochronie informacji o charakterze poufnym</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lastRenderedPageBreak/>
        <w:t>Data: 2018-07-24, godzina: 10:00, </w:t>
      </w:r>
      <w:r w:rsidRPr="00373200">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373200">
        <w:rPr>
          <w:rFonts w:ascii="Times New Roman" w:eastAsia="Times New Roman" w:hAnsi="Times New Roman" w:cs="Times New Roman"/>
          <w:color w:val="000000"/>
          <w:sz w:val="27"/>
          <w:szCs w:val="27"/>
          <w:lang w:eastAsia="pl-PL"/>
        </w:rPr>
        <w:br/>
        <w:t>Nie </w:t>
      </w:r>
      <w:r w:rsidRPr="00373200">
        <w:rPr>
          <w:rFonts w:ascii="Times New Roman" w:eastAsia="Times New Roman" w:hAnsi="Times New Roman" w:cs="Times New Roman"/>
          <w:color w:val="000000"/>
          <w:sz w:val="27"/>
          <w:szCs w:val="27"/>
          <w:lang w:eastAsia="pl-PL"/>
        </w:rPr>
        <w:br/>
        <w:t>Wskazać powody: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373200">
        <w:rPr>
          <w:rFonts w:ascii="Times New Roman" w:eastAsia="Times New Roman" w:hAnsi="Times New Roman" w:cs="Times New Roman"/>
          <w:color w:val="000000"/>
          <w:sz w:val="27"/>
          <w:szCs w:val="27"/>
          <w:lang w:eastAsia="pl-PL"/>
        </w:rPr>
        <w:br/>
        <w:t>&gt;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IV.6.3) Termin związania ofertą: </w:t>
      </w:r>
      <w:r w:rsidRPr="00373200">
        <w:rPr>
          <w:rFonts w:ascii="Times New Roman" w:eastAsia="Times New Roman" w:hAnsi="Times New Roman" w:cs="Times New Roman"/>
          <w:color w:val="000000"/>
          <w:sz w:val="27"/>
          <w:szCs w:val="27"/>
          <w:lang w:eastAsia="pl-PL"/>
        </w:rPr>
        <w:t>do: okres w dniach: 30 (od ostatecznego terminu składania ofert)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373200">
        <w:rPr>
          <w:rFonts w:ascii="Times New Roman" w:eastAsia="Times New Roman" w:hAnsi="Times New Roman" w:cs="Times New Roman"/>
          <w:color w:val="000000"/>
          <w:sz w:val="27"/>
          <w:szCs w:val="27"/>
          <w:lang w:eastAsia="pl-PL"/>
        </w:rPr>
        <w:t> Nie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373200">
        <w:rPr>
          <w:rFonts w:ascii="Times New Roman" w:eastAsia="Times New Roman" w:hAnsi="Times New Roman" w:cs="Times New Roman"/>
          <w:color w:val="000000"/>
          <w:sz w:val="27"/>
          <w:szCs w:val="27"/>
          <w:lang w:eastAsia="pl-PL"/>
        </w:rPr>
        <w:t> Nie </w:t>
      </w:r>
      <w:r w:rsidRPr="00373200">
        <w:rPr>
          <w:rFonts w:ascii="Times New Roman" w:eastAsia="Times New Roman" w:hAnsi="Times New Roman" w:cs="Times New Roman"/>
          <w:color w:val="000000"/>
          <w:sz w:val="27"/>
          <w:szCs w:val="27"/>
          <w:lang w:eastAsia="pl-PL"/>
        </w:rPr>
        <w:br/>
      </w:r>
      <w:r w:rsidRPr="00373200">
        <w:rPr>
          <w:rFonts w:ascii="Times New Roman" w:eastAsia="Times New Roman" w:hAnsi="Times New Roman" w:cs="Times New Roman"/>
          <w:b/>
          <w:bCs/>
          <w:color w:val="000000"/>
          <w:sz w:val="27"/>
          <w:szCs w:val="27"/>
          <w:lang w:eastAsia="pl-PL"/>
        </w:rPr>
        <w:t>IV.6.6) Informacje dodatkowe:</w:t>
      </w:r>
      <w:r w:rsidRPr="00373200">
        <w:rPr>
          <w:rFonts w:ascii="Times New Roman" w:eastAsia="Times New Roman" w:hAnsi="Times New Roman" w:cs="Times New Roman"/>
          <w:color w:val="000000"/>
          <w:sz w:val="27"/>
          <w:szCs w:val="27"/>
          <w:lang w:eastAsia="pl-PL"/>
        </w:rPr>
        <w:t> </w:t>
      </w:r>
      <w:r w:rsidRPr="00373200">
        <w:rPr>
          <w:rFonts w:ascii="Times New Roman" w:eastAsia="Times New Roman" w:hAnsi="Times New Roman" w:cs="Times New Roman"/>
          <w:color w:val="000000"/>
          <w:sz w:val="27"/>
          <w:szCs w:val="27"/>
          <w:lang w:eastAsia="pl-PL"/>
        </w:rPr>
        <w:br/>
      </w:r>
    </w:p>
    <w:p w:rsidR="00373200" w:rsidRPr="00373200" w:rsidRDefault="00373200" w:rsidP="00373200">
      <w:pPr>
        <w:spacing w:after="0" w:line="450" w:lineRule="atLeast"/>
        <w:jc w:val="center"/>
        <w:rPr>
          <w:rFonts w:ascii="Times New Roman" w:eastAsia="Times New Roman" w:hAnsi="Times New Roman" w:cs="Times New Roman"/>
          <w:b/>
          <w:bCs/>
          <w:color w:val="000000"/>
          <w:sz w:val="36"/>
          <w:szCs w:val="36"/>
          <w:lang w:eastAsia="pl-PL"/>
        </w:rPr>
      </w:pPr>
      <w:r w:rsidRPr="00373200">
        <w:rPr>
          <w:rFonts w:ascii="Times New Roman" w:eastAsia="Times New Roman" w:hAnsi="Times New Roman" w:cs="Times New Roman"/>
          <w:b/>
          <w:bCs/>
          <w:color w:val="000000"/>
          <w:sz w:val="36"/>
          <w:szCs w:val="36"/>
          <w:u w:val="single"/>
          <w:lang w:eastAsia="pl-PL"/>
        </w:rPr>
        <w:t>ZAŁĄCZNIK I - INFORMACJE DOTYCZĄCE OFERT CZĘŚCIOWYCH</w:t>
      </w:r>
    </w:p>
    <w:p w:rsidR="006B1F59" w:rsidRDefault="006B1F59"/>
    <w:sectPr w:rsidR="006B1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200"/>
    <w:rsid w:val="00373200"/>
    <w:rsid w:val="006B1F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728846">
      <w:bodyDiv w:val="1"/>
      <w:marLeft w:val="0"/>
      <w:marRight w:val="0"/>
      <w:marTop w:val="0"/>
      <w:marBottom w:val="0"/>
      <w:divBdr>
        <w:top w:val="none" w:sz="0" w:space="0" w:color="auto"/>
        <w:left w:val="none" w:sz="0" w:space="0" w:color="auto"/>
        <w:bottom w:val="none" w:sz="0" w:space="0" w:color="auto"/>
        <w:right w:val="none" w:sz="0" w:space="0" w:color="auto"/>
      </w:divBdr>
      <w:divsChild>
        <w:div w:id="228543400">
          <w:marLeft w:val="0"/>
          <w:marRight w:val="0"/>
          <w:marTop w:val="0"/>
          <w:marBottom w:val="0"/>
          <w:divBdr>
            <w:top w:val="none" w:sz="0" w:space="0" w:color="auto"/>
            <w:left w:val="none" w:sz="0" w:space="0" w:color="auto"/>
            <w:bottom w:val="none" w:sz="0" w:space="0" w:color="auto"/>
            <w:right w:val="none" w:sz="0" w:space="0" w:color="auto"/>
          </w:divBdr>
          <w:divsChild>
            <w:div w:id="1014846060">
              <w:marLeft w:val="0"/>
              <w:marRight w:val="0"/>
              <w:marTop w:val="0"/>
              <w:marBottom w:val="0"/>
              <w:divBdr>
                <w:top w:val="none" w:sz="0" w:space="0" w:color="auto"/>
                <w:left w:val="none" w:sz="0" w:space="0" w:color="auto"/>
                <w:bottom w:val="none" w:sz="0" w:space="0" w:color="auto"/>
                <w:right w:val="none" w:sz="0" w:space="0" w:color="auto"/>
              </w:divBdr>
            </w:div>
            <w:div w:id="118113506">
              <w:marLeft w:val="0"/>
              <w:marRight w:val="0"/>
              <w:marTop w:val="0"/>
              <w:marBottom w:val="0"/>
              <w:divBdr>
                <w:top w:val="none" w:sz="0" w:space="0" w:color="auto"/>
                <w:left w:val="none" w:sz="0" w:space="0" w:color="auto"/>
                <w:bottom w:val="none" w:sz="0" w:space="0" w:color="auto"/>
                <w:right w:val="none" w:sz="0" w:space="0" w:color="auto"/>
              </w:divBdr>
            </w:div>
            <w:div w:id="745155382">
              <w:marLeft w:val="0"/>
              <w:marRight w:val="0"/>
              <w:marTop w:val="0"/>
              <w:marBottom w:val="0"/>
              <w:divBdr>
                <w:top w:val="none" w:sz="0" w:space="0" w:color="auto"/>
                <w:left w:val="none" w:sz="0" w:space="0" w:color="auto"/>
                <w:bottom w:val="none" w:sz="0" w:space="0" w:color="auto"/>
                <w:right w:val="none" w:sz="0" w:space="0" w:color="auto"/>
              </w:divBdr>
              <w:divsChild>
                <w:div w:id="473914699">
                  <w:marLeft w:val="0"/>
                  <w:marRight w:val="0"/>
                  <w:marTop w:val="0"/>
                  <w:marBottom w:val="0"/>
                  <w:divBdr>
                    <w:top w:val="none" w:sz="0" w:space="0" w:color="auto"/>
                    <w:left w:val="none" w:sz="0" w:space="0" w:color="auto"/>
                    <w:bottom w:val="none" w:sz="0" w:space="0" w:color="auto"/>
                    <w:right w:val="none" w:sz="0" w:space="0" w:color="auto"/>
                  </w:divBdr>
                </w:div>
              </w:divsChild>
            </w:div>
            <w:div w:id="1828740404">
              <w:marLeft w:val="0"/>
              <w:marRight w:val="0"/>
              <w:marTop w:val="0"/>
              <w:marBottom w:val="0"/>
              <w:divBdr>
                <w:top w:val="none" w:sz="0" w:space="0" w:color="auto"/>
                <w:left w:val="none" w:sz="0" w:space="0" w:color="auto"/>
                <w:bottom w:val="none" w:sz="0" w:space="0" w:color="auto"/>
                <w:right w:val="none" w:sz="0" w:space="0" w:color="auto"/>
              </w:divBdr>
              <w:divsChild>
                <w:div w:id="1496452059">
                  <w:marLeft w:val="0"/>
                  <w:marRight w:val="0"/>
                  <w:marTop w:val="0"/>
                  <w:marBottom w:val="0"/>
                  <w:divBdr>
                    <w:top w:val="none" w:sz="0" w:space="0" w:color="auto"/>
                    <w:left w:val="none" w:sz="0" w:space="0" w:color="auto"/>
                    <w:bottom w:val="none" w:sz="0" w:space="0" w:color="auto"/>
                    <w:right w:val="none" w:sz="0" w:space="0" w:color="auto"/>
                  </w:divBdr>
                </w:div>
              </w:divsChild>
            </w:div>
            <w:div w:id="93716731">
              <w:marLeft w:val="0"/>
              <w:marRight w:val="0"/>
              <w:marTop w:val="0"/>
              <w:marBottom w:val="0"/>
              <w:divBdr>
                <w:top w:val="none" w:sz="0" w:space="0" w:color="auto"/>
                <w:left w:val="none" w:sz="0" w:space="0" w:color="auto"/>
                <w:bottom w:val="none" w:sz="0" w:space="0" w:color="auto"/>
                <w:right w:val="none" w:sz="0" w:space="0" w:color="auto"/>
              </w:divBdr>
              <w:divsChild>
                <w:div w:id="663359348">
                  <w:marLeft w:val="0"/>
                  <w:marRight w:val="0"/>
                  <w:marTop w:val="0"/>
                  <w:marBottom w:val="0"/>
                  <w:divBdr>
                    <w:top w:val="none" w:sz="0" w:space="0" w:color="auto"/>
                    <w:left w:val="none" w:sz="0" w:space="0" w:color="auto"/>
                    <w:bottom w:val="none" w:sz="0" w:space="0" w:color="auto"/>
                    <w:right w:val="none" w:sz="0" w:space="0" w:color="auto"/>
                  </w:divBdr>
                </w:div>
                <w:div w:id="1333340915">
                  <w:marLeft w:val="0"/>
                  <w:marRight w:val="0"/>
                  <w:marTop w:val="0"/>
                  <w:marBottom w:val="0"/>
                  <w:divBdr>
                    <w:top w:val="none" w:sz="0" w:space="0" w:color="auto"/>
                    <w:left w:val="none" w:sz="0" w:space="0" w:color="auto"/>
                    <w:bottom w:val="none" w:sz="0" w:space="0" w:color="auto"/>
                    <w:right w:val="none" w:sz="0" w:space="0" w:color="auto"/>
                  </w:divBdr>
                </w:div>
                <w:div w:id="970017368">
                  <w:marLeft w:val="0"/>
                  <w:marRight w:val="0"/>
                  <w:marTop w:val="0"/>
                  <w:marBottom w:val="0"/>
                  <w:divBdr>
                    <w:top w:val="none" w:sz="0" w:space="0" w:color="auto"/>
                    <w:left w:val="none" w:sz="0" w:space="0" w:color="auto"/>
                    <w:bottom w:val="none" w:sz="0" w:space="0" w:color="auto"/>
                    <w:right w:val="none" w:sz="0" w:space="0" w:color="auto"/>
                  </w:divBdr>
                </w:div>
                <w:div w:id="1086347023">
                  <w:marLeft w:val="0"/>
                  <w:marRight w:val="0"/>
                  <w:marTop w:val="0"/>
                  <w:marBottom w:val="0"/>
                  <w:divBdr>
                    <w:top w:val="none" w:sz="0" w:space="0" w:color="auto"/>
                    <w:left w:val="none" w:sz="0" w:space="0" w:color="auto"/>
                    <w:bottom w:val="none" w:sz="0" w:space="0" w:color="auto"/>
                    <w:right w:val="none" w:sz="0" w:space="0" w:color="auto"/>
                  </w:divBdr>
                </w:div>
              </w:divsChild>
            </w:div>
            <w:div w:id="2044556343">
              <w:marLeft w:val="0"/>
              <w:marRight w:val="0"/>
              <w:marTop w:val="0"/>
              <w:marBottom w:val="0"/>
              <w:divBdr>
                <w:top w:val="none" w:sz="0" w:space="0" w:color="auto"/>
                <w:left w:val="none" w:sz="0" w:space="0" w:color="auto"/>
                <w:bottom w:val="none" w:sz="0" w:space="0" w:color="auto"/>
                <w:right w:val="none" w:sz="0" w:space="0" w:color="auto"/>
              </w:divBdr>
              <w:divsChild>
                <w:div w:id="798455996">
                  <w:marLeft w:val="0"/>
                  <w:marRight w:val="0"/>
                  <w:marTop w:val="0"/>
                  <w:marBottom w:val="0"/>
                  <w:divBdr>
                    <w:top w:val="none" w:sz="0" w:space="0" w:color="auto"/>
                    <w:left w:val="none" w:sz="0" w:space="0" w:color="auto"/>
                    <w:bottom w:val="none" w:sz="0" w:space="0" w:color="auto"/>
                    <w:right w:val="none" w:sz="0" w:space="0" w:color="auto"/>
                  </w:divBdr>
                </w:div>
                <w:div w:id="1669551536">
                  <w:marLeft w:val="0"/>
                  <w:marRight w:val="0"/>
                  <w:marTop w:val="0"/>
                  <w:marBottom w:val="0"/>
                  <w:divBdr>
                    <w:top w:val="none" w:sz="0" w:space="0" w:color="auto"/>
                    <w:left w:val="none" w:sz="0" w:space="0" w:color="auto"/>
                    <w:bottom w:val="none" w:sz="0" w:space="0" w:color="auto"/>
                    <w:right w:val="none" w:sz="0" w:space="0" w:color="auto"/>
                  </w:divBdr>
                </w:div>
                <w:div w:id="1532304224">
                  <w:marLeft w:val="0"/>
                  <w:marRight w:val="0"/>
                  <w:marTop w:val="0"/>
                  <w:marBottom w:val="0"/>
                  <w:divBdr>
                    <w:top w:val="none" w:sz="0" w:space="0" w:color="auto"/>
                    <w:left w:val="none" w:sz="0" w:space="0" w:color="auto"/>
                    <w:bottom w:val="none" w:sz="0" w:space="0" w:color="auto"/>
                    <w:right w:val="none" w:sz="0" w:space="0" w:color="auto"/>
                  </w:divBdr>
                </w:div>
                <w:div w:id="869414971">
                  <w:marLeft w:val="0"/>
                  <w:marRight w:val="0"/>
                  <w:marTop w:val="0"/>
                  <w:marBottom w:val="0"/>
                  <w:divBdr>
                    <w:top w:val="none" w:sz="0" w:space="0" w:color="auto"/>
                    <w:left w:val="none" w:sz="0" w:space="0" w:color="auto"/>
                    <w:bottom w:val="none" w:sz="0" w:space="0" w:color="auto"/>
                    <w:right w:val="none" w:sz="0" w:space="0" w:color="auto"/>
                  </w:divBdr>
                </w:div>
                <w:div w:id="1323582979">
                  <w:marLeft w:val="0"/>
                  <w:marRight w:val="0"/>
                  <w:marTop w:val="0"/>
                  <w:marBottom w:val="0"/>
                  <w:divBdr>
                    <w:top w:val="none" w:sz="0" w:space="0" w:color="auto"/>
                    <w:left w:val="none" w:sz="0" w:space="0" w:color="auto"/>
                    <w:bottom w:val="none" w:sz="0" w:space="0" w:color="auto"/>
                    <w:right w:val="none" w:sz="0" w:space="0" w:color="auto"/>
                  </w:divBdr>
                </w:div>
                <w:div w:id="205223652">
                  <w:marLeft w:val="0"/>
                  <w:marRight w:val="0"/>
                  <w:marTop w:val="0"/>
                  <w:marBottom w:val="0"/>
                  <w:divBdr>
                    <w:top w:val="none" w:sz="0" w:space="0" w:color="auto"/>
                    <w:left w:val="none" w:sz="0" w:space="0" w:color="auto"/>
                    <w:bottom w:val="none" w:sz="0" w:space="0" w:color="auto"/>
                    <w:right w:val="none" w:sz="0" w:space="0" w:color="auto"/>
                  </w:divBdr>
                </w:div>
                <w:div w:id="1113671264">
                  <w:marLeft w:val="0"/>
                  <w:marRight w:val="0"/>
                  <w:marTop w:val="0"/>
                  <w:marBottom w:val="0"/>
                  <w:divBdr>
                    <w:top w:val="none" w:sz="0" w:space="0" w:color="auto"/>
                    <w:left w:val="none" w:sz="0" w:space="0" w:color="auto"/>
                    <w:bottom w:val="none" w:sz="0" w:space="0" w:color="auto"/>
                    <w:right w:val="none" w:sz="0" w:space="0" w:color="auto"/>
                  </w:divBdr>
                </w:div>
              </w:divsChild>
            </w:div>
            <w:div w:id="919829566">
              <w:marLeft w:val="0"/>
              <w:marRight w:val="0"/>
              <w:marTop w:val="0"/>
              <w:marBottom w:val="0"/>
              <w:divBdr>
                <w:top w:val="none" w:sz="0" w:space="0" w:color="auto"/>
                <w:left w:val="none" w:sz="0" w:space="0" w:color="auto"/>
                <w:bottom w:val="none" w:sz="0" w:space="0" w:color="auto"/>
                <w:right w:val="none" w:sz="0" w:space="0" w:color="auto"/>
              </w:divBdr>
              <w:divsChild>
                <w:div w:id="428086484">
                  <w:marLeft w:val="0"/>
                  <w:marRight w:val="0"/>
                  <w:marTop w:val="0"/>
                  <w:marBottom w:val="0"/>
                  <w:divBdr>
                    <w:top w:val="none" w:sz="0" w:space="0" w:color="auto"/>
                    <w:left w:val="none" w:sz="0" w:space="0" w:color="auto"/>
                    <w:bottom w:val="none" w:sz="0" w:space="0" w:color="auto"/>
                    <w:right w:val="none" w:sz="0" w:space="0" w:color="auto"/>
                  </w:divBdr>
                </w:div>
                <w:div w:id="1631547773">
                  <w:marLeft w:val="0"/>
                  <w:marRight w:val="0"/>
                  <w:marTop w:val="0"/>
                  <w:marBottom w:val="0"/>
                  <w:divBdr>
                    <w:top w:val="none" w:sz="0" w:space="0" w:color="auto"/>
                    <w:left w:val="none" w:sz="0" w:space="0" w:color="auto"/>
                    <w:bottom w:val="none" w:sz="0" w:space="0" w:color="auto"/>
                    <w:right w:val="none" w:sz="0" w:space="0" w:color="auto"/>
                  </w:divBdr>
                </w:div>
              </w:divsChild>
            </w:div>
            <w:div w:id="41559438">
              <w:marLeft w:val="0"/>
              <w:marRight w:val="0"/>
              <w:marTop w:val="0"/>
              <w:marBottom w:val="0"/>
              <w:divBdr>
                <w:top w:val="none" w:sz="0" w:space="0" w:color="auto"/>
                <w:left w:val="none" w:sz="0" w:space="0" w:color="auto"/>
                <w:bottom w:val="none" w:sz="0" w:space="0" w:color="auto"/>
                <w:right w:val="none" w:sz="0" w:space="0" w:color="auto"/>
              </w:divBdr>
              <w:divsChild>
                <w:div w:id="2097357516">
                  <w:marLeft w:val="0"/>
                  <w:marRight w:val="0"/>
                  <w:marTop w:val="0"/>
                  <w:marBottom w:val="0"/>
                  <w:divBdr>
                    <w:top w:val="none" w:sz="0" w:space="0" w:color="auto"/>
                    <w:left w:val="none" w:sz="0" w:space="0" w:color="auto"/>
                    <w:bottom w:val="none" w:sz="0" w:space="0" w:color="auto"/>
                    <w:right w:val="none" w:sz="0" w:space="0" w:color="auto"/>
                  </w:divBdr>
                </w:div>
                <w:div w:id="1984458566">
                  <w:marLeft w:val="0"/>
                  <w:marRight w:val="0"/>
                  <w:marTop w:val="0"/>
                  <w:marBottom w:val="0"/>
                  <w:divBdr>
                    <w:top w:val="none" w:sz="0" w:space="0" w:color="auto"/>
                    <w:left w:val="none" w:sz="0" w:space="0" w:color="auto"/>
                    <w:bottom w:val="none" w:sz="0" w:space="0" w:color="auto"/>
                    <w:right w:val="none" w:sz="0" w:space="0" w:color="auto"/>
                  </w:divBdr>
                </w:div>
                <w:div w:id="77942494">
                  <w:marLeft w:val="0"/>
                  <w:marRight w:val="0"/>
                  <w:marTop w:val="0"/>
                  <w:marBottom w:val="0"/>
                  <w:divBdr>
                    <w:top w:val="none" w:sz="0" w:space="0" w:color="auto"/>
                    <w:left w:val="none" w:sz="0" w:space="0" w:color="auto"/>
                    <w:bottom w:val="none" w:sz="0" w:space="0" w:color="auto"/>
                    <w:right w:val="none" w:sz="0" w:space="0" w:color="auto"/>
                  </w:divBdr>
                </w:div>
                <w:div w:id="892542183">
                  <w:marLeft w:val="0"/>
                  <w:marRight w:val="0"/>
                  <w:marTop w:val="0"/>
                  <w:marBottom w:val="0"/>
                  <w:divBdr>
                    <w:top w:val="none" w:sz="0" w:space="0" w:color="auto"/>
                    <w:left w:val="none" w:sz="0" w:space="0" w:color="auto"/>
                    <w:bottom w:val="none" w:sz="0" w:space="0" w:color="auto"/>
                    <w:right w:val="none" w:sz="0" w:space="0" w:color="auto"/>
                  </w:divBdr>
                </w:div>
                <w:div w:id="1623730136">
                  <w:marLeft w:val="0"/>
                  <w:marRight w:val="0"/>
                  <w:marTop w:val="0"/>
                  <w:marBottom w:val="0"/>
                  <w:divBdr>
                    <w:top w:val="none" w:sz="0" w:space="0" w:color="auto"/>
                    <w:left w:val="none" w:sz="0" w:space="0" w:color="auto"/>
                    <w:bottom w:val="none" w:sz="0" w:space="0" w:color="auto"/>
                    <w:right w:val="none" w:sz="0" w:space="0" w:color="auto"/>
                  </w:divBdr>
                </w:div>
                <w:div w:id="554238222">
                  <w:marLeft w:val="0"/>
                  <w:marRight w:val="0"/>
                  <w:marTop w:val="0"/>
                  <w:marBottom w:val="0"/>
                  <w:divBdr>
                    <w:top w:val="none" w:sz="0" w:space="0" w:color="auto"/>
                    <w:left w:val="none" w:sz="0" w:space="0" w:color="auto"/>
                    <w:bottom w:val="none" w:sz="0" w:space="0" w:color="auto"/>
                    <w:right w:val="none" w:sz="0" w:space="0" w:color="auto"/>
                  </w:divBdr>
                </w:div>
              </w:divsChild>
            </w:div>
            <w:div w:id="297107348">
              <w:marLeft w:val="0"/>
              <w:marRight w:val="0"/>
              <w:marTop w:val="0"/>
              <w:marBottom w:val="0"/>
              <w:divBdr>
                <w:top w:val="none" w:sz="0" w:space="0" w:color="auto"/>
                <w:left w:val="none" w:sz="0" w:space="0" w:color="auto"/>
                <w:bottom w:val="none" w:sz="0" w:space="0" w:color="auto"/>
                <w:right w:val="none" w:sz="0" w:space="0" w:color="auto"/>
              </w:divBdr>
              <w:divsChild>
                <w:div w:id="1261643750">
                  <w:marLeft w:val="0"/>
                  <w:marRight w:val="0"/>
                  <w:marTop w:val="0"/>
                  <w:marBottom w:val="0"/>
                  <w:divBdr>
                    <w:top w:val="none" w:sz="0" w:space="0" w:color="auto"/>
                    <w:left w:val="none" w:sz="0" w:space="0" w:color="auto"/>
                    <w:bottom w:val="none" w:sz="0" w:space="0" w:color="auto"/>
                    <w:right w:val="none" w:sz="0" w:space="0" w:color="auto"/>
                  </w:divBdr>
                </w:div>
                <w:div w:id="873538610">
                  <w:marLeft w:val="0"/>
                  <w:marRight w:val="0"/>
                  <w:marTop w:val="0"/>
                  <w:marBottom w:val="0"/>
                  <w:divBdr>
                    <w:top w:val="none" w:sz="0" w:space="0" w:color="auto"/>
                    <w:left w:val="none" w:sz="0" w:space="0" w:color="auto"/>
                    <w:bottom w:val="none" w:sz="0" w:space="0" w:color="auto"/>
                    <w:right w:val="none" w:sz="0" w:space="0" w:color="auto"/>
                  </w:divBdr>
                </w:div>
                <w:div w:id="755398983">
                  <w:marLeft w:val="0"/>
                  <w:marRight w:val="0"/>
                  <w:marTop w:val="0"/>
                  <w:marBottom w:val="0"/>
                  <w:divBdr>
                    <w:top w:val="none" w:sz="0" w:space="0" w:color="auto"/>
                    <w:left w:val="none" w:sz="0" w:space="0" w:color="auto"/>
                    <w:bottom w:val="none" w:sz="0" w:space="0" w:color="auto"/>
                    <w:right w:val="none" w:sz="0" w:space="0" w:color="auto"/>
                  </w:divBdr>
                </w:div>
                <w:div w:id="975835137">
                  <w:marLeft w:val="0"/>
                  <w:marRight w:val="0"/>
                  <w:marTop w:val="0"/>
                  <w:marBottom w:val="0"/>
                  <w:divBdr>
                    <w:top w:val="none" w:sz="0" w:space="0" w:color="auto"/>
                    <w:left w:val="none" w:sz="0" w:space="0" w:color="auto"/>
                    <w:bottom w:val="none" w:sz="0" w:space="0" w:color="auto"/>
                    <w:right w:val="none" w:sz="0" w:space="0" w:color="auto"/>
                  </w:divBdr>
                </w:div>
                <w:div w:id="299847192">
                  <w:marLeft w:val="0"/>
                  <w:marRight w:val="0"/>
                  <w:marTop w:val="0"/>
                  <w:marBottom w:val="0"/>
                  <w:divBdr>
                    <w:top w:val="none" w:sz="0" w:space="0" w:color="auto"/>
                    <w:left w:val="none" w:sz="0" w:space="0" w:color="auto"/>
                    <w:bottom w:val="none" w:sz="0" w:space="0" w:color="auto"/>
                    <w:right w:val="none" w:sz="0" w:space="0" w:color="auto"/>
                  </w:divBdr>
                </w:div>
                <w:div w:id="215550158">
                  <w:marLeft w:val="0"/>
                  <w:marRight w:val="0"/>
                  <w:marTop w:val="0"/>
                  <w:marBottom w:val="0"/>
                  <w:divBdr>
                    <w:top w:val="none" w:sz="0" w:space="0" w:color="auto"/>
                    <w:left w:val="none" w:sz="0" w:space="0" w:color="auto"/>
                    <w:bottom w:val="none" w:sz="0" w:space="0" w:color="auto"/>
                    <w:right w:val="none" w:sz="0" w:space="0" w:color="auto"/>
                  </w:divBdr>
                </w:div>
                <w:div w:id="1206060285">
                  <w:marLeft w:val="0"/>
                  <w:marRight w:val="0"/>
                  <w:marTop w:val="0"/>
                  <w:marBottom w:val="0"/>
                  <w:divBdr>
                    <w:top w:val="none" w:sz="0" w:space="0" w:color="auto"/>
                    <w:left w:val="none" w:sz="0" w:space="0" w:color="auto"/>
                    <w:bottom w:val="none" w:sz="0" w:space="0" w:color="auto"/>
                    <w:right w:val="none" w:sz="0" w:space="0" w:color="auto"/>
                  </w:divBdr>
                </w:div>
                <w:div w:id="4773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20</Pages>
  <Words>4146</Words>
  <Characters>24878</Characters>
  <Application>Microsoft Office Word</Application>
  <DocSecurity>0</DocSecurity>
  <Lines>207</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Iwona</cp:lastModifiedBy>
  <cp:revision>1</cp:revision>
  <dcterms:created xsi:type="dcterms:W3CDTF">2018-07-09T12:30:00Z</dcterms:created>
  <dcterms:modified xsi:type="dcterms:W3CDTF">2018-07-09T12:32:00Z</dcterms:modified>
</cp:coreProperties>
</file>